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7A" w:rsidRPr="008F7271" w:rsidRDefault="00D67F7A" w:rsidP="00D67F7A">
      <w:pPr>
        <w:pStyle w:val="a0"/>
        <w:spacing w:before="100" w:after="100" w:line="240" w:lineRule="auto"/>
        <w:jc w:val="center"/>
        <w:rPr>
          <w:rFonts w:asciiTheme="minorHAnsi" w:hAnsiTheme="minorHAnsi"/>
          <w:b/>
          <w:sz w:val="20"/>
          <w:lang w:val="ru-RU"/>
        </w:rPr>
      </w:pPr>
    </w:p>
    <w:p w:rsidR="00D67F7A" w:rsidRDefault="00D67F7A" w:rsidP="00D67F7A">
      <w:pPr>
        <w:pStyle w:val="a0"/>
        <w:spacing w:before="100" w:after="100" w:line="240" w:lineRule="auto"/>
        <w:jc w:val="center"/>
        <w:rPr>
          <w:rFonts w:asciiTheme="minorHAnsi" w:hAnsiTheme="minorHAnsi" w:cstheme="minorHAnsi"/>
          <w:b/>
          <w:sz w:val="20"/>
          <w:lang w:val="ru-RU"/>
        </w:rPr>
      </w:pPr>
    </w:p>
    <w:p w:rsidR="00D67F7A" w:rsidRDefault="00D67F7A" w:rsidP="00D67F7A">
      <w:pPr>
        <w:pStyle w:val="a0"/>
        <w:spacing w:before="100" w:after="100" w:line="240" w:lineRule="auto"/>
        <w:jc w:val="center"/>
        <w:rPr>
          <w:rFonts w:asciiTheme="minorHAnsi" w:hAnsiTheme="minorHAnsi" w:cstheme="minorHAnsi"/>
          <w:b/>
          <w:sz w:val="20"/>
          <w:lang w:val="ru-RU"/>
        </w:rPr>
      </w:pPr>
    </w:p>
    <w:p w:rsidR="00D67F7A" w:rsidRDefault="00D67F7A" w:rsidP="00D67F7A">
      <w:pPr>
        <w:pStyle w:val="a0"/>
        <w:spacing w:before="100" w:after="100" w:line="240" w:lineRule="auto"/>
        <w:jc w:val="center"/>
        <w:rPr>
          <w:rFonts w:asciiTheme="minorHAnsi" w:hAnsiTheme="minorHAnsi" w:cstheme="minorHAnsi"/>
          <w:b/>
          <w:sz w:val="20"/>
          <w:lang w:val="ru-RU"/>
        </w:rPr>
      </w:pPr>
    </w:p>
    <w:p w:rsidR="00D67F7A" w:rsidRDefault="00D67F7A" w:rsidP="00D67F7A">
      <w:pPr>
        <w:pStyle w:val="a0"/>
        <w:spacing w:before="100" w:after="100" w:line="240" w:lineRule="auto"/>
        <w:jc w:val="center"/>
        <w:rPr>
          <w:rFonts w:asciiTheme="minorHAnsi" w:hAnsiTheme="minorHAnsi" w:cstheme="minorHAnsi"/>
          <w:b/>
          <w:sz w:val="20"/>
          <w:lang w:val="ru-RU"/>
        </w:rPr>
      </w:pPr>
    </w:p>
    <w:p w:rsidR="00D67F7A" w:rsidRDefault="00D67F7A" w:rsidP="00D67F7A">
      <w:pPr>
        <w:pStyle w:val="a0"/>
        <w:spacing w:before="100" w:after="100" w:line="240" w:lineRule="auto"/>
        <w:jc w:val="center"/>
        <w:rPr>
          <w:rFonts w:asciiTheme="minorHAnsi" w:hAnsiTheme="minorHAnsi" w:cstheme="minorHAnsi"/>
          <w:b/>
          <w:sz w:val="20"/>
          <w:lang w:val="ru-RU"/>
        </w:rPr>
      </w:pPr>
    </w:p>
    <w:p w:rsidR="00D67F7A" w:rsidRDefault="00D67F7A" w:rsidP="00D67F7A">
      <w:pPr>
        <w:pStyle w:val="a0"/>
        <w:spacing w:before="100" w:after="100" w:line="240" w:lineRule="auto"/>
        <w:jc w:val="center"/>
        <w:rPr>
          <w:rFonts w:asciiTheme="minorHAnsi" w:hAnsiTheme="minorHAnsi" w:cstheme="minorHAnsi"/>
          <w:b/>
          <w:sz w:val="20"/>
          <w:lang w:val="ru-RU"/>
        </w:rPr>
      </w:pPr>
    </w:p>
    <w:p w:rsidR="00E34F1B" w:rsidRPr="0030335A" w:rsidRDefault="00E34F1B" w:rsidP="0019251D">
      <w:pPr>
        <w:pStyle w:val="a0"/>
        <w:spacing w:before="100" w:after="100" w:line="240" w:lineRule="auto"/>
        <w:jc w:val="center"/>
        <w:rPr>
          <w:rFonts w:asciiTheme="minorHAnsi" w:hAnsiTheme="minorHAnsi" w:cstheme="minorHAnsi"/>
          <w:b/>
          <w:sz w:val="20"/>
          <w:lang w:val="ru-RU"/>
        </w:rPr>
      </w:pPr>
      <w:r w:rsidRPr="0030335A">
        <w:rPr>
          <w:rFonts w:asciiTheme="minorHAnsi" w:hAnsiTheme="minorHAnsi" w:cstheme="minorHAnsi"/>
          <w:b/>
          <w:sz w:val="20"/>
          <w:lang w:val="ru-RU"/>
        </w:rPr>
        <w:t xml:space="preserve">СУБЪЕКТ РОССИЙСКОЙ ФЕДЕРАЦИИ </w:t>
      </w:r>
      <w:r w:rsidR="00FF4B12" w:rsidRPr="0030335A">
        <w:rPr>
          <w:rFonts w:asciiTheme="minorHAnsi" w:hAnsiTheme="minorHAnsi" w:cstheme="minorHAnsi"/>
          <w:b/>
          <w:sz w:val="20"/>
          <w:lang w:val="ru-RU"/>
        </w:rPr>
        <w:t>–</w:t>
      </w:r>
    </w:p>
    <w:p w:rsidR="00852E78" w:rsidRDefault="00465AEF" w:rsidP="0019251D">
      <w:pPr>
        <w:pStyle w:val="a0"/>
        <w:spacing w:before="100" w:after="100" w:line="240" w:lineRule="auto"/>
        <w:jc w:val="center"/>
        <w:rPr>
          <w:rFonts w:asciiTheme="minorHAnsi" w:hAnsiTheme="minorHAnsi" w:cstheme="minorHAnsi"/>
          <w:b/>
          <w:sz w:val="20"/>
          <w:lang w:val="ru-RU"/>
        </w:rPr>
      </w:pPr>
      <w:r>
        <w:rPr>
          <w:rFonts w:asciiTheme="minorHAnsi" w:hAnsiTheme="minorHAnsi" w:cstheme="minorHAnsi"/>
          <w:b/>
          <w:sz w:val="20"/>
          <w:lang w:val="ru-RU"/>
        </w:rPr>
        <w:t>ОМСКАЯ</w:t>
      </w:r>
      <w:r w:rsidR="00C53F80">
        <w:rPr>
          <w:rFonts w:asciiTheme="minorHAnsi" w:hAnsiTheme="minorHAnsi" w:cstheme="minorHAnsi"/>
          <w:b/>
          <w:sz w:val="20"/>
          <w:lang w:val="ru-RU"/>
        </w:rPr>
        <w:t xml:space="preserve"> ОБЛАСТЬ</w:t>
      </w:r>
    </w:p>
    <w:p w:rsidR="00E34F1B" w:rsidRPr="0030335A" w:rsidRDefault="00E34F1B" w:rsidP="0019251D">
      <w:pPr>
        <w:pStyle w:val="a0"/>
        <w:spacing w:before="100" w:after="100" w:line="240" w:lineRule="auto"/>
        <w:jc w:val="center"/>
        <w:rPr>
          <w:rFonts w:asciiTheme="minorHAnsi" w:hAnsiTheme="minorHAnsi" w:cstheme="minorHAnsi"/>
          <w:sz w:val="20"/>
          <w:lang w:val="ru-RU"/>
        </w:rPr>
      </w:pPr>
      <w:r w:rsidRPr="0030335A">
        <w:rPr>
          <w:rFonts w:asciiTheme="minorHAnsi" w:hAnsiTheme="minorHAnsi" w:cstheme="minorHAnsi"/>
          <w:sz w:val="20"/>
          <w:lang w:val="ru-RU"/>
        </w:rPr>
        <w:t xml:space="preserve">в качестве </w:t>
      </w:r>
      <w:proofErr w:type="spellStart"/>
      <w:r w:rsidRPr="0030335A">
        <w:rPr>
          <w:rFonts w:asciiTheme="minorHAnsi" w:hAnsiTheme="minorHAnsi" w:cstheme="minorHAnsi"/>
          <w:sz w:val="20"/>
          <w:lang w:val="ru-RU"/>
        </w:rPr>
        <w:t>Концедента</w:t>
      </w:r>
      <w:proofErr w:type="spellEnd"/>
    </w:p>
    <w:p w:rsidR="00E34F1B" w:rsidRPr="0030335A" w:rsidRDefault="00E34F1B" w:rsidP="0019251D">
      <w:pPr>
        <w:pStyle w:val="a0"/>
        <w:spacing w:before="100" w:after="100" w:line="240" w:lineRule="auto"/>
        <w:jc w:val="center"/>
        <w:rPr>
          <w:rFonts w:asciiTheme="minorHAnsi" w:hAnsiTheme="minorHAnsi" w:cstheme="minorHAnsi"/>
          <w:sz w:val="20"/>
          <w:lang w:val="ru-RU"/>
        </w:rPr>
      </w:pPr>
      <w:r w:rsidRPr="0030335A">
        <w:rPr>
          <w:rFonts w:asciiTheme="minorHAnsi" w:hAnsiTheme="minorHAnsi" w:cstheme="minorHAnsi"/>
          <w:sz w:val="20"/>
          <w:lang w:val="ru-RU"/>
        </w:rPr>
        <w:t>и</w:t>
      </w:r>
    </w:p>
    <w:p w:rsidR="00E34F1B" w:rsidRPr="0030335A" w:rsidRDefault="0011047B" w:rsidP="0019251D">
      <w:pPr>
        <w:pStyle w:val="a0"/>
        <w:spacing w:before="100" w:after="100" w:line="240" w:lineRule="auto"/>
        <w:jc w:val="center"/>
        <w:rPr>
          <w:rFonts w:asciiTheme="minorHAnsi" w:hAnsiTheme="minorHAnsi" w:cstheme="minorHAnsi"/>
          <w:b/>
          <w:sz w:val="20"/>
          <w:lang w:val="ru-RU"/>
        </w:rPr>
      </w:pPr>
      <w:r w:rsidRPr="00D566C4">
        <w:rPr>
          <w:rFonts w:asciiTheme="minorHAnsi" w:hAnsiTheme="minorHAnsi" w:cstheme="minorHAnsi"/>
          <w:b/>
          <w:sz w:val="20"/>
          <w:lang w:val="ru-RU"/>
        </w:rPr>
        <w:t>[***]</w:t>
      </w:r>
    </w:p>
    <w:p w:rsidR="00E34F1B" w:rsidRPr="0030335A" w:rsidRDefault="00E34F1B" w:rsidP="00D67F7A">
      <w:pPr>
        <w:pStyle w:val="a0"/>
        <w:spacing w:before="100" w:after="100" w:line="240" w:lineRule="auto"/>
        <w:jc w:val="center"/>
        <w:rPr>
          <w:rFonts w:asciiTheme="minorHAnsi" w:hAnsiTheme="minorHAnsi" w:cstheme="minorHAnsi"/>
          <w:sz w:val="20"/>
          <w:lang w:val="ru-RU"/>
        </w:rPr>
      </w:pPr>
      <w:r w:rsidRPr="0030335A">
        <w:rPr>
          <w:rFonts w:asciiTheme="minorHAnsi" w:hAnsiTheme="minorHAnsi" w:cstheme="minorHAnsi"/>
          <w:sz w:val="20"/>
          <w:lang w:val="ru-RU"/>
        </w:rPr>
        <w:t>в качестве Концессионера</w:t>
      </w:r>
    </w:p>
    <w:p w:rsidR="00D67F7A" w:rsidRPr="0030335A" w:rsidRDefault="00D67F7A" w:rsidP="00D67F7A">
      <w:pPr>
        <w:pStyle w:val="a0"/>
        <w:spacing w:before="100" w:after="100" w:line="240" w:lineRule="auto"/>
        <w:jc w:val="center"/>
        <w:rPr>
          <w:rFonts w:asciiTheme="minorHAnsi" w:hAnsiTheme="minorHAnsi" w:cstheme="minorHAnsi"/>
          <w:sz w:val="20"/>
          <w:lang w:val="ru-RU"/>
        </w:rPr>
      </w:pPr>
    </w:p>
    <w:p w:rsidR="00D67F7A" w:rsidRPr="0030335A" w:rsidRDefault="00D67F7A" w:rsidP="00D67F7A">
      <w:pPr>
        <w:pStyle w:val="a0"/>
        <w:spacing w:before="100" w:after="100" w:line="240" w:lineRule="auto"/>
        <w:jc w:val="center"/>
        <w:rPr>
          <w:rFonts w:asciiTheme="minorHAnsi" w:hAnsiTheme="minorHAnsi" w:cstheme="minorHAnsi"/>
          <w:sz w:val="20"/>
          <w:lang w:val="ru-RU"/>
        </w:rPr>
      </w:pPr>
    </w:p>
    <w:p w:rsidR="00D67F7A" w:rsidRPr="0030335A" w:rsidRDefault="00D67F7A" w:rsidP="00D67F7A">
      <w:pPr>
        <w:pStyle w:val="a0"/>
        <w:spacing w:before="100" w:after="100" w:line="240" w:lineRule="auto"/>
        <w:jc w:val="center"/>
        <w:rPr>
          <w:rFonts w:asciiTheme="minorHAnsi" w:hAnsiTheme="minorHAnsi" w:cstheme="minorHAnsi"/>
          <w:sz w:val="20"/>
          <w:lang w:val="ru-RU"/>
        </w:rPr>
      </w:pPr>
    </w:p>
    <w:p w:rsidR="00D67F7A" w:rsidRPr="0030335A" w:rsidRDefault="00D67F7A" w:rsidP="00D67F7A">
      <w:pPr>
        <w:pStyle w:val="a0"/>
        <w:spacing w:before="100" w:after="100" w:line="240" w:lineRule="auto"/>
        <w:jc w:val="center"/>
        <w:rPr>
          <w:rFonts w:asciiTheme="minorHAnsi" w:hAnsiTheme="minorHAnsi" w:cstheme="minorHAnsi"/>
          <w:sz w:val="20"/>
          <w:lang w:val="ru-RU"/>
        </w:rPr>
      </w:pPr>
    </w:p>
    <w:p w:rsidR="00D67F7A" w:rsidRPr="0030335A" w:rsidRDefault="00D67F7A" w:rsidP="00D67F7A">
      <w:pPr>
        <w:pStyle w:val="a0"/>
        <w:spacing w:before="100" w:after="100" w:line="240" w:lineRule="auto"/>
        <w:jc w:val="center"/>
        <w:rPr>
          <w:rFonts w:asciiTheme="minorHAnsi" w:hAnsiTheme="minorHAnsi" w:cstheme="minorHAnsi"/>
          <w:sz w:val="20"/>
          <w:lang w:val="ru-RU"/>
        </w:rPr>
      </w:pPr>
    </w:p>
    <w:p w:rsidR="00D67F7A" w:rsidRPr="0030335A" w:rsidRDefault="00D67F7A" w:rsidP="00D67F7A">
      <w:pPr>
        <w:pStyle w:val="a0"/>
        <w:spacing w:before="100" w:after="100" w:line="240" w:lineRule="auto"/>
        <w:jc w:val="center"/>
        <w:rPr>
          <w:rFonts w:asciiTheme="minorHAnsi" w:hAnsiTheme="minorHAnsi" w:cstheme="minorHAnsi"/>
          <w:sz w:val="20"/>
          <w:lang w:val="ru-RU"/>
        </w:rPr>
      </w:pPr>
    </w:p>
    <w:p w:rsidR="00D67F7A" w:rsidRPr="0030335A" w:rsidRDefault="00D67F7A" w:rsidP="00D67F7A">
      <w:pPr>
        <w:pStyle w:val="a0"/>
        <w:spacing w:before="100" w:after="100" w:line="240" w:lineRule="auto"/>
        <w:jc w:val="center"/>
        <w:rPr>
          <w:rFonts w:asciiTheme="minorHAnsi" w:hAnsiTheme="minorHAnsi" w:cstheme="minorHAnsi"/>
          <w:sz w:val="20"/>
          <w:lang w:val="ru-RU"/>
        </w:rPr>
      </w:pPr>
    </w:p>
    <w:p w:rsidR="00D67F7A" w:rsidRPr="0030335A" w:rsidRDefault="00D67F7A" w:rsidP="00D67F7A">
      <w:pPr>
        <w:pStyle w:val="a0"/>
        <w:spacing w:before="100" w:after="100" w:line="240" w:lineRule="auto"/>
        <w:jc w:val="center"/>
        <w:rPr>
          <w:rFonts w:asciiTheme="minorHAnsi" w:hAnsiTheme="minorHAnsi" w:cstheme="minorHAnsi"/>
          <w:sz w:val="20"/>
          <w:lang w:val="ru-RU"/>
        </w:rPr>
      </w:pPr>
    </w:p>
    <w:p w:rsidR="00D67F7A" w:rsidRPr="0030335A" w:rsidRDefault="00D67F7A" w:rsidP="00D67F7A">
      <w:pPr>
        <w:pStyle w:val="a0"/>
        <w:spacing w:before="100" w:after="100" w:line="240" w:lineRule="auto"/>
        <w:jc w:val="center"/>
        <w:rPr>
          <w:rFonts w:asciiTheme="minorHAnsi" w:hAnsiTheme="minorHAnsi" w:cstheme="minorHAnsi"/>
          <w:sz w:val="20"/>
          <w:lang w:val="ru-RU"/>
        </w:rPr>
      </w:pPr>
    </w:p>
    <w:p w:rsidR="00D67F7A" w:rsidRPr="0030335A" w:rsidRDefault="00D67F7A" w:rsidP="0019251D">
      <w:pPr>
        <w:pStyle w:val="a0"/>
        <w:spacing w:before="100" w:after="100" w:line="240" w:lineRule="auto"/>
        <w:jc w:val="center"/>
        <w:rPr>
          <w:rFonts w:asciiTheme="minorHAnsi" w:hAnsiTheme="minorHAnsi" w:cstheme="minorHAnsi"/>
          <w:sz w:val="20"/>
          <w:lang w:val="ru-RU"/>
        </w:rPr>
      </w:pPr>
    </w:p>
    <w:p w:rsidR="00E34F1B" w:rsidRPr="0030335A" w:rsidRDefault="00E34F1B" w:rsidP="0019251D">
      <w:pPr>
        <w:pStyle w:val="a0"/>
        <w:spacing w:before="100" w:after="100" w:line="240" w:lineRule="auto"/>
        <w:jc w:val="center"/>
        <w:rPr>
          <w:rFonts w:asciiTheme="minorHAnsi" w:hAnsiTheme="minorHAnsi" w:cstheme="minorHAnsi"/>
          <w:b/>
          <w:sz w:val="20"/>
          <w:lang w:val="ru-RU"/>
        </w:rPr>
      </w:pPr>
      <w:r w:rsidRPr="0030335A">
        <w:rPr>
          <w:rFonts w:asciiTheme="minorHAnsi" w:hAnsiTheme="minorHAnsi" w:cstheme="minorHAnsi"/>
          <w:b/>
          <w:sz w:val="20"/>
          <w:lang w:val="ru-RU"/>
        </w:rPr>
        <w:t>КОНЦЕССИОННОЕ СОГЛАШЕНИЕ</w:t>
      </w:r>
    </w:p>
    <w:p w:rsidR="00E34F1B" w:rsidRPr="0030335A" w:rsidRDefault="00A0203C" w:rsidP="0019251D">
      <w:pPr>
        <w:pStyle w:val="a0"/>
        <w:spacing w:before="100" w:after="100" w:line="240" w:lineRule="auto"/>
        <w:jc w:val="center"/>
        <w:rPr>
          <w:rFonts w:asciiTheme="minorHAnsi" w:hAnsiTheme="minorHAnsi" w:cstheme="minorHAnsi"/>
          <w:b/>
          <w:sz w:val="20"/>
          <w:lang w:val="ru-RU"/>
        </w:rPr>
      </w:pPr>
      <w:r w:rsidRPr="0030335A">
        <w:rPr>
          <w:rFonts w:asciiTheme="minorHAnsi" w:hAnsiTheme="minorHAnsi" w:cstheme="minorHAnsi"/>
          <w:b/>
          <w:sz w:val="20"/>
          <w:lang w:val="ru-RU"/>
        </w:rPr>
        <w:t>В ОТНОШЕНИИ</w:t>
      </w:r>
      <w:r w:rsidR="0011047B">
        <w:rPr>
          <w:rFonts w:asciiTheme="minorHAnsi" w:hAnsiTheme="minorHAnsi" w:cstheme="minorHAnsi"/>
          <w:b/>
          <w:sz w:val="20"/>
          <w:lang w:val="ru-RU"/>
        </w:rPr>
        <w:t>ПРОЕКТИРОВАНИЯ, СТРОИТЕЛЬСТВА</w:t>
      </w:r>
      <w:r w:rsidR="00C53F80">
        <w:rPr>
          <w:rFonts w:asciiTheme="minorHAnsi" w:hAnsiTheme="minorHAnsi" w:cstheme="minorHAnsi"/>
          <w:b/>
          <w:sz w:val="20"/>
          <w:lang w:val="ru-RU"/>
        </w:rPr>
        <w:t xml:space="preserve"> И ЭКСПЛУАТАЦИИ АВТОМОБИЛЬНОЙ ДОРОГИ </w:t>
      </w:r>
      <w:r w:rsidR="00415E07" w:rsidRPr="005F73E8">
        <w:rPr>
          <w:rFonts w:asciiTheme="minorHAnsi" w:hAnsiTheme="minorHAnsi" w:cstheme="minorHAnsi"/>
          <w:b/>
          <w:sz w:val="20"/>
          <w:lang w:val="ru-RU"/>
        </w:rPr>
        <w:t xml:space="preserve">ОТ УЛ. РАЗДОЛЬНОЙ ДО УЛ. 1-Й ЗАРЕЧНОЙ </w:t>
      </w:r>
      <w:r w:rsidR="00415E07">
        <w:rPr>
          <w:rFonts w:asciiTheme="minorHAnsi" w:hAnsiTheme="minorHAnsi" w:cstheme="minorHAnsi"/>
          <w:b/>
          <w:sz w:val="20"/>
          <w:lang w:val="ru-RU"/>
        </w:rPr>
        <w:br/>
      </w:r>
      <w:r w:rsidR="00415E07" w:rsidRPr="005F73E8">
        <w:rPr>
          <w:rFonts w:asciiTheme="minorHAnsi" w:hAnsiTheme="minorHAnsi" w:cstheme="minorHAnsi"/>
          <w:b/>
          <w:sz w:val="20"/>
          <w:lang w:val="ru-RU"/>
        </w:rPr>
        <w:t xml:space="preserve">С МОСТОВЫМ ПЕРЕХОДОМ ЧЕРЕЗ Р. ОМЬ В Г. ОМСКЕ </w:t>
      </w:r>
      <w:r w:rsidR="0014119E">
        <w:rPr>
          <w:rFonts w:asciiTheme="minorHAnsi" w:hAnsiTheme="minorHAnsi" w:cstheme="minorHAnsi"/>
          <w:b/>
          <w:sz w:val="20"/>
          <w:lang w:val="ru-RU"/>
        </w:rPr>
        <w:t xml:space="preserve">С ПЛАТНЫМ УЧАСТКОМ </w:t>
      </w:r>
    </w:p>
    <w:p w:rsidR="00B1213A" w:rsidRPr="0030335A" w:rsidRDefault="00B1213A" w:rsidP="00B1213A">
      <w:pPr>
        <w:keepNext/>
        <w:keepLines/>
        <w:widowControl w:val="0"/>
        <w:tabs>
          <w:tab w:val="clear" w:pos="709"/>
          <w:tab w:val="clear" w:pos="1559"/>
          <w:tab w:val="clear" w:pos="2268"/>
          <w:tab w:val="clear" w:pos="2977"/>
          <w:tab w:val="clear" w:pos="3686"/>
          <w:tab w:val="clear" w:pos="4394"/>
          <w:tab w:val="clear" w:pos="8789"/>
        </w:tabs>
        <w:spacing w:before="100" w:after="100"/>
        <w:jc w:val="center"/>
        <w:rPr>
          <w:lang w:val="ru-RU"/>
        </w:rPr>
      </w:pPr>
    </w:p>
    <w:p w:rsidR="00B1213A" w:rsidRPr="0030335A" w:rsidRDefault="00B1213A" w:rsidP="00B1213A">
      <w:pPr>
        <w:keepNext/>
        <w:keepLines/>
        <w:widowControl w:val="0"/>
        <w:tabs>
          <w:tab w:val="clear" w:pos="709"/>
          <w:tab w:val="clear" w:pos="1559"/>
          <w:tab w:val="clear" w:pos="2268"/>
          <w:tab w:val="clear" w:pos="2977"/>
          <w:tab w:val="clear" w:pos="3686"/>
          <w:tab w:val="clear" w:pos="4394"/>
          <w:tab w:val="clear" w:pos="8789"/>
        </w:tabs>
        <w:spacing w:before="100" w:after="100"/>
        <w:jc w:val="center"/>
        <w:rPr>
          <w:lang w:val="ru-RU"/>
        </w:rPr>
      </w:pPr>
    </w:p>
    <w:p w:rsidR="00B1213A" w:rsidRPr="0030335A" w:rsidRDefault="00B1213A" w:rsidP="00B1213A">
      <w:pPr>
        <w:keepNext/>
        <w:keepLines/>
        <w:widowControl w:val="0"/>
        <w:tabs>
          <w:tab w:val="clear" w:pos="709"/>
          <w:tab w:val="clear" w:pos="1559"/>
          <w:tab w:val="clear" w:pos="2268"/>
          <w:tab w:val="clear" w:pos="2977"/>
          <w:tab w:val="clear" w:pos="3686"/>
          <w:tab w:val="clear" w:pos="4394"/>
          <w:tab w:val="clear" w:pos="8789"/>
        </w:tabs>
        <w:spacing w:before="100" w:after="100"/>
        <w:jc w:val="center"/>
        <w:rPr>
          <w:lang w:val="ru-RU"/>
        </w:rPr>
      </w:pPr>
    </w:p>
    <w:p w:rsidR="00B1213A" w:rsidRPr="0030335A" w:rsidRDefault="00B1213A" w:rsidP="00B1213A">
      <w:pPr>
        <w:keepNext/>
        <w:keepLines/>
        <w:widowControl w:val="0"/>
        <w:tabs>
          <w:tab w:val="clear" w:pos="709"/>
          <w:tab w:val="clear" w:pos="1559"/>
          <w:tab w:val="clear" w:pos="2268"/>
          <w:tab w:val="clear" w:pos="2977"/>
          <w:tab w:val="clear" w:pos="3686"/>
          <w:tab w:val="clear" w:pos="4394"/>
          <w:tab w:val="clear" w:pos="8789"/>
        </w:tabs>
        <w:spacing w:before="100" w:after="100"/>
        <w:jc w:val="center"/>
        <w:rPr>
          <w:lang w:val="ru-RU"/>
        </w:rPr>
      </w:pPr>
    </w:p>
    <w:p w:rsidR="00B1213A" w:rsidRPr="0030335A" w:rsidRDefault="00B1213A" w:rsidP="00B1213A">
      <w:pPr>
        <w:keepNext/>
        <w:keepLines/>
        <w:widowControl w:val="0"/>
        <w:tabs>
          <w:tab w:val="clear" w:pos="709"/>
          <w:tab w:val="clear" w:pos="1559"/>
          <w:tab w:val="clear" w:pos="2268"/>
          <w:tab w:val="clear" w:pos="2977"/>
          <w:tab w:val="clear" w:pos="3686"/>
          <w:tab w:val="clear" w:pos="4394"/>
          <w:tab w:val="clear" w:pos="8789"/>
        </w:tabs>
        <w:spacing w:before="100" w:after="100"/>
        <w:jc w:val="center"/>
        <w:rPr>
          <w:lang w:val="ru-RU"/>
        </w:rPr>
      </w:pPr>
    </w:p>
    <w:p w:rsidR="00B1213A" w:rsidRPr="0030335A" w:rsidRDefault="00B1213A" w:rsidP="00B1213A">
      <w:pPr>
        <w:keepNext/>
        <w:keepLines/>
        <w:widowControl w:val="0"/>
        <w:tabs>
          <w:tab w:val="clear" w:pos="709"/>
          <w:tab w:val="clear" w:pos="1559"/>
          <w:tab w:val="clear" w:pos="2268"/>
          <w:tab w:val="clear" w:pos="2977"/>
          <w:tab w:val="clear" w:pos="3686"/>
          <w:tab w:val="clear" w:pos="4394"/>
          <w:tab w:val="clear" w:pos="8789"/>
        </w:tabs>
        <w:spacing w:before="100" w:after="100"/>
        <w:jc w:val="center"/>
        <w:rPr>
          <w:lang w:val="ru-RU"/>
        </w:rPr>
      </w:pPr>
    </w:p>
    <w:p w:rsidR="00B1213A" w:rsidRPr="0030335A" w:rsidRDefault="00B1213A" w:rsidP="00B1213A">
      <w:pPr>
        <w:keepNext/>
        <w:keepLines/>
        <w:widowControl w:val="0"/>
        <w:tabs>
          <w:tab w:val="clear" w:pos="709"/>
          <w:tab w:val="clear" w:pos="1559"/>
          <w:tab w:val="clear" w:pos="2268"/>
          <w:tab w:val="clear" w:pos="2977"/>
          <w:tab w:val="clear" w:pos="3686"/>
          <w:tab w:val="clear" w:pos="4394"/>
          <w:tab w:val="clear" w:pos="8789"/>
        </w:tabs>
        <w:spacing w:before="100" w:after="100"/>
        <w:jc w:val="center"/>
        <w:rPr>
          <w:lang w:val="ru-RU"/>
        </w:rPr>
      </w:pPr>
    </w:p>
    <w:p w:rsidR="00523AD0" w:rsidRPr="0030335A" w:rsidRDefault="00523AD0" w:rsidP="00B1213A">
      <w:pPr>
        <w:keepNext/>
        <w:keepLines/>
        <w:widowControl w:val="0"/>
        <w:tabs>
          <w:tab w:val="clear" w:pos="709"/>
          <w:tab w:val="clear" w:pos="1559"/>
          <w:tab w:val="clear" w:pos="2268"/>
          <w:tab w:val="clear" w:pos="2977"/>
          <w:tab w:val="clear" w:pos="3686"/>
          <w:tab w:val="clear" w:pos="4394"/>
          <w:tab w:val="clear" w:pos="8789"/>
        </w:tabs>
        <w:spacing w:before="100" w:after="100"/>
        <w:jc w:val="center"/>
        <w:rPr>
          <w:lang w:val="ru-RU"/>
        </w:rPr>
      </w:pPr>
    </w:p>
    <w:p w:rsidR="00523AD0" w:rsidRPr="0030335A" w:rsidRDefault="00523AD0" w:rsidP="00B1213A">
      <w:pPr>
        <w:keepNext/>
        <w:keepLines/>
        <w:widowControl w:val="0"/>
        <w:tabs>
          <w:tab w:val="clear" w:pos="709"/>
          <w:tab w:val="clear" w:pos="1559"/>
          <w:tab w:val="clear" w:pos="2268"/>
          <w:tab w:val="clear" w:pos="2977"/>
          <w:tab w:val="clear" w:pos="3686"/>
          <w:tab w:val="clear" w:pos="4394"/>
          <w:tab w:val="clear" w:pos="8789"/>
        </w:tabs>
        <w:spacing w:before="100" w:after="100"/>
        <w:jc w:val="center"/>
        <w:rPr>
          <w:lang w:val="ru-RU"/>
        </w:rPr>
      </w:pPr>
    </w:p>
    <w:p w:rsidR="00523AD0" w:rsidRPr="0030335A" w:rsidRDefault="00523AD0" w:rsidP="00B1213A">
      <w:pPr>
        <w:keepNext/>
        <w:keepLines/>
        <w:widowControl w:val="0"/>
        <w:tabs>
          <w:tab w:val="clear" w:pos="709"/>
          <w:tab w:val="clear" w:pos="1559"/>
          <w:tab w:val="clear" w:pos="2268"/>
          <w:tab w:val="clear" w:pos="2977"/>
          <w:tab w:val="clear" w:pos="3686"/>
          <w:tab w:val="clear" w:pos="4394"/>
          <w:tab w:val="clear" w:pos="8789"/>
        </w:tabs>
        <w:spacing w:before="100" w:after="100"/>
        <w:jc w:val="center"/>
        <w:rPr>
          <w:lang w:val="ru-RU"/>
        </w:rPr>
      </w:pPr>
    </w:p>
    <w:p w:rsidR="00523AD0" w:rsidRPr="0030335A" w:rsidRDefault="00523AD0" w:rsidP="00B1213A">
      <w:pPr>
        <w:keepNext/>
        <w:keepLines/>
        <w:widowControl w:val="0"/>
        <w:tabs>
          <w:tab w:val="clear" w:pos="709"/>
          <w:tab w:val="clear" w:pos="1559"/>
          <w:tab w:val="clear" w:pos="2268"/>
          <w:tab w:val="clear" w:pos="2977"/>
          <w:tab w:val="clear" w:pos="3686"/>
          <w:tab w:val="clear" w:pos="4394"/>
          <w:tab w:val="clear" w:pos="8789"/>
        </w:tabs>
        <w:spacing w:before="100" w:after="100"/>
        <w:jc w:val="center"/>
        <w:rPr>
          <w:lang w:val="ru-RU"/>
        </w:rPr>
      </w:pPr>
    </w:p>
    <w:p w:rsidR="00523AD0" w:rsidRPr="0030335A" w:rsidRDefault="00523AD0" w:rsidP="00B1213A">
      <w:pPr>
        <w:keepNext/>
        <w:keepLines/>
        <w:widowControl w:val="0"/>
        <w:tabs>
          <w:tab w:val="clear" w:pos="709"/>
          <w:tab w:val="clear" w:pos="1559"/>
          <w:tab w:val="clear" w:pos="2268"/>
          <w:tab w:val="clear" w:pos="2977"/>
          <w:tab w:val="clear" w:pos="3686"/>
          <w:tab w:val="clear" w:pos="4394"/>
          <w:tab w:val="clear" w:pos="8789"/>
        </w:tabs>
        <w:spacing w:before="100" w:after="100"/>
        <w:jc w:val="center"/>
        <w:rPr>
          <w:lang w:val="ru-RU"/>
        </w:rPr>
      </w:pPr>
    </w:p>
    <w:p w:rsidR="00523AD0" w:rsidRPr="0030335A" w:rsidRDefault="00523AD0" w:rsidP="00B1213A">
      <w:pPr>
        <w:keepNext/>
        <w:keepLines/>
        <w:widowControl w:val="0"/>
        <w:tabs>
          <w:tab w:val="clear" w:pos="709"/>
          <w:tab w:val="clear" w:pos="1559"/>
          <w:tab w:val="clear" w:pos="2268"/>
          <w:tab w:val="clear" w:pos="2977"/>
          <w:tab w:val="clear" w:pos="3686"/>
          <w:tab w:val="clear" w:pos="4394"/>
          <w:tab w:val="clear" w:pos="8789"/>
        </w:tabs>
        <w:spacing w:before="100" w:after="100"/>
        <w:jc w:val="center"/>
        <w:rPr>
          <w:lang w:val="ru-RU"/>
        </w:rPr>
      </w:pPr>
    </w:p>
    <w:p w:rsidR="00523AD0" w:rsidRPr="0030335A" w:rsidRDefault="00523AD0" w:rsidP="00B1213A">
      <w:pPr>
        <w:keepNext/>
        <w:keepLines/>
        <w:widowControl w:val="0"/>
        <w:tabs>
          <w:tab w:val="clear" w:pos="709"/>
          <w:tab w:val="clear" w:pos="1559"/>
          <w:tab w:val="clear" w:pos="2268"/>
          <w:tab w:val="clear" w:pos="2977"/>
          <w:tab w:val="clear" w:pos="3686"/>
          <w:tab w:val="clear" w:pos="4394"/>
          <w:tab w:val="clear" w:pos="8789"/>
        </w:tabs>
        <w:spacing w:before="100" w:after="100"/>
        <w:jc w:val="center"/>
        <w:rPr>
          <w:lang w:val="ru-RU"/>
        </w:rPr>
      </w:pPr>
    </w:p>
    <w:p w:rsidR="00B1213A" w:rsidRPr="0030335A" w:rsidRDefault="0011047B" w:rsidP="00B1213A">
      <w:pPr>
        <w:keepNext/>
        <w:keepLines/>
        <w:widowControl w:val="0"/>
        <w:tabs>
          <w:tab w:val="clear" w:pos="709"/>
          <w:tab w:val="clear" w:pos="1559"/>
          <w:tab w:val="clear" w:pos="2268"/>
          <w:tab w:val="clear" w:pos="2977"/>
          <w:tab w:val="clear" w:pos="3686"/>
          <w:tab w:val="clear" w:pos="4394"/>
          <w:tab w:val="clear" w:pos="8789"/>
        </w:tabs>
        <w:spacing w:before="100" w:after="100"/>
        <w:jc w:val="center"/>
        <w:rPr>
          <w:rFonts w:asciiTheme="minorHAnsi" w:eastAsia="MS Mincho" w:hAnsiTheme="minorHAnsi" w:cstheme="minorHAnsi"/>
          <w:b/>
          <w:bCs/>
          <w:lang w:val="ru-RU" w:eastAsia="en-US"/>
        </w:rPr>
      </w:pPr>
      <w:r w:rsidRPr="00D566C4">
        <w:rPr>
          <w:rFonts w:asciiTheme="minorHAnsi" w:eastAsia="MS Mincho" w:hAnsiTheme="minorHAnsi" w:cstheme="minorHAnsi"/>
          <w:b/>
          <w:bCs/>
          <w:lang w:val="ru-RU" w:eastAsia="en-US"/>
        </w:rPr>
        <w:t>[</w:t>
      </w:r>
      <w:r>
        <w:rPr>
          <w:rFonts w:asciiTheme="minorHAnsi" w:eastAsia="MS Mincho" w:hAnsiTheme="minorHAnsi" w:cstheme="minorHAnsi"/>
          <w:b/>
          <w:bCs/>
          <w:lang w:val="ru-RU" w:eastAsia="en-US"/>
        </w:rPr>
        <w:t>место заключения</w:t>
      </w:r>
      <w:r w:rsidRPr="00D566C4">
        <w:rPr>
          <w:rFonts w:asciiTheme="minorHAnsi" w:eastAsia="MS Mincho" w:hAnsiTheme="minorHAnsi" w:cstheme="minorHAnsi"/>
          <w:b/>
          <w:bCs/>
          <w:lang w:val="ru-RU" w:eastAsia="en-US"/>
        </w:rPr>
        <w:t>]</w:t>
      </w:r>
      <w:r w:rsidR="00B1213A" w:rsidRPr="0030335A">
        <w:rPr>
          <w:rFonts w:asciiTheme="minorHAnsi" w:eastAsia="MS Mincho" w:hAnsiTheme="minorHAnsi" w:cstheme="minorHAnsi"/>
          <w:b/>
          <w:bCs/>
          <w:lang w:val="ru-RU" w:eastAsia="en-US"/>
        </w:rPr>
        <w:t xml:space="preserve">, </w:t>
      </w:r>
      <w:r w:rsidRPr="00D566C4">
        <w:rPr>
          <w:rFonts w:asciiTheme="minorHAnsi" w:eastAsia="MS Mincho" w:hAnsiTheme="minorHAnsi" w:cstheme="minorHAnsi"/>
          <w:b/>
          <w:bCs/>
          <w:lang w:val="ru-RU" w:eastAsia="en-US"/>
        </w:rPr>
        <w:t>[</w:t>
      </w:r>
      <w:r>
        <w:rPr>
          <w:rFonts w:asciiTheme="minorHAnsi" w:eastAsia="MS Mincho" w:hAnsiTheme="minorHAnsi" w:cstheme="minorHAnsi"/>
          <w:b/>
          <w:bCs/>
          <w:lang w:val="ru-RU" w:eastAsia="en-US"/>
        </w:rPr>
        <w:t>дата заключения</w:t>
      </w:r>
      <w:r w:rsidRPr="00D566C4">
        <w:rPr>
          <w:rFonts w:asciiTheme="minorHAnsi" w:eastAsia="MS Mincho" w:hAnsiTheme="minorHAnsi" w:cstheme="minorHAnsi"/>
          <w:b/>
          <w:bCs/>
          <w:lang w:val="ru-RU" w:eastAsia="en-US"/>
        </w:rPr>
        <w:t>]</w:t>
      </w:r>
      <w:r w:rsidR="00B1213A" w:rsidRPr="0030335A">
        <w:rPr>
          <w:rFonts w:asciiTheme="minorHAnsi" w:eastAsia="MS Mincho" w:hAnsiTheme="minorHAnsi" w:cstheme="minorHAnsi"/>
          <w:b/>
          <w:bCs/>
          <w:lang w:val="ru-RU" w:eastAsia="en-US"/>
        </w:rPr>
        <w:t>.</w:t>
      </w:r>
    </w:p>
    <w:p w:rsidR="00E34F1B" w:rsidRPr="0030335A" w:rsidRDefault="00E34F1B">
      <w:pPr>
        <w:tabs>
          <w:tab w:val="clear" w:pos="709"/>
          <w:tab w:val="clear" w:pos="1559"/>
          <w:tab w:val="clear" w:pos="2268"/>
          <w:tab w:val="clear" w:pos="2977"/>
          <w:tab w:val="clear" w:pos="3686"/>
          <w:tab w:val="clear" w:pos="4394"/>
          <w:tab w:val="clear" w:pos="8789"/>
        </w:tabs>
        <w:rPr>
          <w:lang w:val="ru-RU"/>
        </w:rPr>
      </w:pPr>
    </w:p>
    <w:p w:rsidR="00B1213A" w:rsidRPr="0030335A" w:rsidRDefault="00B1213A">
      <w:pPr>
        <w:tabs>
          <w:tab w:val="clear" w:pos="709"/>
          <w:tab w:val="clear" w:pos="1559"/>
          <w:tab w:val="clear" w:pos="2268"/>
          <w:tab w:val="clear" w:pos="2977"/>
          <w:tab w:val="clear" w:pos="3686"/>
          <w:tab w:val="clear" w:pos="4394"/>
          <w:tab w:val="clear" w:pos="8789"/>
        </w:tabs>
        <w:rPr>
          <w:rFonts w:ascii="Times New Roman" w:hAnsi="Times New Roman"/>
          <w:sz w:val="24"/>
          <w:lang w:val="ru-RU"/>
        </w:rPr>
      </w:pPr>
    </w:p>
    <w:p w:rsidR="00F2484E" w:rsidRDefault="00F2484E" w:rsidP="0019251D">
      <w:pPr>
        <w:pStyle w:val="a0"/>
        <w:spacing w:before="100" w:after="100" w:line="240" w:lineRule="auto"/>
        <w:jc w:val="center"/>
        <w:rPr>
          <w:rFonts w:asciiTheme="minorHAnsi" w:hAnsiTheme="minorHAnsi" w:cstheme="minorHAnsi"/>
          <w:b/>
          <w:sz w:val="20"/>
          <w:lang w:val="ru-RU"/>
        </w:rPr>
      </w:pPr>
    </w:p>
    <w:p w:rsidR="00F2484E" w:rsidRPr="00E558C1" w:rsidRDefault="00F2484E" w:rsidP="00B047CD">
      <w:pPr>
        <w:pStyle w:val="11"/>
        <w:tabs>
          <w:tab w:val="left" w:pos="600"/>
          <w:tab w:val="right" w:leader="dot" w:pos="9912"/>
        </w:tabs>
        <w:rPr>
          <w:rFonts w:asciiTheme="minorHAnsi" w:hAnsiTheme="minorHAnsi"/>
          <w:b w:val="0"/>
          <w:sz w:val="15"/>
          <w:lang w:val="ru-RU"/>
        </w:rPr>
      </w:pPr>
    </w:p>
    <w:p w:rsidR="00F2484E" w:rsidRPr="00CC37FC" w:rsidRDefault="00E34F1B" w:rsidP="0019251D">
      <w:pPr>
        <w:pStyle w:val="a0"/>
        <w:spacing w:before="100" w:after="100" w:line="240" w:lineRule="auto"/>
        <w:jc w:val="center"/>
        <w:rPr>
          <w:rFonts w:asciiTheme="minorHAnsi" w:hAnsiTheme="minorHAnsi" w:cstheme="minorHAnsi"/>
          <w:sz w:val="22"/>
          <w:szCs w:val="22"/>
          <w:lang w:val="ru-RU"/>
        </w:rPr>
      </w:pPr>
      <w:r w:rsidRPr="00CC37FC">
        <w:rPr>
          <w:rFonts w:asciiTheme="minorHAnsi" w:hAnsiTheme="minorHAnsi" w:cstheme="minorHAnsi"/>
          <w:sz w:val="22"/>
          <w:szCs w:val="22"/>
          <w:lang w:val="ru-RU"/>
        </w:rPr>
        <w:t>СОДЕРЖАНИЕ</w:t>
      </w:r>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r w:rsidRPr="008A7CB1">
        <w:rPr>
          <w:rFonts w:asciiTheme="minorHAnsi" w:hAnsiTheme="minorHAnsi" w:cstheme="minorHAnsi"/>
          <w:b w:val="0"/>
          <w:bCs w:val="0"/>
          <w:sz w:val="22"/>
          <w:szCs w:val="22"/>
          <w:lang w:val="ru-RU"/>
        </w:rPr>
        <w:fldChar w:fldCharType="begin"/>
      </w:r>
      <w:r w:rsidR="00F2484E" w:rsidRPr="00CC37FC">
        <w:rPr>
          <w:rFonts w:asciiTheme="minorHAnsi" w:hAnsiTheme="minorHAnsi" w:cstheme="minorHAnsi"/>
          <w:b w:val="0"/>
          <w:bCs w:val="0"/>
          <w:sz w:val="22"/>
          <w:szCs w:val="22"/>
          <w:lang w:val="ru-RU"/>
        </w:rPr>
        <w:instrText xml:space="preserve"> TOC \o "1-1" \h \z \u </w:instrText>
      </w:r>
      <w:r w:rsidRPr="008A7CB1">
        <w:rPr>
          <w:rFonts w:asciiTheme="minorHAnsi" w:hAnsiTheme="minorHAnsi" w:cstheme="minorHAnsi"/>
          <w:b w:val="0"/>
          <w:bCs w:val="0"/>
          <w:sz w:val="22"/>
          <w:szCs w:val="22"/>
          <w:lang w:val="ru-RU"/>
        </w:rPr>
        <w:fldChar w:fldCharType="separate"/>
      </w:r>
      <w:hyperlink w:anchor="_Toc148707027" w:history="1">
        <w:r w:rsidR="00626039" w:rsidRPr="00DE2BA1">
          <w:rPr>
            <w:rStyle w:val="ac"/>
            <w:noProof/>
          </w:rPr>
          <w:t>1.</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Предмет Концессионного соглашения</w:t>
        </w:r>
        <w:r w:rsidR="00626039">
          <w:rPr>
            <w:noProof/>
            <w:webHidden/>
          </w:rPr>
          <w:tab/>
        </w:r>
        <w:r>
          <w:rPr>
            <w:noProof/>
            <w:webHidden/>
          </w:rPr>
          <w:fldChar w:fldCharType="begin"/>
        </w:r>
        <w:r w:rsidR="00626039">
          <w:rPr>
            <w:noProof/>
            <w:webHidden/>
          </w:rPr>
          <w:instrText xml:space="preserve"> PAGEREF _Toc148707027 \h </w:instrText>
        </w:r>
        <w:r>
          <w:rPr>
            <w:noProof/>
            <w:webHidden/>
          </w:rPr>
        </w:r>
        <w:r>
          <w:rPr>
            <w:noProof/>
            <w:webHidden/>
          </w:rPr>
          <w:fldChar w:fldCharType="separate"/>
        </w:r>
        <w:r w:rsidR="00626039">
          <w:rPr>
            <w:noProof/>
            <w:webHidden/>
          </w:rPr>
          <w:t>8</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28" w:history="1">
        <w:r w:rsidR="00626039" w:rsidRPr="00DE2BA1">
          <w:rPr>
            <w:rStyle w:val="ac"/>
            <w:noProof/>
          </w:rPr>
          <w:t>2.</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Основные обязательства Концессионера и Концедента</w:t>
        </w:r>
        <w:r w:rsidR="00626039">
          <w:rPr>
            <w:noProof/>
            <w:webHidden/>
          </w:rPr>
          <w:tab/>
        </w:r>
        <w:r>
          <w:rPr>
            <w:noProof/>
            <w:webHidden/>
          </w:rPr>
          <w:fldChar w:fldCharType="begin"/>
        </w:r>
        <w:r w:rsidR="00626039">
          <w:rPr>
            <w:noProof/>
            <w:webHidden/>
          </w:rPr>
          <w:instrText xml:space="preserve"> PAGEREF _Toc148707028 \h </w:instrText>
        </w:r>
        <w:r>
          <w:rPr>
            <w:noProof/>
            <w:webHidden/>
          </w:rPr>
        </w:r>
        <w:r>
          <w:rPr>
            <w:noProof/>
            <w:webHidden/>
          </w:rPr>
          <w:fldChar w:fldCharType="separate"/>
        </w:r>
        <w:r w:rsidR="00626039">
          <w:rPr>
            <w:noProof/>
            <w:webHidden/>
          </w:rPr>
          <w:t>8</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29" w:history="1">
        <w:r w:rsidR="00626039" w:rsidRPr="00DE2BA1">
          <w:rPr>
            <w:rStyle w:val="ac"/>
            <w:noProof/>
          </w:rPr>
          <w:t>3.</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Объект Концессионного соглашения</w:t>
        </w:r>
        <w:r w:rsidR="00626039">
          <w:rPr>
            <w:noProof/>
            <w:webHidden/>
          </w:rPr>
          <w:tab/>
        </w:r>
        <w:r>
          <w:rPr>
            <w:noProof/>
            <w:webHidden/>
          </w:rPr>
          <w:fldChar w:fldCharType="begin"/>
        </w:r>
        <w:r w:rsidR="00626039">
          <w:rPr>
            <w:noProof/>
            <w:webHidden/>
          </w:rPr>
          <w:instrText xml:space="preserve"> PAGEREF _Toc148707029 \h </w:instrText>
        </w:r>
        <w:r>
          <w:rPr>
            <w:noProof/>
            <w:webHidden/>
          </w:rPr>
        </w:r>
        <w:r>
          <w:rPr>
            <w:noProof/>
            <w:webHidden/>
          </w:rPr>
          <w:fldChar w:fldCharType="separate"/>
        </w:r>
        <w:r w:rsidR="00626039">
          <w:rPr>
            <w:noProof/>
            <w:webHidden/>
          </w:rPr>
          <w:t>10</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30" w:history="1">
        <w:r w:rsidR="00626039" w:rsidRPr="00DE2BA1">
          <w:rPr>
            <w:rStyle w:val="ac"/>
            <w:noProof/>
          </w:rPr>
          <w:t>4.</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Сроки по Концессионному соглашению</w:t>
        </w:r>
        <w:r w:rsidR="00626039">
          <w:rPr>
            <w:noProof/>
            <w:webHidden/>
          </w:rPr>
          <w:tab/>
        </w:r>
        <w:r>
          <w:rPr>
            <w:noProof/>
            <w:webHidden/>
          </w:rPr>
          <w:fldChar w:fldCharType="begin"/>
        </w:r>
        <w:r w:rsidR="00626039">
          <w:rPr>
            <w:noProof/>
            <w:webHidden/>
          </w:rPr>
          <w:instrText xml:space="preserve"> PAGEREF _Toc148707030 \h </w:instrText>
        </w:r>
        <w:r>
          <w:rPr>
            <w:noProof/>
            <w:webHidden/>
          </w:rPr>
        </w:r>
        <w:r>
          <w:rPr>
            <w:noProof/>
            <w:webHidden/>
          </w:rPr>
          <w:fldChar w:fldCharType="separate"/>
        </w:r>
        <w:r w:rsidR="00626039">
          <w:rPr>
            <w:noProof/>
            <w:webHidden/>
          </w:rPr>
          <w:t>11</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31" w:history="1">
        <w:r w:rsidR="00626039" w:rsidRPr="00DE2BA1">
          <w:rPr>
            <w:rStyle w:val="ac"/>
            <w:noProof/>
          </w:rPr>
          <w:t>5.</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Способы обеспечения исполнения Концессионером обязательств по Концессионному соглашению</w:t>
        </w:r>
        <w:r w:rsidR="00626039">
          <w:rPr>
            <w:noProof/>
            <w:webHidden/>
          </w:rPr>
          <w:tab/>
        </w:r>
        <w:r>
          <w:rPr>
            <w:noProof/>
            <w:webHidden/>
          </w:rPr>
          <w:fldChar w:fldCharType="begin"/>
        </w:r>
        <w:r w:rsidR="00626039">
          <w:rPr>
            <w:noProof/>
            <w:webHidden/>
          </w:rPr>
          <w:instrText xml:space="preserve"> PAGEREF _Toc148707031 \h </w:instrText>
        </w:r>
        <w:r>
          <w:rPr>
            <w:noProof/>
            <w:webHidden/>
          </w:rPr>
        </w:r>
        <w:r>
          <w:rPr>
            <w:noProof/>
            <w:webHidden/>
          </w:rPr>
          <w:fldChar w:fldCharType="separate"/>
        </w:r>
        <w:r w:rsidR="00626039">
          <w:rPr>
            <w:noProof/>
            <w:webHidden/>
          </w:rPr>
          <w:t>11</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32" w:history="1">
        <w:r w:rsidR="00626039" w:rsidRPr="00DE2BA1">
          <w:rPr>
            <w:rStyle w:val="ac"/>
            <w:noProof/>
          </w:rPr>
          <w:t>6.</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Страхование</w:t>
        </w:r>
        <w:r w:rsidR="00626039">
          <w:rPr>
            <w:noProof/>
            <w:webHidden/>
          </w:rPr>
          <w:tab/>
        </w:r>
        <w:r>
          <w:rPr>
            <w:noProof/>
            <w:webHidden/>
          </w:rPr>
          <w:fldChar w:fldCharType="begin"/>
        </w:r>
        <w:r w:rsidR="00626039">
          <w:rPr>
            <w:noProof/>
            <w:webHidden/>
          </w:rPr>
          <w:instrText xml:space="preserve"> PAGEREF _Toc148707032 \h </w:instrText>
        </w:r>
        <w:r>
          <w:rPr>
            <w:noProof/>
            <w:webHidden/>
          </w:rPr>
        </w:r>
        <w:r>
          <w:rPr>
            <w:noProof/>
            <w:webHidden/>
          </w:rPr>
          <w:fldChar w:fldCharType="separate"/>
        </w:r>
        <w:r w:rsidR="00626039">
          <w:rPr>
            <w:noProof/>
            <w:webHidden/>
          </w:rPr>
          <w:t>15</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33" w:history="1">
        <w:r w:rsidR="00626039" w:rsidRPr="00DE2BA1">
          <w:rPr>
            <w:rStyle w:val="ac"/>
            <w:noProof/>
          </w:rPr>
          <w:t>7.</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Финансовое закрытие</w:t>
        </w:r>
        <w:r w:rsidR="00626039">
          <w:rPr>
            <w:noProof/>
            <w:webHidden/>
          </w:rPr>
          <w:tab/>
        </w:r>
        <w:r>
          <w:rPr>
            <w:noProof/>
            <w:webHidden/>
          </w:rPr>
          <w:fldChar w:fldCharType="begin"/>
        </w:r>
        <w:r w:rsidR="00626039">
          <w:rPr>
            <w:noProof/>
            <w:webHidden/>
          </w:rPr>
          <w:instrText xml:space="preserve"> PAGEREF _Toc148707033 \h </w:instrText>
        </w:r>
        <w:r>
          <w:rPr>
            <w:noProof/>
            <w:webHidden/>
          </w:rPr>
        </w:r>
        <w:r>
          <w:rPr>
            <w:noProof/>
            <w:webHidden/>
          </w:rPr>
          <w:fldChar w:fldCharType="separate"/>
        </w:r>
        <w:r w:rsidR="00626039">
          <w:rPr>
            <w:noProof/>
            <w:webHidden/>
          </w:rPr>
          <w:t>15</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34" w:history="1">
        <w:r w:rsidR="00626039" w:rsidRPr="00DE2BA1">
          <w:rPr>
            <w:rStyle w:val="ac"/>
            <w:noProof/>
          </w:rPr>
          <w:t>8.</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Заверения и гарантии</w:t>
        </w:r>
        <w:r w:rsidR="00626039">
          <w:rPr>
            <w:noProof/>
            <w:webHidden/>
          </w:rPr>
          <w:tab/>
        </w:r>
        <w:r>
          <w:rPr>
            <w:noProof/>
            <w:webHidden/>
          </w:rPr>
          <w:fldChar w:fldCharType="begin"/>
        </w:r>
        <w:r w:rsidR="00626039">
          <w:rPr>
            <w:noProof/>
            <w:webHidden/>
          </w:rPr>
          <w:instrText xml:space="preserve"> PAGEREF _Toc148707034 \h </w:instrText>
        </w:r>
        <w:r>
          <w:rPr>
            <w:noProof/>
            <w:webHidden/>
          </w:rPr>
        </w:r>
        <w:r>
          <w:rPr>
            <w:noProof/>
            <w:webHidden/>
          </w:rPr>
          <w:fldChar w:fldCharType="separate"/>
        </w:r>
        <w:r w:rsidR="00626039">
          <w:rPr>
            <w:noProof/>
            <w:webHidden/>
          </w:rPr>
          <w:t>19</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35" w:history="1">
        <w:r w:rsidR="00626039" w:rsidRPr="00DE2BA1">
          <w:rPr>
            <w:rStyle w:val="ac"/>
            <w:noProof/>
          </w:rPr>
          <w:t>9.</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Порядок предоставления земельных участков</w:t>
        </w:r>
        <w:r w:rsidR="00626039">
          <w:rPr>
            <w:noProof/>
            <w:webHidden/>
          </w:rPr>
          <w:tab/>
        </w:r>
        <w:r>
          <w:rPr>
            <w:noProof/>
            <w:webHidden/>
          </w:rPr>
          <w:fldChar w:fldCharType="begin"/>
        </w:r>
        <w:r w:rsidR="00626039">
          <w:rPr>
            <w:noProof/>
            <w:webHidden/>
          </w:rPr>
          <w:instrText xml:space="preserve"> PAGEREF _Toc148707035 \h </w:instrText>
        </w:r>
        <w:r>
          <w:rPr>
            <w:noProof/>
            <w:webHidden/>
          </w:rPr>
        </w:r>
        <w:r>
          <w:rPr>
            <w:noProof/>
            <w:webHidden/>
          </w:rPr>
          <w:fldChar w:fldCharType="separate"/>
        </w:r>
        <w:r w:rsidR="00626039">
          <w:rPr>
            <w:noProof/>
            <w:webHidden/>
          </w:rPr>
          <w:t>21</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36" w:history="1">
        <w:r w:rsidR="00626039" w:rsidRPr="00DE2BA1">
          <w:rPr>
            <w:rStyle w:val="ac"/>
            <w:noProof/>
          </w:rPr>
          <w:t>10.</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Проектная документация</w:t>
        </w:r>
        <w:r w:rsidR="00626039">
          <w:rPr>
            <w:noProof/>
            <w:webHidden/>
          </w:rPr>
          <w:tab/>
        </w:r>
        <w:r>
          <w:rPr>
            <w:noProof/>
            <w:webHidden/>
          </w:rPr>
          <w:fldChar w:fldCharType="begin"/>
        </w:r>
        <w:r w:rsidR="00626039">
          <w:rPr>
            <w:noProof/>
            <w:webHidden/>
          </w:rPr>
          <w:instrText xml:space="preserve"> PAGEREF _Toc148707036 \h </w:instrText>
        </w:r>
        <w:r>
          <w:rPr>
            <w:noProof/>
            <w:webHidden/>
          </w:rPr>
        </w:r>
        <w:r>
          <w:rPr>
            <w:noProof/>
            <w:webHidden/>
          </w:rPr>
          <w:fldChar w:fldCharType="separate"/>
        </w:r>
        <w:r w:rsidR="00626039">
          <w:rPr>
            <w:noProof/>
            <w:webHidden/>
          </w:rPr>
          <w:t>24</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37" w:history="1">
        <w:r w:rsidR="00626039" w:rsidRPr="00DE2BA1">
          <w:rPr>
            <w:rStyle w:val="ac"/>
            <w:noProof/>
          </w:rPr>
          <w:t>11.</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Рабочая документация</w:t>
        </w:r>
        <w:r w:rsidR="00626039">
          <w:rPr>
            <w:noProof/>
            <w:webHidden/>
          </w:rPr>
          <w:tab/>
        </w:r>
        <w:r>
          <w:rPr>
            <w:noProof/>
            <w:webHidden/>
          </w:rPr>
          <w:fldChar w:fldCharType="begin"/>
        </w:r>
        <w:r w:rsidR="00626039">
          <w:rPr>
            <w:noProof/>
            <w:webHidden/>
          </w:rPr>
          <w:instrText xml:space="preserve"> PAGEREF _Toc148707037 \h </w:instrText>
        </w:r>
        <w:r>
          <w:rPr>
            <w:noProof/>
            <w:webHidden/>
          </w:rPr>
        </w:r>
        <w:r>
          <w:rPr>
            <w:noProof/>
            <w:webHidden/>
          </w:rPr>
          <w:fldChar w:fldCharType="separate"/>
        </w:r>
        <w:r w:rsidR="00626039">
          <w:rPr>
            <w:noProof/>
            <w:webHidden/>
          </w:rPr>
          <w:t>27</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38" w:history="1">
        <w:r w:rsidR="00626039" w:rsidRPr="00DE2BA1">
          <w:rPr>
            <w:rStyle w:val="ac"/>
            <w:noProof/>
          </w:rPr>
          <w:t>12.</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Исполнительная документация</w:t>
        </w:r>
        <w:r w:rsidR="00626039">
          <w:rPr>
            <w:noProof/>
            <w:webHidden/>
          </w:rPr>
          <w:tab/>
        </w:r>
        <w:r>
          <w:rPr>
            <w:noProof/>
            <w:webHidden/>
          </w:rPr>
          <w:fldChar w:fldCharType="begin"/>
        </w:r>
        <w:r w:rsidR="00626039">
          <w:rPr>
            <w:noProof/>
            <w:webHidden/>
          </w:rPr>
          <w:instrText xml:space="preserve"> PAGEREF _Toc148707038 \h </w:instrText>
        </w:r>
        <w:r>
          <w:rPr>
            <w:noProof/>
            <w:webHidden/>
          </w:rPr>
        </w:r>
        <w:r>
          <w:rPr>
            <w:noProof/>
            <w:webHidden/>
          </w:rPr>
          <w:fldChar w:fldCharType="separate"/>
        </w:r>
        <w:r w:rsidR="00626039">
          <w:rPr>
            <w:noProof/>
            <w:webHidden/>
          </w:rPr>
          <w:t>28</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39" w:history="1">
        <w:r w:rsidR="00626039" w:rsidRPr="00DE2BA1">
          <w:rPr>
            <w:rStyle w:val="ac"/>
            <w:noProof/>
          </w:rPr>
          <w:t>13.</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Подготовка территории</w:t>
        </w:r>
        <w:r w:rsidR="00626039">
          <w:rPr>
            <w:noProof/>
            <w:webHidden/>
          </w:rPr>
          <w:tab/>
        </w:r>
        <w:r>
          <w:rPr>
            <w:noProof/>
            <w:webHidden/>
          </w:rPr>
          <w:fldChar w:fldCharType="begin"/>
        </w:r>
        <w:r w:rsidR="00626039">
          <w:rPr>
            <w:noProof/>
            <w:webHidden/>
          </w:rPr>
          <w:instrText xml:space="preserve"> PAGEREF _Toc148707039 \h </w:instrText>
        </w:r>
        <w:r>
          <w:rPr>
            <w:noProof/>
            <w:webHidden/>
          </w:rPr>
        </w:r>
        <w:r>
          <w:rPr>
            <w:noProof/>
            <w:webHidden/>
          </w:rPr>
          <w:fldChar w:fldCharType="separate"/>
        </w:r>
        <w:r w:rsidR="00626039">
          <w:rPr>
            <w:noProof/>
            <w:webHidden/>
          </w:rPr>
          <w:t>28</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40" w:history="1">
        <w:r w:rsidR="00626039" w:rsidRPr="00DE2BA1">
          <w:rPr>
            <w:rStyle w:val="ac"/>
            <w:noProof/>
          </w:rPr>
          <w:t>14.</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Начало Строительства</w:t>
        </w:r>
        <w:r w:rsidR="00626039">
          <w:rPr>
            <w:noProof/>
            <w:webHidden/>
          </w:rPr>
          <w:tab/>
        </w:r>
        <w:r>
          <w:rPr>
            <w:noProof/>
            <w:webHidden/>
          </w:rPr>
          <w:fldChar w:fldCharType="begin"/>
        </w:r>
        <w:r w:rsidR="00626039">
          <w:rPr>
            <w:noProof/>
            <w:webHidden/>
          </w:rPr>
          <w:instrText xml:space="preserve"> PAGEREF _Toc148707040 \h </w:instrText>
        </w:r>
        <w:r>
          <w:rPr>
            <w:noProof/>
            <w:webHidden/>
          </w:rPr>
        </w:r>
        <w:r>
          <w:rPr>
            <w:noProof/>
            <w:webHidden/>
          </w:rPr>
          <w:fldChar w:fldCharType="separate"/>
        </w:r>
        <w:r w:rsidR="00626039">
          <w:rPr>
            <w:noProof/>
            <w:webHidden/>
          </w:rPr>
          <w:t>31</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41" w:history="1">
        <w:r w:rsidR="00626039" w:rsidRPr="00DE2BA1">
          <w:rPr>
            <w:rStyle w:val="ac"/>
            <w:noProof/>
          </w:rPr>
          <w:t>15.</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Общие требования к Строительству</w:t>
        </w:r>
        <w:r w:rsidR="00626039">
          <w:rPr>
            <w:noProof/>
            <w:webHidden/>
          </w:rPr>
          <w:tab/>
        </w:r>
        <w:r>
          <w:rPr>
            <w:noProof/>
            <w:webHidden/>
          </w:rPr>
          <w:fldChar w:fldCharType="begin"/>
        </w:r>
        <w:r w:rsidR="00626039">
          <w:rPr>
            <w:noProof/>
            <w:webHidden/>
          </w:rPr>
          <w:instrText xml:space="preserve"> PAGEREF _Toc148707041 \h </w:instrText>
        </w:r>
        <w:r>
          <w:rPr>
            <w:noProof/>
            <w:webHidden/>
          </w:rPr>
        </w:r>
        <w:r>
          <w:rPr>
            <w:noProof/>
            <w:webHidden/>
          </w:rPr>
          <w:fldChar w:fldCharType="separate"/>
        </w:r>
        <w:r w:rsidR="00626039">
          <w:rPr>
            <w:noProof/>
            <w:webHidden/>
          </w:rPr>
          <w:t>32</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42" w:history="1">
        <w:r w:rsidR="00626039" w:rsidRPr="00DE2BA1">
          <w:rPr>
            <w:rStyle w:val="ac"/>
            <w:noProof/>
          </w:rPr>
          <w:t>16.</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Организация Строительства</w:t>
        </w:r>
        <w:r w:rsidR="00626039">
          <w:rPr>
            <w:noProof/>
            <w:webHidden/>
          </w:rPr>
          <w:tab/>
        </w:r>
        <w:r>
          <w:rPr>
            <w:noProof/>
            <w:webHidden/>
          </w:rPr>
          <w:fldChar w:fldCharType="begin"/>
        </w:r>
        <w:r w:rsidR="00626039">
          <w:rPr>
            <w:noProof/>
            <w:webHidden/>
          </w:rPr>
          <w:instrText xml:space="preserve"> PAGEREF _Toc148707042 \h </w:instrText>
        </w:r>
        <w:r>
          <w:rPr>
            <w:noProof/>
            <w:webHidden/>
          </w:rPr>
        </w:r>
        <w:r>
          <w:rPr>
            <w:noProof/>
            <w:webHidden/>
          </w:rPr>
          <w:fldChar w:fldCharType="separate"/>
        </w:r>
        <w:r w:rsidR="00626039">
          <w:rPr>
            <w:noProof/>
            <w:webHidden/>
          </w:rPr>
          <w:t>32</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43" w:history="1">
        <w:r w:rsidR="00626039" w:rsidRPr="00DE2BA1">
          <w:rPr>
            <w:rStyle w:val="ac"/>
            <w:noProof/>
          </w:rPr>
          <w:t>17.</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График выполнения работ</w:t>
        </w:r>
        <w:r w:rsidR="00626039">
          <w:rPr>
            <w:noProof/>
            <w:webHidden/>
          </w:rPr>
          <w:tab/>
        </w:r>
        <w:r>
          <w:rPr>
            <w:noProof/>
            <w:webHidden/>
          </w:rPr>
          <w:fldChar w:fldCharType="begin"/>
        </w:r>
        <w:r w:rsidR="00626039">
          <w:rPr>
            <w:noProof/>
            <w:webHidden/>
          </w:rPr>
          <w:instrText xml:space="preserve"> PAGEREF _Toc148707043 \h </w:instrText>
        </w:r>
        <w:r>
          <w:rPr>
            <w:noProof/>
            <w:webHidden/>
          </w:rPr>
        </w:r>
        <w:r>
          <w:rPr>
            <w:noProof/>
            <w:webHidden/>
          </w:rPr>
          <w:fldChar w:fldCharType="separate"/>
        </w:r>
        <w:r w:rsidR="00626039">
          <w:rPr>
            <w:noProof/>
            <w:webHidden/>
          </w:rPr>
          <w:t>32</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44" w:history="1">
        <w:r w:rsidR="00626039" w:rsidRPr="00DE2BA1">
          <w:rPr>
            <w:rStyle w:val="ac"/>
            <w:noProof/>
          </w:rPr>
          <w:t>18.</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Подрядчик</w:t>
        </w:r>
        <w:r w:rsidR="00626039">
          <w:rPr>
            <w:noProof/>
            <w:webHidden/>
          </w:rPr>
          <w:tab/>
        </w:r>
        <w:r>
          <w:rPr>
            <w:noProof/>
            <w:webHidden/>
          </w:rPr>
          <w:fldChar w:fldCharType="begin"/>
        </w:r>
        <w:r w:rsidR="00626039">
          <w:rPr>
            <w:noProof/>
            <w:webHidden/>
          </w:rPr>
          <w:instrText xml:space="preserve"> PAGEREF _Toc148707044 \h </w:instrText>
        </w:r>
        <w:r>
          <w:rPr>
            <w:noProof/>
            <w:webHidden/>
          </w:rPr>
        </w:r>
        <w:r>
          <w:rPr>
            <w:noProof/>
            <w:webHidden/>
          </w:rPr>
          <w:fldChar w:fldCharType="separate"/>
        </w:r>
        <w:r w:rsidR="00626039">
          <w:rPr>
            <w:noProof/>
            <w:webHidden/>
          </w:rPr>
          <w:t>33</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45" w:history="1">
        <w:r w:rsidR="00626039" w:rsidRPr="00DE2BA1">
          <w:rPr>
            <w:rStyle w:val="ac"/>
            <w:noProof/>
          </w:rPr>
          <w:t>19.</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Приемка объекта, Разрешение на ввод в эксплуатацию, Государственная регистрация</w:t>
        </w:r>
        <w:r w:rsidR="00626039">
          <w:rPr>
            <w:noProof/>
            <w:webHidden/>
          </w:rPr>
          <w:tab/>
        </w:r>
        <w:r>
          <w:rPr>
            <w:noProof/>
            <w:webHidden/>
          </w:rPr>
          <w:fldChar w:fldCharType="begin"/>
        </w:r>
        <w:r w:rsidR="00626039">
          <w:rPr>
            <w:noProof/>
            <w:webHidden/>
          </w:rPr>
          <w:instrText xml:space="preserve"> PAGEREF _Toc148707045 \h </w:instrText>
        </w:r>
        <w:r>
          <w:rPr>
            <w:noProof/>
            <w:webHidden/>
          </w:rPr>
        </w:r>
        <w:r>
          <w:rPr>
            <w:noProof/>
            <w:webHidden/>
          </w:rPr>
          <w:fldChar w:fldCharType="separate"/>
        </w:r>
        <w:r w:rsidR="00626039">
          <w:rPr>
            <w:noProof/>
            <w:webHidden/>
          </w:rPr>
          <w:t>34</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46" w:history="1">
        <w:r w:rsidR="00626039" w:rsidRPr="00DE2BA1">
          <w:rPr>
            <w:rStyle w:val="ac"/>
            <w:noProof/>
          </w:rPr>
          <w:t>20.</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Общие требования</w:t>
        </w:r>
        <w:r w:rsidR="00626039">
          <w:rPr>
            <w:noProof/>
            <w:webHidden/>
          </w:rPr>
          <w:tab/>
        </w:r>
        <w:r>
          <w:rPr>
            <w:noProof/>
            <w:webHidden/>
          </w:rPr>
          <w:fldChar w:fldCharType="begin"/>
        </w:r>
        <w:r w:rsidR="00626039">
          <w:rPr>
            <w:noProof/>
            <w:webHidden/>
          </w:rPr>
          <w:instrText xml:space="preserve"> PAGEREF _Toc148707046 \h </w:instrText>
        </w:r>
        <w:r>
          <w:rPr>
            <w:noProof/>
            <w:webHidden/>
          </w:rPr>
        </w:r>
        <w:r>
          <w:rPr>
            <w:noProof/>
            <w:webHidden/>
          </w:rPr>
          <w:fldChar w:fldCharType="separate"/>
        </w:r>
        <w:r w:rsidR="00626039">
          <w:rPr>
            <w:noProof/>
            <w:webHidden/>
          </w:rPr>
          <w:t>36</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47" w:history="1">
        <w:r w:rsidR="00626039" w:rsidRPr="00DE2BA1">
          <w:rPr>
            <w:rStyle w:val="ac"/>
            <w:noProof/>
          </w:rPr>
          <w:t>21.</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Начало эксплуатации</w:t>
        </w:r>
        <w:r w:rsidR="00626039">
          <w:rPr>
            <w:noProof/>
            <w:webHidden/>
          </w:rPr>
          <w:tab/>
        </w:r>
        <w:r>
          <w:rPr>
            <w:noProof/>
            <w:webHidden/>
          </w:rPr>
          <w:fldChar w:fldCharType="begin"/>
        </w:r>
        <w:r w:rsidR="00626039">
          <w:rPr>
            <w:noProof/>
            <w:webHidden/>
          </w:rPr>
          <w:instrText xml:space="preserve"> PAGEREF _Toc148707047 \h </w:instrText>
        </w:r>
        <w:r>
          <w:rPr>
            <w:noProof/>
            <w:webHidden/>
          </w:rPr>
        </w:r>
        <w:r>
          <w:rPr>
            <w:noProof/>
            <w:webHidden/>
          </w:rPr>
          <w:fldChar w:fldCharType="separate"/>
        </w:r>
        <w:r w:rsidR="00626039">
          <w:rPr>
            <w:noProof/>
            <w:webHidden/>
          </w:rPr>
          <w:t>37</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48" w:history="1">
        <w:r w:rsidR="00626039" w:rsidRPr="00DE2BA1">
          <w:rPr>
            <w:rStyle w:val="ac"/>
            <w:noProof/>
          </w:rPr>
          <w:t>22.</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Качество Объекта и Эксплуатации</w:t>
        </w:r>
        <w:r w:rsidR="00626039">
          <w:rPr>
            <w:noProof/>
            <w:webHidden/>
          </w:rPr>
          <w:tab/>
        </w:r>
        <w:r>
          <w:rPr>
            <w:noProof/>
            <w:webHidden/>
          </w:rPr>
          <w:fldChar w:fldCharType="begin"/>
        </w:r>
        <w:r w:rsidR="00626039">
          <w:rPr>
            <w:noProof/>
            <w:webHidden/>
          </w:rPr>
          <w:instrText xml:space="preserve"> PAGEREF _Toc148707048 \h </w:instrText>
        </w:r>
        <w:r>
          <w:rPr>
            <w:noProof/>
            <w:webHidden/>
          </w:rPr>
        </w:r>
        <w:r>
          <w:rPr>
            <w:noProof/>
            <w:webHidden/>
          </w:rPr>
          <w:fldChar w:fldCharType="separate"/>
        </w:r>
        <w:r w:rsidR="00626039">
          <w:rPr>
            <w:noProof/>
            <w:webHidden/>
          </w:rPr>
          <w:t>38</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49" w:history="1">
        <w:r w:rsidR="00626039" w:rsidRPr="00DE2BA1">
          <w:rPr>
            <w:rStyle w:val="ac"/>
            <w:noProof/>
          </w:rPr>
          <w:t>23.</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Организация проезда по ОбъектУ</w:t>
        </w:r>
        <w:r w:rsidR="00626039">
          <w:rPr>
            <w:noProof/>
            <w:webHidden/>
          </w:rPr>
          <w:tab/>
        </w:r>
        <w:r>
          <w:rPr>
            <w:noProof/>
            <w:webHidden/>
          </w:rPr>
          <w:fldChar w:fldCharType="begin"/>
        </w:r>
        <w:r w:rsidR="00626039">
          <w:rPr>
            <w:noProof/>
            <w:webHidden/>
          </w:rPr>
          <w:instrText xml:space="preserve"> PAGEREF _Toc148707049 \h </w:instrText>
        </w:r>
        <w:r>
          <w:rPr>
            <w:noProof/>
            <w:webHidden/>
          </w:rPr>
        </w:r>
        <w:r>
          <w:rPr>
            <w:noProof/>
            <w:webHidden/>
          </w:rPr>
          <w:fldChar w:fldCharType="separate"/>
        </w:r>
        <w:r w:rsidR="00626039">
          <w:rPr>
            <w:noProof/>
            <w:webHidden/>
          </w:rPr>
          <w:t>39</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50" w:history="1">
        <w:r w:rsidR="00626039" w:rsidRPr="00DE2BA1">
          <w:rPr>
            <w:rStyle w:val="ac"/>
            <w:noProof/>
          </w:rPr>
          <w:t>24.</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Оператор</w:t>
        </w:r>
        <w:r w:rsidR="00626039">
          <w:rPr>
            <w:noProof/>
            <w:webHidden/>
          </w:rPr>
          <w:tab/>
        </w:r>
        <w:r>
          <w:rPr>
            <w:noProof/>
            <w:webHidden/>
          </w:rPr>
          <w:fldChar w:fldCharType="begin"/>
        </w:r>
        <w:r w:rsidR="00626039">
          <w:rPr>
            <w:noProof/>
            <w:webHidden/>
          </w:rPr>
          <w:instrText xml:space="preserve"> PAGEREF _Toc148707050 \h </w:instrText>
        </w:r>
        <w:r>
          <w:rPr>
            <w:noProof/>
            <w:webHidden/>
          </w:rPr>
        </w:r>
        <w:r>
          <w:rPr>
            <w:noProof/>
            <w:webHidden/>
          </w:rPr>
          <w:fldChar w:fldCharType="separate"/>
        </w:r>
        <w:r w:rsidR="00626039">
          <w:rPr>
            <w:noProof/>
            <w:webHidden/>
          </w:rPr>
          <w:t>40</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51" w:history="1">
        <w:r w:rsidR="00626039" w:rsidRPr="00DE2BA1">
          <w:rPr>
            <w:rStyle w:val="ac"/>
            <w:noProof/>
          </w:rPr>
          <w:t>25.</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Плата за проезд</w:t>
        </w:r>
        <w:r w:rsidR="00626039">
          <w:rPr>
            <w:noProof/>
            <w:webHidden/>
          </w:rPr>
          <w:tab/>
        </w:r>
        <w:r>
          <w:rPr>
            <w:noProof/>
            <w:webHidden/>
          </w:rPr>
          <w:fldChar w:fldCharType="begin"/>
        </w:r>
        <w:r w:rsidR="00626039">
          <w:rPr>
            <w:noProof/>
            <w:webHidden/>
          </w:rPr>
          <w:instrText xml:space="preserve"> PAGEREF _Toc148707051 \h </w:instrText>
        </w:r>
        <w:r>
          <w:rPr>
            <w:noProof/>
            <w:webHidden/>
          </w:rPr>
        </w:r>
        <w:r>
          <w:rPr>
            <w:noProof/>
            <w:webHidden/>
          </w:rPr>
          <w:fldChar w:fldCharType="separate"/>
        </w:r>
        <w:r w:rsidR="00626039">
          <w:rPr>
            <w:noProof/>
            <w:webHidden/>
          </w:rPr>
          <w:t>40</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52" w:history="1">
        <w:r w:rsidR="00626039" w:rsidRPr="00DE2BA1">
          <w:rPr>
            <w:rStyle w:val="ac"/>
            <w:noProof/>
          </w:rPr>
          <w:t>26.</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Общие положения</w:t>
        </w:r>
        <w:r w:rsidR="00626039">
          <w:rPr>
            <w:noProof/>
            <w:webHidden/>
          </w:rPr>
          <w:tab/>
        </w:r>
        <w:r>
          <w:rPr>
            <w:noProof/>
            <w:webHidden/>
          </w:rPr>
          <w:fldChar w:fldCharType="begin"/>
        </w:r>
        <w:r w:rsidR="00626039">
          <w:rPr>
            <w:noProof/>
            <w:webHidden/>
          </w:rPr>
          <w:instrText xml:space="preserve"> PAGEREF _Toc148707052 \h </w:instrText>
        </w:r>
        <w:r>
          <w:rPr>
            <w:noProof/>
            <w:webHidden/>
          </w:rPr>
        </w:r>
        <w:r>
          <w:rPr>
            <w:noProof/>
            <w:webHidden/>
          </w:rPr>
          <w:fldChar w:fldCharType="separate"/>
        </w:r>
        <w:r w:rsidR="00626039">
          <w:rPr>
            <w:noProof/>
            <w:webHidden/>
          </w:rPr>
          <w:t>41</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53" w:history="1">
        <w:r w:rsidR="00626039" w:rsidRPr="00DE2BA1">
          <w:rPr>
            <w:rStyle w:val="ac"/>
            <w:noProof/>
          </w:rPr>
          <w:t>27.</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Концессионная плата</w:t>
        </w:r>
        <w:r w:rsidR="00626039">
          <w:rPr>
            <w:noProof/>
            <w:webHidden/>
          </w:rPr>
          <w:tab/>
        </w:r>
        <w:r>
          <w:rPr>
            <w:noProof/>
            <w:webHidden/>
          </w:rPr>
          <w:fldChar w:fldCharType="begin"/>
        </w:r>
        <w:r w:rsidR="00626039">
          <w:rPr>
            <w:noProof/>
            <w:webHidden/>
          </w:rPr>
          <w:instrText xml:space="preserve"> PAGEREF _Toc148707053 \h </w:instrText>
        </w:r>
        <w:r>
          <w:rPr>
            <w:noProof/>
            <w:webHidden/>
          </w:rPr>
        </w:r>
        <w:r>
          <w:rPr>
            <w:noProof/>
            <w:webHidden/>
          </w:rPr>
          <w:fldChar w:fldCharType="separate"/>
        </w:r>
        <w:r w:rsidR="00626039">
          <w:rPr>
            <w:noProof/>
            <w:webHidden/>
          </w:rPr>
          <w:t>44</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54" w:history="1">
        <w:r w:rsidR="00626039" w:rsidRPr="00DE2BA1">
          <w:rPr>
            <w:rStyle w:val="ac"/>
            <w:noProof/>
          </w:rPr>
          <w:t>28.</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Финансирование на Эксплуатационной стадии</w:t>
        </w:r>
        <w:r w:rsidR="00626039">
          <w:rPr>
            <w:noProof/>
            <w:webHidden/>
          </w:rPr>
          <w:tab/>
        </w:r>
        <w:r>
          <w:rPr>
            <w:noProof/>
            <w:webHidden/>
          </w:rPr>
          <w:fldChar w:fldCharType="begin"/>
        </w:r>
        <w:r w:rsidR="00626039">
          <w:rPr>
            <w:noProof/>
            <w:webHidden/>
          </w:rPr>
          <w:instrText xml:space="preserve"> PAGEREF _Toc148707054 \h </w:instrText>
        </w:r>
        <w:r>
          <w:rPr>
            <w:noProof/>
            <w:webHidden/>
          </w:rPr>
        </w:r>
        <w:r>
          <w:rPr>
            <w:noProof/>
            <w:webHidden/>
          </w:rPr>
          <w:fldChar w:fldCharType="separate"/>
        </w:r>
        <w:r w:rsidR="00626039">
          <w:rPr>
            <w:noProof/>
            <w:webHidden/>
          </w:rPr>
          <w:t>44</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55" w:history="1">
        <w:r w:rsidR="00626039" w:rsidRPr="00DE2BA1">
          <w:rPr>
            <w:rStyle w:val="ac"/>
            <w:noProof/>
          </w:rPr>
          <w:t>29.</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Общие положения о платежах по Концессионному соглашению</w:t>
        </w:r>
        <w:r w:rsidR="00626039">
          <w:rPr>
            <w:noProof/>
            <w:webHidden/>
          </w:rPr>
          <w:tab/>
        </w:r>
        <w:r>
          <w:rPr>
            <w:noProof/>
            <w:webHidden/>
          </w:rPr>
          <w:fldChar w:fldCharType="begin"/>
        </w:r>
        <w:r w:rsidR="00626039">
          <w:rPr>
            <w:noProof/>
            <w:webHidden/>
          </w:rPr>
          <w:instrText xml:space="preserve"> PAGEREF _Toc148707055 \h </w:instrText>
        </w:r>
        <w:r>
          <w:rPr>
            <w:noProof/>
            <w:webHidden/>
          </w:rPr>
        </w:r>
        <w:r>
          <w:rPr>
            <w:noProof/>
            <w:webHidden/>
          </w:rPr>
          <w:fldChar w:fldCharType="separate"/>
        </w:r>
        <w:r w:rsidR="00626039">
          <w:rPr>
            <w:noProof/>
            <w:webHidden/>
          </w:rPr>
          <w:t>44</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56" w:history="1">
        <w:r w:rsidR="00626039" w:rsidRPr="00DE2BA1">
          <w:rPr>
            <w:rStyle w:val="ac"/>
            <w:noProof/>
          </w:rPr>
          <w:t>30.</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Особые обстоятельства</w:t>
        </w:r>
        <w:r w:rsidR="00626039">
          <w:rPr>
            <w:noProof/>
            <w:webHidden/>
          </w:rPr>
          <w:tab/>
        </w:r>
        <w:r>
          <w:rPr>
            <w:noProof/>
            <w:webHidden/>
          </w:rPr>
          <w:fldChar w:fldCharType="begin"/>
        </w:r>
        <w:r w:rsidR="00626039">
          <w:rPr>
            <w:noProof/>
            <w:webHidden/>
          </w:rPr>
          <w:instrText xml:space="preserve"> PAGEREF _Toc148707056 \h </w:instrText>
        </w:r>
        <w:r>
          <w:rPr>
            <w:noProof/>
            <w:webHidden/>
          </w:rPr>
        </w:r>
        <w:r>
          <w:rPr>
            <w:noProof/>
            <w:webHidden/>
          </w:rPr>
          <w:fldChar w:fldCharType="separate"/>
        </w:r>
        <w:r w:rsidR="00626039">
          <w:rPr>
            <w:noProof/>
            <w:webHidden/>
          </w:rPr>
          <w:t>48</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57" w:history="1">
        <w:r w:rsidR="00626039" w:rsidRPr="00DE2BA1">
          <w:rPr>
            <w:rStyle w:val="ac"/>
            <w:noProof/>
          </w:rPr>
          <w:t>31.</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Обстоятельства непреодолимой силы</w:t>
        </w:r>
        <w:r w:rsidR="00626039">
          <w:rPr>
            <w:noProof/>
            <w:webHidden/>
          </w:rPr>
          <w:tab/>
        </w:r>
        <w:r>
          <w:rPr>
            <w:noProof/>
            <w:webHidden/>
          </w:rPr>
          <w:fldChar w:fldCharType="begin"/>
        </w:r>
        <w:r w:rsidR="00626039">
          <w:rPr>
            <w:noProof/>
            <w:webHidden/>
          </w:rPr>
          <w:instrText xml:space="preserve"> PAGEREF _Toc148707057 \h </w:instrText>
        </w:r>
        <w:r>
          <w:rPr>
            <w:noProof/>
            <w:webHidden/>
          </w:rPr>
        </w:r>
        <w:r>
          <w:rPr>
            <w:noProof/>
            <w:webHidden/>
          </w:rPr>
          <w:fldChar w:fldCharType="separate"/>
        </w:r>
        <w:r w:rsidR="00626039">
          <w:rPr>
            <w:noProof/>
            <w:webHidden/>
          </w:rPr>
          <w:t>57</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58" w:history="1">
        <w:r w:rsidR="00626039" w:rsidRPr="00DE2BA1">
          <w:rPr>
            <w:rStyle w:val="ac"/>
            <w:noProof/>
          </w:rPr>
          <w:t>32.</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Мониторинг и Контроль</w:t>
        </w:r>
        <w:r w:rsidR="00626039">
          <w:rPr>
            <w:noProof/>
            <w:webHidden/>
          </w:rPr>
          <w:tab/>
        </w:r>
        <w:r>
          <w:rPr>
            <w:noProof/>
            <w:webHidden/>
          </w:rPr>
          <w:fldChar w:fldCharType="begin"/>
        </w:r>
        <w:r w:rsidR="00626039">
          <w:rPr>
            <w:noProof/>
            <w:webHidden/>
          </w:rPr>
          <w:instrText xml:space="preserve"> PAGEREF _Toc148707058 \h </w:instrText>
        </w:r>
        <w:r>
          <w:rPr>
            <w:noProof/>
            <w:webHidden/>
          </w:rPr>
        </w:r>
        <w:r>
          <w:rPr>
            <w:noProof/>
            <w:webHidden/>
          </w:rPr>
          <w:fldChar w:fldCharType="separate"/>
        </w:r>
        <w:r w:rsidR="00626039">
          <w:rPr>
            <w:noProof/>
            <w:webHidden/>
          </w:rPr>
          <w:t>59</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59" w:history="1">
        <w:r w:rsidR="00626039" w:rsidRPr="00DE2BA1">
          <w:rPr>
            <w:rStyle w:val="ac"/>
            <w:noProof/>
          </w:rPr>
          <w:t>33.</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Информация</w:t>
        </w:r>
        <w:r w:rsidR="00626039">
          <w:rPr>
            <w:noProof/>
            <w:webHidden/>
          </w:rPr>
          <w:tab/>
        </w:r>
        <w:r>
          <w:rPr>
            <w:noProof/>
            <w:webHidden/>
          </w:rPr>
          <w:fldChar w:fldCharType="begin"/>
        </w:r>
        <w:r w:rsidR="00626039">
          <w:rPr>
            <w:noProof/>
            <w:webHidden/>
          </w:rPr>
          <w:instrText xml:space="preserve"> PAGEREF _Toc148707059 \h </w:instrText>
        </w:r>
        <w:r>
          <w:rPr>
            <w:noProof/>
            <w:webHidden/>
          </w:rPr>
        </w:r>
        <w:r>
          <w:rPr>
            <w:noProof/>
            <w:webHidden/>
          </w:rPr>
          <w:fldChar w:fldCharType="separate"/>
        </w:r>
        <w:r w:rsidR="00626039">
          <w:rPr>
            <w:noProof/>
            <w:webHidden/>
          </w:rPr>
          <w:t>60</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60" w:history="1">
        <w:r w:rsidR="00626039" w:rsidRPr="00DE2BA1">
          <w:rPr>
            <w:rStyle w:val="ac"/>
            <w:noProof/>
          </w:rPr>
          <w:t>34.</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Отчетность</w:t>
        </w:r>
        <w:r w:rsidR="00626039">
          <w:rPr>
            <w:noProof/>
            <w:webHidden/>
          </w:rPr>
          <w:tab/>
        </w:r>
        <w:r>
          <w:rPr>
            <w:noProof/>
            <w:webHidden/>
          </w:rPr>
          <w:fldChar w:fldCharType="begin"/>
        </w:r>
        <w:r w:rsidR="00626039">
          <w:rPr>
            <w:noProof/>
            <w:webHidden/>
          </w:rPr>
          <w:instrText xml:space="preserve"> PAGEREF _Toc148707060 \h </w:instrText>
        </w:r>
        <w:r>
          <w:rPr>
            <w:noProof/>
            <w:webHidden/>
          </w:rPr>
        </w:r>
        <w:r>
          <w:rPr>
            <w:noProof/>
            <w:webHidden/>
          </w:rPr>
          <w:fldChar w:fldCharType="separate"/>
        </w:r>
        <w:r w:rsidR="00626039">
          <w:rPr>
            <w:noProof/>
            <w:webHidden/>
          </w:rPr>
          <w:t>61</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61" w:history="1">
        <w:r w:rsidR="00626039" w:rsidRPr="00DE2BA1">
          <w:rPr>
            <w:rStyle w:val="ac"/>
            <w:noProof/>
          </w:rPr>
          <w:t>35.</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Ответственность</w:t>
        </w:r>
        <w:r w:rsidR="00626039">
          <w:rPr>
            <w:noProof/>
            <w:webHidden/>
          </w:rPr>
          <w:tab/>
        </w:r>
        <w:r>
          <w:rPr>
            <w:noProof/>
            <w:webHidden/>
          </w:rPr>
          <w:fldChar w:fldCharType="begin"/>
        </w:r>
        <w:r w:rsidR="00626039">
          <w:rPr>
            <w:noProof/>
            <w:webHidden/>
          </w:rPr>
          <w:instrText xml:space="preserve"> PAGEREF _Toc148707061 \h </w:instrText>
        </w:r>
        <w:r>
          <w:rPr>
            <w:noProof/>
            <w:webHidden/>
          </w:rPr>
        </w:r>
        <w:r>
          <w:rPr>
            <w:noProof/>
            <w:webHidden/>
          </w:rPr>
          <w:fldChar w:fldCharType="separate"/>
        </w:r>
        <w:r w:rsidR="00626039">
          <w:rPr>
            <w:noProof/>
            <w:webHidden/>
          </w:rPr>
          <w:t>62</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62" w:history="1">
        <w:r w:rsidR="00626039" w:rsidRPr="00DE2BA1">
          <w:rPr>
            <w:rStyle w:val="ac"/>
            <w:noProof/>
          </w:rPr>
          <w:t>36.</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Основания прекращения Концессионного соглашения</w:t>
        </w:r>
        <w:r w:rsidR="00626039">
          <w:rPr>
            <w:noProof/>
            <w:webHidden/>
          </w:rPr>
          <w:tab/>
        </w:r>
        <w:r>
          <w:rPr>
            <w:noProof/>
            <w:webHidden/>
          </w:rPr>
          <w:fldChar w:fldCharType="begin"/>
        </w:r>
        <w:r w:rsidR="00626039">
          <w:rPr>
            <w:noProof/>
            <w:webHidden/>
          </w:rPr>
          <w:instrText xml:space="preserve"> PAGEREF _Toc148707062 \h </w:instrText>
        </w:r>
        <w:r>
          <w:rPr>
            <w:noProof/>
            <w:webHidden/>
          </w:rPr>
        </w:r>
        <w:r>
          <w:rPr>
            <w:noProof/>
            <w:webHidden/>
          </w:rPr>
          <w:fldChar w:fldCharType="separate"/>
        </w:r>
        <w:r w:rsidR="00626039">
          <w:rPr>
            <w:noProof/>
            <w:webHidden/>
          </w:rPr>
          <w:t>64</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63" w:history="1">
        <w:r w:rsidR="00626039" w:rsidRPr="00DE2BA1">
          <w:rPr>
            <w:rStyle w:val="ac"/>
            <w:noProof/>
          </w:rPr>
          <w:t>37.</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Компенсация при Прекращении</w:t>
        </w:r>
        <w:r w:rsidR="00626039">
          <w:rPr>
            <w:noProof/>
            <w:webHidden/>
          </w:rPr>
          <w:tab/>
        </w:r>
        <w:r>
          <w:rPr>
            <w:noProof/>
            <w:webHidden/>
          </w:rPr>
          <w:fldChar w:fldCharType="begin"/>
        </w:r>
        <w:r w:rsidR="00626039">
          <w:rPr>
            <w:noProof/>
            <w:webHidden/>
          </w:rPr>
          <w:instrText xml:space="preserve"> PAGEREF _Toc148707063 \h </w:instrText>
        </w:r>
        <w:r>
          <w:rPr>
            <w:noProof/>
            <w:webHidden/>
          </w:rPr>
        </w:r>
        <w:r>
          <w:rPr>
            <w:noProof/>
            <w:webHidden/>
          </w:rPr>
          <w:fldChar w:fldCharType="separate"/>
        </w:r>
        <w:r w:rsidR="00626039">
          <w:rPr>
            <w:noProof/>
            <w:webHidden/>
          </w:rPr>
          <w:t>68</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64" w:history="1">
        <w:r w:rsidR="00626039" w:rsidRPr="00DE2BA1">
          <w:rPr>
            <w:rStyle w:val="ac"/>
            <w:noProof/>
          </w:rPr>
          <w:t>38.</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Порядок досрочного прекращения Концессионного соглашения</w:t>
        </w:r>
        <w:r w:rsidR="00626039">
          <w:rPr>
            <w:noProof/>
            <w:webHidden/>
          </w:rPr>
          <w:tab/>
        </w:r>
        <w:r>
          <w:rPr>
            <w:noProof/>
            <w:webHidden/>
          </w:rPr>
          <w:fldChar w:fldCharType="begin"/>
        </w:r>
        <w:r w:rsidR="00626039">
          <w:rPr>
            <w:noProof/>
            <w:webHidden/>
          </w:rPr>
          <w:instrText xml:space="preserve"> PAGEREF _Toc148707064 \h </w:instrText>
        </w:r>
        <w:r>
          <w:rPr>
            <w:noProof/>
            <w:webHidden/>
          </w:rPr>
        </w:r>
        <w:r>
          <w:rPr>
            <w:noProof/>
            <w:webHidden/>
          </w:rPr>
          <w:fldChar w:fldCharType="separate"/>
        </w:r>
        <w:r w:rsidR="00626039">
          <w:rPr>
            <w:noProof/>
            <w:webHidden/>
          </w:rPr>
          <w:t>68</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65" w:history="1">
        <w:r w:rsidR="00626039" w:rsidRPr="00DE2BA1">
          <w:rPr>
            <w:rStyle w:val="ac"/>
            <w:noProof/>
          </w:rPr>
          <w:t>39.</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Последствия прекращения Концессионного соглашения</w:t>
        </w:r>
        <w:r w:rsidR="00626039">
          <w:rPr>
            <w:noProof/>
            <w:webHidden/>
          </w:rPr>
          <w:tab/>
        </w:r>
        <w:r>
          <w:rPr>
            <w:noProof/>
            <w:webHidden/>
          </w:rPr>
          <w:fldChar w:fldCharType="begin"/>
        </w:r>
        <w:r w:rsidR="00626039">
          <w:rPr>
            <w:noProof/>
            <w:webHidden/>
          </w:rPr>
          <w:instrText xml:space="preserve"> PAGEREF _Toc148707065 \h </w:instrText>
        </w:r>
        <w:r>
          <w:rPr>
            <w:noProof/>
            <w:webHidden/>
          </w:rPr>
        </w:r>
        <w:r>
          <w:rPr>
            <w:noProof/>
            <w:webHidden/>
          </w:rPr>
          <w:fldChar w:fldCharType="separate"/>
        </w:r>
        <w:r w:rsidR="00626039">
          <w:rPr>
            <w:noProof/>
            <w:webHidden/>
          </w:rPr>
          <w:t>69</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66" w:history="1">
        <w:r w:rsidR="00626039" w:rsidRPr="00DE2BA1">
          <w:rPr>
            <w:rStyle w:val="ac"/>
            <w:noProof/>
          </w:rPr>
          <w:t>40.</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Передача Объекта Концеденту</w:t>
        </w:r>
        <w:r w:rsidR="00626039">
          <w:rPr>
            <w:noProof/>
            <w:webHidden/>
          </w:rPr>
          <w:tab/>
        </w:r>
        <w:r>
          <w:rPr>
            <w:noProof/>
            <w:webHidden/>
          </w:rPr>
          <w:fldChar w:fldCharType="begin"/>
        </w:r>
        <w:r w:rsidR="00626039">
          <w:rPr>
            <w:noProof/>
            <w:webHidden/>
          </w:rPr>
          <w:instrText xml:space="preserve"> PAGEREF _Toc148707066 \h </w:instrText>
        </w:r>
        <w:r>
          <w:rPr>
            <w:noProof/>
            <w:webHidden/>
          </w:rPr>
        </w:r>
        <w:r>
          <w:rPr>
            <w:noProof/>
            <w:webHidden/>
          </w:rPr>
          <w:fldChar w:fldCharType="separate"/>
        </w:r>
        <w:r w:rsidR="00626039">
          <w:rPr>
            <w:noProof/>
            <w:webHidden/>
          </w:rPr>
          <w:t>70</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67" w:history="1">
        <w:r w:rsidR="00626039" w:rsidRPr="00DE2BA1">
          <w:rPr>
            <w:rStyle w:val="ac"/>
            <w:noProof/>
          </w:rPr>
          <w:t>41.</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Порядок разрешения споров</w:t>
        </w:r>
        <w:r w:rsidR="00626039">
          <w:rPr>
            <w:noProof/>
            <w:webHidden/>
          </w:rPr>
          <w:tab/>
        </w:r>
        <w:r>
          <w:rPr>
            <w:noProof/>
            <w:webHidden/>
          </w:rPr>
          <w:fldChar w:fldCharType="begin"/>
        </w:r>
        <w:r w:rsidR="00626039">
          <w:rPr>
            <w:noProof/>
            <w:webHidden/>
          </w:rPr>
          <w:instrText xml:space="preserve"> PAGEREF _Toc148707067 \h </w:instrText>
        </w:r>
        <w:r>
          <w:rPr>
            <w:noProof/>
            <w:webHidden/>
          </w:rPr>
        </w:r>
        <w:r>
          <w:rPr>
            <w:noProof/>
            <w:webHidden/>
          </w:rPr>
          <w:fldChar w:fldCharType="separate"/>
        </w:r>
        <w:r w:rsidR="00626039">
          <w:rPr>
            <w:noProof/>
            <w:webHidden/>
          </w:rPr>
          <w:t>74</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68" w:history="1">
        <w:r w:rsidR="00626039" w:rsidRPr="00DE2BA1">
          <w:rPr>
            <w:rStyle w:val="ac"/>
            <w:noProof/>
          </w:rPr>
          <w:t>42.</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Арбитраж</w:t>
        </w:r>
        <w:r w:rsidR="00626039">
          <w:rPr>
            <w:noProof/>
            <w:webHidden/>
          </w:rPr>
          <w:tab/>
        </w:r>
        <w:r>
          <w:rPr>
            <w:noProof/>
            <w:webHidden/>
          </w:rPr>
          <w:fldChar w:fldCharType="begin"/>
        </w:r>
        <w:r w:rsidR="00626039">
          <w:rPr>
            <w:noProof/>
            <w:webHidden/>
          </w:rPr>
          <w:instrText xml:space="preserve"> PAGEREF _Toc148707068 \h </w:instrText>
        </w:r>
        <w:r>
          <w:rPr>
            <w:noProof/>
            <w:webHidden/>
          </w:rPr>
        </w:r>
        <w:r>
          <w:rPr>
            <w:noProof/>
            <w:webHidden/>
          </w:rPr>
          <w:fldChar w:fldCharType="separate"/>
        </w:r>
        <w:r w:rsidR="00626039">
          <w:rPr>
            <w:noProof/>
            <w:webHidden/>
          </w:rPr>
          <w:t>75</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69" w:history="1">
        <w:r w:rsidR="00626039" w:rsidRPr="00DE2BA1">
          <w:rPr>
            <w:rStyle w:val="ac"/>
            <w:noProof/>
          </w:rPr>
          <w:t>43.</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Разрешения</w:t>
        </w:r>
        <w:r w:rsidR="00626039">
          <w:rPr>
            <w:noProof/>
            <w:webHidden/>
          </w:rPr>
          <w:tab/>
        </w:r>
        <w:r>
          <w:rPr>
            <w:noProof/>
            <w:webHidden/>
          </w:rPr>
          <w:fldChar w:fldCharType="begin"/>
        </w:r>
        <w:r w:rsidR="00626039">
          <w:rPr>
            <w:noProof/>
            <w:webHidden/>
          </w:rPr>
          <w:instrText xml:space="preserve"> PAGEREF _Toc148707069 \h </w:instrText>
        </w:r>
        <w:r>
          <w:rPr>
            <w:noProof/>
            <w:webHidden/>
          </w:rPr>
        </w:r>
        <w:r>
          <w:rPr>
            <w:noProof/>
            <w:webHidden/>
          </w:rPr>
          <w:fldChar w:fldCharType="separate"/>
        </w:r>
        <w:r w:rsidR="00626039">
          <w:rPr>
            <w:noProof/>
            <w:webHidden/>
          </w:rPr>
          <w:t>76</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70" w:history="1">
        <w:r w:rsidR="00626039" w:rsidRPr="00DE2BA1">
          <w:rPr>
            <w:rStyle w:val="ac"/>
            <w:noProof/>
          </w:rPr>
          <w:t>44.</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Внесение изменений в Концессионное соглашение</w:t>
        </w:r>
        <w:r w:rsidR="00626039">
          <w:rPr>
            <w:noProof/>
            <w:webHidden/>
          </w:rPr>
          <w:tab/>
        </w:r>
        <w:r>
          <w:rPr>
            <w:noProof/>
            <w:webHidden/>
          </w:rPr>
          <w:fldChar w:fldCharType="begin"/>
        </w:r>
        <w:r w:rsidR="00626039">
          <w:rPr>
            <w:noProof/>
            <w:webHidden/>
          </w:rPr>
          <w:instrText xml:space="preserve"> PAGEREF _Toc148707070 \h </w:instrText>
        </w:r>
        <w:r>
          <w:rPr>
            <w:noProof/>
            <w:webHidden/>
          </w:rPr>
        </w:r>
        <w:r>
          <w:rPr>
            <w:noProof/>
            <w:webHidden/>
          </w:rPr>
          <w:fldChar w:fldCharType="separate"/>
        </w:r>
        <w:r w:rsidR="00626039">
          <w:rPr>
            <w:noProof/>
            <w:webHidden/>
          </w:rPr>
          <w:t>76</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71" w:history="1">
        <w:r w:rsidR="00626039" w:rsidRPr="00DE2BA1">
          <w:rPr>
            <w:rStyle w:val="ac"/>
            <w:noProof/>
          </w:rPr>
          <w:t>45.</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Договоры по проекту. Общие требования к Договорам по проекту</w:t>
        </w:r>
        <w:r w:rsidR="00626039">
          <w:rPr>
            <w:noProof/>
            <w:webHidden/>
          </w:rPr>
          <w:tab/>
        </w:r>
        <w:r>
          <w:rPr>
            <w:noProof/>
            <w:webHidden/>
          </w:rPr>
          <w:fldChar w:fldCharType="begin"/>
        </w:r>
        <w:r w:rsidR="00626039">
          <w:rPr>
            <w:noProof/>
            <w:webHidden/>
          </w:rPr>
          <w:instrText xml:space="preserve"> PAGEREF _Toc148707071 \h </w:instrText>
        </w:r>
        <w:r>
          <w:rPr>
            <w:noProof/>
            <w:webHidden/>
          </w:rPr>
        </w:r>
        <w:r>
          <w:rPr>
            <w:noProof/>
            <w:webHidden/>
          </w:rPr>
          <w:fldChar w:fldCharType="separate"/>
        </w:r>
        <w:r w:rsidR="00626039">
          <w:rPr>
            <w:noProof/>
            <w:webHidden/>
          </w:rPr>
          <w:t>76</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72" w:history="1">
        <w:r w:rsidR="00626039" w:rsidRPr="00DE2BA1">
          <w:rPr>
            <w:rStyle w:val="ac"/>
            <w:noProof/>
          </w:rPr>
          <w:t>46.</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Уступка прав</w:t>
        </w:r>
        <w:r w:rsidR="00626039">
          <w:rPr>
            <w:noProof/>
            <w:webHidden/>
          </w:rPr>
          <w:tab/>
        </w:r>
        <w:r>
          <w:rPr>
            <w:noProof/>
            <w:webHidden/>
          </w:rPr>
          <w:fldChar w:fldCharType="begin"/>
        </w:r>
        <w:r w:rsidR="00626039">
          <w:rPr>
            <w:noProof/>
            <w:webHidden/>
          </w:rPr>
          <w:instrText xml:space="preserve"> PAGEREF _Toc148707072 \h </w:instrText>
        </w:r>
        <w:r>
          <w:rPr>
            <w:noProof/>
            <w:webHidden/>
          </w:rPr>
        </w:r>
        <w:r>
          <w:rPr>
            <w:noProof/>
            <w:webHidden/>
          </w:rPr>
          <w:fldChar w:fldCharType="separate"/>
        </w:r>
        <w:r w:rsidR="00626039">
          <w:rPr>
            <w:noProof/>
            <w:webHidden/>
          </w:rPr>
          <w:t>77</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73" w:history="1">
        <w:r w:rsidR="00626039" w:rsidRPr="00DE2BA1">
          <w:rPr>
            <w:rStyle w:val="ac"/>
            <w:noProof/>
          </w:rPr>
          <w:t>47.</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Права на интеллектуальную собственность</w:t>
        </w:r>
        <w:r w:rsidR="00626039">
          <w:rPr>
            <w:noProof/>
            <w:webHidden/>
          </w:rPr>
          <w:tab/>
        </w:r>
        <w:r>
          <w:rPr>
            <w:noProof/>
            <w:webHidden/>
          </w:rPr>
          <w:fldChar w:fldCharType="begin"/>
        </w:r>
        <w:r w:rsidR="00626039">
          <w:rPr>
            <w:noProof/>
            <w:webHidden/>
          </w:rPr>
          <w:instrText xml:space="preserve"> PAGEREF _Toc148707073 \h </w:instrText>
        </w:r>
        <w:r>
          <w:rPr>
            <w:noProof/>
            <w:webHidden/>
          </w:rPr>
        </w:r>
        <w:r>
          <w:rPr>
            <w:noProof/>
            <w:webHidden/>
          </w:rPr>
          <w:fldChar w:fldCharType="separate"/>
        </w:r>
        <w:r w:rsidR="00626039">
          <w:rPr>
            <w:noProof/>
            <w:webHidden/>
          </w:rPr>
          <w:t>77</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74" w:history="1">
        <w:r w:rsidR="00626039" w:rsidRPr="00DE2BA1">
          <w:rPr>
            <w:rStyle w:val="ac"/>
            <w:noProof/>
          </w:rPr>
          <w:t>48.</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Конфиденциальность</w:t>
        </w:r>
        <w:r w:rsidR="00626039">
          <w:rPr>
            <w:noProof/>
            <w:webHidden/>
          </w:rPr>
          <w:tab/>
        </w:r>
        <w:r>
          <w:rPr>
            <w:noProof/>
            <w:webHidden/>
          </w:rPr>
          <w:fldChar w:fldCharType="begin"/>
        </w:r>
        <w:r w:rsidR="00626039">
          <w:rPr>
            <w:noProof/>
            <w:webHidden/>
          </w:rPr>
          <w:instrText xml:space="preserve"> PAGEREF _Toc148707074 \h </w:instrText>
        </w:r>
        <w:r>
          <w:rPr>
            <w:noProof/>
            <w:webHidden/>
          </w:rPr>
        </w:r>
        <w:r>
          <w:rPr>
            <w:noProof/>
            <w:webHidden/>
          </w:rPr>
          <w:fldChar w:fldCharType="separate"/>
        </w:r>
        <w:r w:rsidR="00626039">
          <w:rPr>
            <w:noProof/>
            <w:webHidden/>
          </w:rPr>
          <w:t>77</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75" w:history="1">
        <w:r w:rsidR="00626039" w:rsidRPr="00DE2BA1">
          <w:rPr>
            <w:rStyle w:val="ac"/>
            <w:noProof/>
          </w:rPr>
          <w:t>49.</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Применимое право</w:t>
        </w:r>
        <w:r w:rsidR="00626039">
          <w:rPr>
            <w:noProof/>
            <w:webHidden/>
          </w:rPr>
          <w:tab/>
        </w:r>
        <w:r>
          <w:rPr>
            <w:noProof/>
            <w:webHidden/>
          </w:rPr>
          <w:fldChar w:fldCharType="begin"/>
        </w:r>
        <w:r w:rsidR="00626039">
          <w:rPr>
            <w:noProof/>
            <w:webHidden/>
          </w:rPr>
          <w:instrText xml:space="preserve"> PAGEREF _Toc148707075 \h </w:instrText>
        </w:r>
        <w:r>
          <w:rPr>
            <w:noProof/>
            <w:webHidden/>
          </w:rPr>
        </w:r>
        <w:r>
          <w:rPr>
            <w:noProof/>
            <w:webHidden/>
          </w:rPr>
          <w:fldChar w:fldCharType="separate"/>
        </w:r>
        <w:r w:rsidR="00626039">
          <w:rPr>
            <w:noProof/>
            <w:webHidden/>
          </w:rPr>
          <w:t>79</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76" w:history="1">
        <w:r w:rsidR="00626039" w:rsidRPr="00DE2BA1">
          <w:rPr>
            <w:rStyle w:val="ac"/>
            <w:noProof/>
          </w:rPr>
          <w:t>50.</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Сальваторская оговорка</w:t>
        </w:r>
        <w:r w:rsidR="00626039">
          <w:rPr>
            <w:noProof/>
            <w:webHidden/>
          </w:rPr>
          <w:tab/>
        </w:r>
        <w:r>
          <w:rPr>
            <w:noProof/>
            <w:webHidden/>
          </w:rPr>
          <w:fldChar w:fldCharType="begin"/>
        </w:r>
        <w:r w:rsidR="00626039">
          <w:rPr>
            <w:noProof/>
            <w:webHidden/>
          </w:rPr>
          <w:instrText xml:space="preserve"> PAGEREF _Toc148707076 \h </w:instrText>
        </w:r>
        <w:r>
          <w:rPr>
            <w:noProof/>
            <w:webHidden/>
          </w:rPr>
        </w:r>
        <w:r>
          <w:rPr>
            <w:noProof/>
            <w:webHidden/>
          </w:rPr>
          <w:fldChar w:fldCharType="separate"/>
        </w:r>
        <w:r w:rsidR="00626039">
          <w:rPr>
            <w:noProof/>
            <w:webHidden/>
          </w:rPr>
          <w:t>79</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77" w:history="1">
        <w:r w:rsidR="00626039" w:rsidRPr="00DE2BA1">
          <w:rPr>
            <w:rStyle w:val="ac"/>
            <w:noProof/>
          </w:rPr>
          <w:t>51.</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Полный объем договоренностей</w:t>
        </w:r>
        <w:r w:rsidR="00626039">
          <w:rPr>
            <w:noProof/>
            <w:webHidden/>
          </w:rPr>
          <w:tab/>
        </w:r>
        <w:r>
          <w:rPr>
            <w:noProof/>
            <w:webHidden/>
          </w:rPr>
          <w:fldChar w:fldCharType="begin"/>
        </w:r>
        <w:r w:rsidR="00626039">
          <w:rPr>
            <w:noProof/>
            <w:webHidden/>
          </w:rPr>
          <w:instrText xml:space="preserve"> PAGEREF _Toc148707077 \h </w:instrText>
        </w:r>
        <w:r>
          <w:rPr>
            <w:noProof/>
            <w:webHidden/>
          </w:rPr>
        </w:r>
        <w:r>
          <w:rPr>
            <w:noProof/>
            <w:webHidden/>
          </w:rPr>
          <w:fldChar w:fldCharType="separate"/>
        </w:r>
        <w:r w:rsidR="00626039">
          <w:rPr>
            <w:noProof/>
            <w:webHidden/>
          </w:rPr>
          <w:t>79</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78" w:history="1">
        <w:r w:rsidR="00626039" w:rsidRPr="00DE2BA1">
          <w:rPr>
            <w:rStyle w:val="ac"/>
            <w:noProof/>
          </w:rPr>
          <w:t>52.</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Количество экземпляров и язык Концессионного соглашения</w:t>
        </w:r>
        <w:r w:rsidR="00626039">
          <w:rPr>
            <w:noProof/>
            <w:webHidden/>
          </w:rPr>
          <w:tab/>
        </w:r>
        <w:r>
          <w:rPr>
            <w:noProof/>
            <w:webHidden/>
          </w:rPr>
          <w:fldChar w:fldCharType="begin"/>
        </w:r>
        <w:r w:rsidR="00626039">
          <w:rPr>
            <w:noProof/>
            <w:webHidden/>
          </w:rPr>
          <w:instrText xml:space="preserve"> PAGEREF _Toc148707078 \h </w:instrText>
        </w:r>
        <w:r>
          <w:rPr>
            <w:noProof/>
            <w:webHidden/>
          </w:rPr>
        </w:r>
        <w:r>
          <w:rPr>
            <w:noProof/>
            <w:webHidden/>
          </w:rPr>
          <w:fldChar w:fldCharType="separate"/>
        </w:r>
        <w:r w:rsidR="00626039">
          <w:rPr>
            <w:noProof/>
            <w:webHidden/>
          </w:rPr>
          <w:t>79</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79" w:history="1">
        <w:r w:rsidR="00626039" w:rsidRPr="00DE2BA1">
          <w:rPr>
            <w:rStyle w:val="ac"/>
            <w:noProof/>
          </w:rPr>
          <w:t>53.</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Толкование</w:t>
        </w:r>
        <w:r w:rsidR="00626039">
          <w:rPr>
            <w:noProof/>
            <w:webHidden/>
          </w:rPr>
          <w:tab/>
        </w:r>
        <w:r>
          <w:rPr>
            <w:noProof/>
            <w:webHidden/>
          </w:rPr>
          <w:fldChar w:fldCharType="begin"/>
        </w:r>
        <w:r w:rsidR="00626039">
          <w:rPr>
            <w:noProof/>
            <w:webHidden/>
          </w:rPr>
          <w:instrText xml:space="preserve"> PAGEREF _Toc148707079 \h </w:instrText>
        </w:r>
        <w:r>
          <w:rPr>
            <w:noProof/>
            <w:webHidden/>
          </w:rPr>
        </w:r>
        <w:r>
          <w:rPr>
            <w:noProof/>
            <w:webHidden/>
          </w:rPr>
          <w:fldChar w:fldCharType="separate"/>
        </w:r>
        <w:r w:rsidR="00626039">
          <w:rPr>
            <w:noProof/>
            <w:webHidden/>
          </w:rPr>
          <w:t>80</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80" w:history="1">
        <w:r w:rsidR="00626039" w:rsidRPr="00DE2BA1">
          <w:rPr>
            <w:rStyle w:val="ac"/>
            <w:noProof/>
          </w:rPr>
          <w:t>54.</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Представители, уведомления и заявления</w:t>
        </w:r>
        <w:r w:rsidR="00626039">
          <w:rPr>
            <w:noProof/>
            <w:webHidden/>
          </w:rPr>
          <w:tab/>
        </w:r>
        <w:r>
          <w:rPr>
            <w:noProof/>
            <w:webHidden/>
          </w:rPr>
          <w:fldChar w:fldCharType="begin"/>
        </w:r>
        <w:r w:rsidR="00626039">
          <w:rPr>
            <w:noProof/>
            <w:webHidden/>
          </w:rPr>
          <w:instrText xml:space="preserve"> PAGEREF _Toc148707080 \h </w:instrText>
        </w:r>
        <w:r>
          <w:rPr>
            <w:noProof/>
            <w:webHidden/>
          </w:rPr>
        </w:r>
        <w:r>
          <w:rPr>
            <w:noProof/>
            <w:webHidden/>
          </w:rPr>
          <w:fldChar w:fldCharType="separate"/>
        </w:r>
        <w:r w:rsidR="00626039">
          <w:rPr>
            <w:noProof/>
            <w:webHidden/>
          </w:rPr>
          <w:t>80</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81" w:history="1">
        <w:r w:rsidR="00626039" w:rsidRPr="00DE2BA1">
          <w:rPr>
            <w:rStyle w:val="ac"/>
            <w:noProof/>
          </w:rPr>
          <w:t>55.</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Адреса и банковские реквизиты Сторон</w:t>
        </w:r>
        <w:r w:rsidR="00626039">
          <w:rPr>
            <w:noProof/>
            <w:webHidden/>
          </w:rPr>
          <w:tab/>
        </w:r>
        <w:r>
          <w:rPr>
            <w:noProof/>
            <w:webHidden/>
          </w:rPr>
          <w:fldChar w:fldCharType="begin"/>
        </w:r>
        <w:r w:rsidR="00626039">
          <w:rPr>
            <w:noProof/>
            <w:webHidden/>
          </w:rPr>
          <w:instrText xml:space="preserve"> PAGEREF _Toc148707081 \h </w:instrText>
        </w:r>
        <w:r>
          <w:rPr>
            <w:noProof/>
            <w:webHidden/>
          </w:rPr>
        </w:r>
        <w:r>
          <w:rPr>
            <w:noProof/>
            <w:webHidden/>
          </w:rPr>
          <w:fldChar w:fldCharType="separate"/>
        </w:r>
        <w:r w:rsidR="00626039">
          <w:rPr>
            <w:noProof/>
            <w:webHidden/>
          </w:rPr>
          <w:t>81</w:t>
        </w:r>
        <w:r>
          <w:rPr>
            <w:noProof/>
            <w:webHidden/>
          </w:rPr>
          <w:fldChar w:fldCharType="end"/>
        </w:r>
      </w:hyperlink>
    </w:p>
    <w:p w:rsidR="00626039" w:rsidRDefault="008A7CB1">
      <w:pPr>
        <w:pStyle w:val="11"/>
        <w:tabs>
          <w:tab w:val="left" w:pos="600"/>
          <w:tab w:val="right" w:leader="dot" w:pos="9912"/>
        </w:tabs>
        <w:rPr>
          <w:rFonts w:asciiTheme="minorHAnsi" w:eastAsiaTheme="minorEastAsia" w:hAnsiTheme="minorHAnsi" w:cstheme="minorBidi"/>
          <w:b w:val="0"/>
          <w:bCs w:val="0"/>
          <w:caps w:val="0"/>
          <w:noProof/>
          <w:kern w:val="2"/>
          <w:lang w:val="ru-RU" w:eastAsia="ru-RU"/>
        </w:rPr>
      </w:pPr>
      <w:hyperlink w:anchor="_Toc148707082" w:history="1">
        <w:r w:rsidR="00626039" w:rsidRPr="00DE2BA1">
          <w:rPr>
            <w:rStyle w:val="ac"/>
            <w:noProof/>
          </w:rPr>
          <w:t>56.</w:t>
        </w:r>
        <w:r w:rsidR="00626039">
          <w:rPr>
            <w:rFonts w:asciiTheme="minorHAnsi" w:eastAsiaTheme="minorEastAsia" w:hAnsiTheme="minorHAnsi" w:cstheme="minorBidi"/>
            <w:b w:val="0"/>
            <w:bCs w:val="0"/>
            <w:caps w:val="0"/>
            <w:noProof/>
            <w:kern w:val="2"/>
            <w:lang w:val="ru-RU" w:eastAsia="ru-RU"/>
          </w:rPr>
          <w:tab/>
        </w:r>
        <w:r w:rsidR="00626039" w:rsidRPr="00DE2BA1">
          <w:rPr>
            <w:rStyle w:val="ac"/>
            <w:noProof/>
          </w:rPr>
          <w:t>Приложения</w:t>
        </w:r>
        <w:r w:rsidR="00626039">
          <w:rPr>
            <w:noProof/>
            <w:webHidden/>
          </w:rPr>
          <w:tab/>
        </w:r>
        <w:r>
          <w:rPr>
            <w:noProof/>
            <w:webHidden/>
          </w:rPr>
          <w:fldChar w:fldCharType="begin"/>
        </w:r>
        <w:r w:rsidR="00626039">
          <w:rPr>
            <w:noProof/>
            <w:webHidden/>
          </w:rPr>
          <w:instrText xml:space="preserve"> PAGEREF _Toc148707082 \h </w:instrText>
        </w:r>
        <w:r>
          <w:rPr>
            <w:noProof/>
            <w:webHidden/>
          </w:rPr>
        </w:r>
        <w:r>
          <w:rPr>
            <w:noProof/>
            <w:webHidden/>
          </w:rPr>
          <w:fldChar w:fldCharType="separate"/>
        </w:r>
        <w:r w:rsidR="00626039">
          <w:rPr>
            <w:noProof/>
            <w:webHidden/>
          </w:rPr>
          <w:t>81</w:t>
        </w:r>
        <w:r>
          <w:rPr>
            <w:noProof/>
            <w:webHidden/>
          </w:rPr>
          <w:fldChar w:fldCharType="end"/>
        </w:r>
      </w:hyperlink>
    </w:p>
    <w:p w:rsidR="00E34F1B" w:rsidRPr="0019076E" w:rsidRDefault="008A7CB1" w:rsidP="00D566C4">
      <w:pPr>
        <w:tabs>
          <w:tab w:val="clear" w:pos="709"/>
          <w:tab w:val="clear" w:pos="1559"/>
          <w:tab w:val="clear" w:pos="2268"/>
          <w:tab w:val="clear" w:pos="2977"/>
          <w:tab w:val="clear" w:pos="3686"/>
          <w:tab w:val="clear" w:pos="4394"/>
          <w:tab w:val="clear" w:pos="8789"/>
        </w:tabs>
        <w:jc w:val="both"/>
        <w:rPr>
          <w:rFonts w:asciiTheme="minorHAnsi" w:hAnsiTheme="minorHAnsi" w:cstheme="minorHAnsi"/>
          <w:bCs/>
          <w:sz w:val="18"/>
          <w:szCs w:val="18"/>
          <w:lang w:val="ru-RU"/>
        </w:rPr>
      </w:pPr>
      <w:r w:rsidRPr="00CC37FC">
        <w:rPr>
          <w:rFonts w:asciiTheme="minorHAnsi" w:hAnsiTheme="minorHAnsi" w:cstheme="minorHAnsi"/>
          <w:sz w:val="22"/>
          <w:szCs w:val="22"/>
          <w:lang w:val="ru-RU"/>
        </w:rPr>
        <w:fldChar w:fldCharType="end"/>
      </w:r>
    </w:p>
    <w:p w:rsidR="00F2484E" w:rsidRPr="0019076E" w:rsidRDefault="00E34F1B" w:rsidP="00D566C4">
      <w:pPr>
        <w:tabs>
          <w:tab w:val="clear" w:pos="709"/>
          <w:tab w:val="clear" w:pos="1559"/>
          <w:tab w:val="clear" w:pos="2268"/>
          <w:tab w:val="clear" w:pos="2977"/>
          <w:tab w:val="clear" w:pos="3686"/>
          <w:tab w:val="clear" w:pos="4394"/>
          <w:tab w:val="clear" w:pos="8789"/>
        </w:tabs>
        <w:rPr>
          <w:bCs/>
          <w:sz w:val="18"/>
          <w:szCs w:val="18"/>
          <w:lang w:val="ru-RU"/>
        </w:rPr>
      </w:pPr>
      <w:r w:rsidRPr="0019076E">
        <w:rPr>
          <w:bCs/>
          <w:sz w:val="18"/>
          <w:szCs w:val="18"/>
          <w:lang w:val="ru-RU"/>
        </w:rPr>
        <w:br w:type="page"/>
      </w:r>
    </w:p>
    <w:p w:rsidR="00E34F1B" w:rsidRPr="0030335A" w:rsidRDefault="00E34F1B" w:rsidP="005673DB">
      <w:pPr>
        <w:pStyle w:val="a0"/>
        <w:tabs>
          <w:tab w:val="center" w:pos="4961"/>
          <w:tab w:val="left" w:pos="7225"/>
        </w:tabs>
        <w:spacing w:before="100" w:after="100" w:line="240" w:lineRule="auto"/>
        <w:jc w:val="center"/>
        <w:rPr>
          <w:rFonts w:asciiTheme="minorHAnsi" w:hAnsiTheme="minorHAnsi" w:cstheme="minorHAnsi"/>
          <w:b/>
          <w:sz w:val="20"/>
          <w:szCs w:val="16"/>
          <w:lang w:val="ru-RU"/>
        </w:rPr>
      </w:pPr>
      <w:r w:rsidRPr="0030335A">
        <w:rPr>
          <w:rFonts w:asciiTheme="minorHAnsi" w:hAnsiTheme="minorHAnsi" w:cstheme="minorHAnsi"/>
          <w:b/>
          <w:sz w:val="20"/>
          <w:szCs w:val="16"/>
          <w:lang w:val="ru-RU"/>
        </w:rPr>
        <w:lastRenderedPageBreak/>
        <w:t>ПРЕАМБУЛА</w:t>
      </w:r>
    </w:p>
    <w:p w:rsidR="00E34F1B" w:rsidRPr="0030335A" w:rsidRDefault="00E34F1B" w:rsidP="0019251D">
      <w:pPr>
        <w:pStyle w:val="a0"/>
        <w:spacing w:before="100" w:after="100" w:line="240" w:lineRule="auto"/>
        <w:rPr>
          <w:rFonts w:asciiTheme="minorHAnsi" w:hAnsiTheme="minorHAnsi" w:cstheme="minorHAnsi"/>
          <w:sz w:val="20"/>
          <w:szCs w:val="16"/>
          <w:lang w:val="ru-RU"/>
        </w:rPr>
      </w:pPr>
      <w:r w:rsidRPr="0030335A">
        <w:rPr>
          <w:rFonts w:asciiTheme="minorHAnsi" w:hAnsiTheme="minorHAnsi" w:cstheme="minorHAnsi"/>
          <w:b/>
          <w:sz w:val="20"/>
          <w:szCs w:val="16"/>
          <w:lang w:val="ru-RU"/>
        </w:rPr>
        <w:t>НАСТОЯЩЕЕ КОНЦЕССИОННОЕ СОГЛАШЕНИЕ</w:t>
      </w:r>
      <w:r w:rsidRPr="0030335A">
        <w:rPr>
          <w:rFonts w:asciiTheme="minorHAnsi" w:hAnsiTheme="minorHAnsi" w:cstheme="minorHAnsi"/>
          <w:sz w:val="20"/>
          <w:szCs w:val="16"/>
          <w:lang w:val="ru-RU"/>
        </w:rPr>
        <w:t xml:space="preserve"> заключен</w:t>
      </w:r>
      <w:proofErr w:type="gramStart"/>
      <w:r w:rsidRPr="0030335A">
        <w:rPr>
          <w:rFonts w:asciiTheme="minorHAnsi" w:hAnsiTheme="minorHAnsi" w:cstheme="minorHAnsi"/>
          <w:sz w:val="20"/>
          <w:szCs w:val="16"/>
          <w:lang w:val="ru-RU"/>
        </w:rPr>
        <w:t>о</w:t>
      </w:r>
      <w:r w:rsidR="00F72148" w:rsidRPr="00D566C4">
        <w:rPr>
          <w:rFonts w:asciiTheme="minorHAnsi" w:hAnsiTheme="minorHAnsi" w:cstheme="minorHAnsi"/>
          <w:b/>
          <w:bCs/>
          <w:i/>
          <w:iCs/>
          <w:sz w:val="20"/>
          <w:szCs w:val="16"/>
          <w:lang w:val="ru-RU"/>
        </w:rPr>
        <w:t>[</w:t>
      </w:r>
      <w:proofErr w:type="gramEnd"/>
      <w:r w:rsidR="00F72148" w:rsidRPr="00D566C4">
        <w:rPr>
          <w:rFonts w:asciiTheme="minorHAnsi" w:hAnsiTheme="minorHAnsi" w:cstheme="minorHAnsi"/>
          <w:b/>
          <w:bCs/>
          <w:i/>
          <w:iCs/>
          <w:sz w:val="20"/>
          <w:szCs w:val="16"/>
          <w:lang w:val="ru-RU"/>
        </w:rPr>
        <w:t>дата заключения]</w:t>
      </w:r>
      <w:r w:rsidRPr="0030335A">
        <w:rPr>
          <w:rFonts w:asciiTheme="minorHAnsi" w:hAnsiTheme="minorHAnsi" w:cstheme="minorHAnsi"/>
          <w:sz w:val="20"/>
          <w:szCs w:val="16"/>
          <w:lang w:val="ru-RU"/>
        </w:rPr>
        <w:t xml:space="preserve"> года</w:t>
      </w:r>
    </w:p>
    <w:p w:rsidR="00E34F1B" w:rsidRPr="0030335A" w:rsidRDefault="00E34F1B" w:rsidP="0019251D">
      <w:pPr>
        <w:pStyle w:val="a0"/>
        <w:spacing w:before="100" w:after="100" w:line="240" w:lineRule="auto"/>
        <w:rPr>
          <w:rFonts w:asciiTheme="minorHAnsi" w:hAnsiTheme="minorHAnsi" w:cstheme="minorHAnsi"/>
          <w:sz w:val="20"/>
          <w:szCs w:val="16"/>
          <w:lang w:val="ru-RU"/>
        </w:rPr>
      </w:pPr>
      <w:r w:rsidRPr="0030335A">
        <w:rPr>
          <w:rFonts w:asciiTheme="minorHAnsi" w:hAnsiTheme="minorHAnsi" w:cstheme="minorHAnsi"/>
          <w:sz w:val="20"/>
          <w:szCs w:val="16"/>
          <w:lang w:val="ru-RU"/>
        </w:rPr>
        <w:t>между:</w:t>
      </w:r>
    </w:p>
    <w:p w:rsidR="00E34F1B" w:rsidRPr="000764D9" w:rsidRDefault="00C63C04" w:rsidP="000764D9">
      <w:pPr>
        <w:pStyle w:val="NumericBrackets"/>
        <w:rPr>
          <w:rFonts w:asciiTheme="minorHAnsi" w:hAnsiTheme="minorHAnsi" w:cstheme="minorHAnsi"/>
          <w:lang w:val="ru-RU"/>
        </w:rPr>
      </w:pPr>
      <w:r w:rsidRPr="000764D9">
        <w:rPr>
          <w:rFonts w:asciiTheme="minorHAnsi" w:hAnsiTheme="minorHAnsi" w:cstheme="minorHAnsi"/>
          <w:b/>
          <w:sz w:val="20"/>
          <w:lang w:val="ru-RU"/>
        </w:rPr>
        <w:t>СУБЪЕКТОМ РОССИЙСКОЙ ФЕДЕРАЦИИ</w:t>
      </w:r>
      <w:r w:rsidR="006D2E4C" w:rsidRPr="000764D9">
        <w:rPr>
          <w:rFonts w:asciiTheme="minorHAnsi" w:hAnsiTheme="minorHAnsi" w:cstheme="minorHAnsi"/>
          <w:sz w:val="20"/>
          <w:lang w:val="ru-RU"/>
        </w:rPr>
        <w:t>–</w:t>
      </w:r>
      <w:r w:rsidR="00465AEF">
        <w:rPr>
          <w:rFonts w:asciiTheme="minorHAnsi" w:hAnsiTheme="minorHAnsi" w:cstheme="minorHAnsi"/>
          <w:b/>
          <w:sz w:val="20"/>
          <w:lang w:val="ru-RU"/>
        </w:rPr>
        <w:t>ОМСКОЙ</w:t>
      </w:r>
      <w:r w:rsidR="00C53F80">
        <w:rPr>
          <w:rFonts w:asciiTheme="minorHAnsi" w:hAnsiTheme="minorHAnsi" w:cstheme="minorHAnsi"/>
          <w:b/>
          <w:sz w:val="20"/>
          <w:lang w:val="ru-RU"/>
        </w:rPr>
        <w:t xml:space="preserve"> ОБЛАСТЬЮ</w:t>
      </w:r>
      <w:r w:rsidR="00E34F1B" w:rsidRPr="000764D9">
        <w:rPr>
          <w:rFonts w:asciiTheme="minorHAnsi" w:hAnsiTheme="minorHAnsi" w:cstheme="minorHAnsi"/>
          <w:sz w:val="20"/>
          <w:lang w:val="ru-RU"/>
        </w:rPr>
        <w:t xml:space="preserve">, от имени которого в соответствии с положениями </w:t>
      </w:r>
      <w:r w:rsidR="000764D9" w:rsidRPr="000764D9">
        <w:rPr>
          <w:rFonts w:asciiTheme="minorHAnsi" w:hAnsiTheme="minorHAnsi" w:cstheme="minorHAnsi"/>
          <w:sz w:val="20"/>
          <w:lang w:val="ru-RU"/>
        </w:rPr>
        <w:t>Устава</w:t>
      </w:r>
      <w:r w:rsidR="00465AEF" w:rsidRPr="000764D9">
        <w:rPr>
          <w:rFonts w:asciiTheme="minorHAnsi" w:hAnsiTheme="minorHAnsi" w:cstheme="minorHAnsi"/>
          <w:sz w:val="20"/>
          <w:lang w:val="ru-RU"/>
        </w:rPr>
        <w:t xml:space="preserve"> (Основной Закон) Омской области, </w:t>
      </w:r>
      <w:r w:rsidR="000A7243" w:rsidRPr="000764D9">
        <w:rPr>
          <w:rFonts w:asciiTheme="minorHAnsi" w:hAnsiTheme="minorHAnsi" w:cstheme="minorHAnsi"/>
          <w:sz w:val="20"/>
          <w:lang w:val="ru-RU"/>
        </w:rPr>
        <w:t>утвержденным</w:t>
      </w:r>
      <w:r w:rsidR="0006278B">
        <w:rPr>
          <w:rFonts w:asciiTheme="minorHAnsi" w:hAnsiTheme="minorHAnsi" w:cstheme="minorHAnsi"/>
          <w:sz w:val="20"/>
          <w:lang w:val="ru-RU"/>
        </w:rPr>
        <w:t>и</w:t>
      </w:r>
      <w:r w:rsidR="00465AEF" w:rsidRPr="000764D9">
        <w:rPr>
          <w:rFonts w:asciiTheme="minorHAnsi" w:hAnsiTheme="minorHAnsi" w:cstheme="minorHAnsi"/>
          <w:sz w:val="20"/>
          <w:lang w:val="ru-RU"/>
        </w:rPr>
        <w:t xml:space="preserve"> Постановлением ЗС Омской области от 26.12.1995 № 193</w:t>
      </w:r>
      <w:r w:rsidR="009A2A59">
        <w:rPr>
          <w:rFonts w:asciiTheme="minorHAnsi" w:hAnsiTheme="minorHAnsi" w:cstheme="minorHAnsi"/>
          <w:sz w:val="20"/>
          <w:lang w:val="ru-RU"/>
        </w:rPr>
        <w:t xml:space="preserve"> выступает Губернатор Омской </w:t>
      </w:r>
      <w:proofErr w:type="spellStart"/>
      <w:r w:rsidR="009A2A59">
        <w:rPr>
          <w:rFonts w:asciiTheme="minorHAnsi" w:hAnsiTheme="minorHAnsi" w:cstheme="minorHAnsi"/>
          <w:sz w:val="20"/>
          <w:lang w:val="ru-RU"/>
        </w:rPr>
        <w:t>области</w:t>
      </w:r>
      <w:r w:rsidR="003103A9">
        <w:rPr>
          <w:rFonts w:asciiTheme="minorHAnsi" w:hAnsiTheme="minorHAnsi" w:cstheme="minorHAnsi"/>
          <w:sz w:val="20"/>
          <w:lang w:val="ru-RU"/>
        </w:rPr>
        <w:t>в</w:t>
      </w:r>
      <w:proofErr w:type="spellEnd"/>
      <w:r w:rsidR="003103A9">
        <w:rPr>
          <w:rFonts w:asciiTheme="minorHAnsi" w:hAnsiTheme="minorHAnsi" w:cstheme="minorHAnsi"/>
          <w:sz w:val="20"/>
          <w:lang w:val="ru-RU"/>
        </w:rPr>
        <w:t xml:space="preserve"> лице </w:t>
      </w:r>
      <w:r w:rsidR="003103A9" w:rsidRPr="00D566C4">
        <w:rPr>
          <w:rFonts w:asciiTheme="minorHAnsi" w:hAnsiTheme="minorHAnsi" w:cstheme="minorHAnsi"/>
          <w:sz w:val="20"/>
          <w:lang w:val="ru-RU"/>
        </w:rPr>
        <w:t>[</w:t>
      </w:r>
      <w:r w:rsidR="003103A9" w:rsidRPr="00D566C4">
        <w:rPr>
          <w:rFonts w:asciiTheme="minorHAnsi" w:hAnsiTheme="minorHAnsi" w:cstheme="minorHAnsi"/>
          <w:i/>
          <w:iCs/>
          <w:sz w:val="20"/>
          <w:lang w:val="ru-RU"/>
        </w:rPr>
        <w:t>ФИО</w:t>
      </w:r>
      <w:r w:rsidR="003103A9" w:rsidRPr="00D566C4">
        <w:rPr>
          <w:rFonts w:asciiTheme="minorHAnsi" w:hAnsiTheme="minorHAnsi" w:cstheme="minorHAnsi"/>
          <w:sz w:val="20"/>
          <w:lang w:val="ru-RU"/>
        </w:rPr>
        <w:t>]</w:t>
      </w:r>
      <w:r w:rsidR="003103A9">
        <w:rPr>
          <w:rFonts w:asciiTheme="minorHAnsi" w:hAnsiTheme="minorHAnsi" w:cstheme="minorHAnsi"/>
          <w:sz w:val="20"/>
          <w:lang w:val="ru-RU"/>
        </w:rPr>
        <w:t xml:space="preserve">, действующего на основании </w:t>
      </w:r>
      <w:r w:rsidR="003103A9" w:rsidRPr="00D566C4">
        <w:rPr>
          <w:rFonts w:asciiTheme="minorHAnsi" w:hAnsiTheme="minorHAnsi" w:cstheme="minorHAnsi"/>
          <w:sz w:val="20"/>
          <w:lang w:val="ru-RU"/>
        </w:rPr>
        <w:t>[</w:t>
      </w:r>
      <w:r w:rsidR="003103A9" w:rsidRPr="00D566C4">
        <w:rPr>
          <w:rFonts w:asciiTheme="minorHAnsi" w:hAnsiTheme="minorHAnsi" w:cstheme="minorHAnsi"/>
          <w:i/>
          <w:iCs/>
          <w:sz w:val="20"/>
          <w:lang w:val="ru-RU"/>
        </w:rPr>
        <w:t>документ</w:t>
      </w:r>
      <w:proofErr w:type="gramStart"/>
      <w:r w:rsidR="003103A9" w:rsidRPr="00D566C4">
        <w:rPr>
          <w:rFonts w:asciiTheme="minorHAnsi" w:hAnsiTheme="minorHAnsi" w:cstheme="minorHAnsi"/>
          <w:sz w:val="20"/>
          <w:lang w:val="ru-RU"/>
        </w:rPr>
        <w:t>]</w:t>
      </w:r>
      <w:r w:rsidR="00E34F1B" w:rsidRPr="000764D9">
        <w:rPr>
          <w:rFonts w:asciiTheme="minorHAnsi" w:hAnsiTheme="minorHAnsi" w:cstheme="minorHAnsi"/>
          <w:sz w:val="20"/>
          <w:lang w:val="ru-RU"/>
        </w:rPr>
        <w:t>(</w:t>
      </w:r>
      <w:proofErr w:type="gramEnd"/>
      <w:r w:rsidR="00E34F1B" w:rsidRPr="000764D9">
        <w:rPr>
          <w:rFonts w:asciiTheme="minorHAnsi" w:hAnsiTheme="minorHAnsi" w:cstheme="minorHAnsi"/>
          <w:sz w:val="20"/>
          <w:lang w:val="ru-RU"/>
        </w:rPr>
        <w:t xml:space="preserve">далее </w:t>
      </w:r>
      <w:r w:rsidR="00BB4BF4" w:rsidRPr="000764D9">
        <w:rPr>
          <w:rFonts w:asciiTheme="minorHAnsi" w:hAnsiTheme="minorHAnsi" w:cstheme="minorHAnsi"/>
          <w:sz w:val="20"/>
          <w:lang w:val="ru-RU"/>
        </w:rPr>
        <w:t>–</w:t>
      </w:r>
      <w:r w:rsidR="00E34F1B" w:rsidRPr="000764D9">
        <w:rPr>
          <w:rFonts w:asciiTheme="minorHAnsi" w:hAnsiTheme="minorHAnsi" w:cstheme="minorHAnsi"/>
          <w:sz w:val="20"/>
          <w:lang w:val="ru-RU"/>
        </w:rPr>
        <w:t xml:space="preserve"> «</w:t>
      </w:r>
      <w:proofErr w:type="spellStart"/>
      <w:r w:rsidR="00E34F1B" w:rsidRPr="000764D9">
        <w:rPr>
          <w:rFonts w:asciiTheme="minorHAnsi" w:hAnsiTheme="minorHAnsi" w:cstheme="minorHAnsi"/>
          <w:b/>
          <w:i/>
          <w:sz w:val="20"/>
          <w:lang w:val="ru-RU"/>
        </w:rPr>
        <w:t>Концедент</w:t>
      </w:r>
      <w:proofErr w:type="spellEnd"/>
      <w:r w:rsidR="00E34F1B" w:rsidRPr="000764D9">
        <w:rPr>
          <w:rFonts w:asciiTheme="minorHAnsi" w:hAnsiTheme="minorHAnsi" w:cstheme="minorHAnsi"/>
          <w:sz w:val="20"/>
          <w:lang w:val="ru-RU"/>
        </w:rPr>
        <w:t>»)</w:t>
      </w:r>
      <w:r w:rsidR="000A7243" w:rsidRPr="000764D9">
        <w:rPr>
          <w:rFonts w:asciiTheme="minorHAnsi" w:hAnsiTheme="minorHAnsi" w:cstheme="minorHAnsi"/>
          <w:sz w:val="20"/>
          <w:lang w:val="ru-RU"/>
        </w:rPr>
        <w:t>, с одной стороны</w:t>
      </w:r>
      <w:r w:rsidR="00E34F1B" w:rsidRPr="000764D9">
        <w:rPr>
          <w:rFonts w:asciiTheme="minorHAnsi" w:hAnsiTheme="minorHAnsi" w:cstheme="minorHAnsi"/>
          <w:sz w:val="20"/>
          <w:lang w:val="ru-RU"/>
        </w:rPr>
        <w:t>; и</w:t>
      </w:r>
    </w:p>
    <w:p w:rsidR="00E34F1B" w:rsidRPr="0030335A" w:rsidRDefault="00E347CB" w:rsidP="0019251D">
      <w:pPr>
        <w:pStyle w:val="NumericBrackets"/>
        <w:spacing w:before="100" w:after="100" w:line="240" w:lineRule="auto"/>
        <w:rPr>
          <w:rFonts w:asciiTheme="minorHAnsi" w:hAnsiTheme="minorHAnsi" w:cstheme="minorHAnsi"/>
          <w:sz w:val="20"/>
          <w:lang w:val="ru-RU"/>
        </w:rPr>
      </w:pPr>
      <w:r w:rsidRPr="00D566C4">
        <w:rPr>
          <w:rFonts w:asciiTheme="minorHAnsi" w:hAnsiTheme="minorHAnsi" w:cstheme="minorHAnsi"/>
          <w:b/>
          <w:sz w:val="20"/>
          <w:lang w:val="ru-RU"/>
        </w:rPr>
        <w:t>[</w:t>
      </w:r>
      <w:r w:rsidRPr="00D566C4">
        <w:rPr>
          <w:rFonts w:asciiTheme="minorHAnsi" w:hAnsiTheme="minorHAnsi" w:cstheme="minorHAnsi"/>
          <w:b/>
          <w:i/>
          <w:iCs/>
          <w:sz w:val="20"/>
          <w:lang w:val="ru-RU"/>
        </w:rPr>
        <w:t>НАИМЕНОВАНИЕ</w:t>
      </w:r>
      <w:proofErr w:type="gramStart"/>
      <w:r w:rsidRPr="00D566C4">
        <w:rPr>
          <w:rFonts w:asciiTheme="minorHAnsi" w:hAnsiTheme="minorHAnsi" w:cstheme="minorHAnsi"/>
          <w:b/>
          <w:sz w:val="20"/>
          <w:lang w:val="ru-RU"/>
        </w:rPr>
        <w:t>]</w:t>
      </w:r>
      <w:r w:rsidR="00E34F1B" w:rsidRPr="0030335A">
        <w:rPr>
          <w:rFonts w:asciiTheme="minorHAnsi" w:hAnsiTheme="minorHAnsi" w:cstheme="minorHAnsi"/>
          <w:sz w:val="20"/>
          <w:lang w:val="ru-RU"/>
        </w:rPr>
        <w:t>(</w:t>
      </w:r>
      <w:proofErr w:type="gramEnd"/>
      <w:r w:rsidR="00E34F1B" w:rsidRPr="0030335A">
        <w:rPr>
          <w:rFonts w:asciiTheme="minorHAnsi" w:hAnsiTheme="minorHAnsi" w:cstheme="minorHAnsi"/>
          <w:sz w:val="20"/>
          <w:lang w:val="ru-RU"/>
        </w:rPr>
        <w:t xml:space="preserve">далее </w:t>
      </w:r>
      <w:r w:rsidR="00BB4BF4" w:rsidRPr="0030335A">
        <w:rPr>
          <w:rFonts w:asciiTheme="minorHAnsi" w:hAnsiTheme="minorHAnsi" w:cstheme="minorHAnsi"/>
          <w:sz w:val="20"/>
          <w:lang w:val="ru-RU"/>
        </w:rPr>
        <w:t xml:space="preserve">– </w:t>
      </w:r>
      <w:r w:rsidR="00E34F1B" w:rsidRPr="0030335A">
        <w:rPr>
          <w:rFonts w:asciiTheme="minorHAnsi" w:hAnsiTheme="minorHAnsi" w:cstheme="minorHAnsi"/>
          <w:sz w:val="20"/>
          <w:lang w:val="ru-RU"/>
        </w:rPr>
        <w:t>«</w:t>
      </w:r>
      <w:r w:rsidR="00E34F1B" w:rsidRPr="0030335A">
        <w:rPr>
          <w:rFonts w:asciiTheme="minorHAnsi" w:hAnsiTheme="minorHAnsi" w:cstheme="minorHAnsi"/>
          <w:b/>
          <w:i/>
          <w:sz w:val="20"/>
          <w:lang w:val="ru-RU"/>
        </w:rPr>
        <w:t>Концессионер</w:t>
      </w:r>
      <w:r w:rsidR="00E34F1B" w:rsidRPr="0030335A">
        <w:rPr>
          <w:rFonts w:asciiTheme="minorHAnsi" w:hAnsiTheme="minorHAnsi" w:cstheme="minorHAnsi"/>
          <w:sz w:val="20"/>
          <w:lang w:val="ru-RU"/>
        </w:rPr>
        <w:t>»),</w:t>
      </w:r>
      <w:r w:rsidR="00A7197A">
        <w:rPr>
          <w:rFonts w:asciiTheme="minorHAnsi" w:hAnsiTheme="minorHAnsi" w:cstheme="minorHAnsi"/>
          <w:sz w:val="20"/>
          <w:lang w:val="ru-RU"/>
        </w:rPr>
        <w:t xml:space="preserve"> в лице </w:t>
      </w:r>
      <w:r w:rsidRPr="007F6B66">
        <w:rPr>
          <w:rFonts w:asciiTheme="minorHAnsi" w:hAnsiTheme="minorHAnsi" w:cstheme="minorHAnsi"/>
          <w:b/>
          <w:sz w:val="20"/>
          <w:lang w:val="ru-RU"/>
        </w:rPr>
        <w:t>[</w:t>
      </w:r>
      <w:r>
        <w:rPr>
          <w:rFonts w:asciiTheme="minorHAnsi" w:hAnsiTheme="minorHAnsi" w:cstheme="minorHAnsi"/>
          <w:b/>
          <w:i/>
          <w:iCs/>
          <w:sz w:val="20"/>
          <w:lang w:val="ru-RU"/>
        </w:rPr>
        <w:t>ФИО</w:t>
      </w:r>
      <w:r w:rsidRPr="007F6B66">
        <w:rPr>
          <w:rFonts w:asciiTheme="minorHAnsi" w:hAnsiTheme="minorHAnsi" w:cstheme="minorHAnsi"/>
          <w:b/>
          <w:sz w:val="20"/>
          <w:lang w:val="ru-RU"/>
        </w:rPr>
        <w:t>]</w:t>
      </w:r>
      <w:r w:rsidR="0006278B">
        <w:rPr>
          <w:rFonts w:asciiTheme="minorHAnsi" w:hAnsiTheme="minorHAnsi" w:cstheme="minorHAnsi"/>
          <w:sz w:val="20"/>
          <w:lang w:val="ru-RU"/>
        </w:rPr>
        <w:t xml:space="preserve">, действующего на основании </w:t>
      </w:r>
      <w:r w:rsidRPr="007F6B66">
        <w:rPr>
          <w:rFonts w:asciiTheme="minorHAnsi" w:hAnsiTheme="minorHAnsi" w:cstheme="minorHAnsi"/>
          <w:b/>
          <w:sz w:val="20"/>
          <w:lang w:val="ru-RU"/>
        </w:rPr>
        <w:t>[</w:t>
      </w:r>
      <w:r>
        <w:rPr>
          <w:rFonts w:asciiTheme="minorHAnsi" w:hAnsiTheme="minorHAnsi" w:cstheme="minorHAnsi"/>
          <w:b/>
          <w:i/>
          <w:iCs/>
          <w:sz w:val="20"/>
          <w:lang w:val="ru-RU"/>
        </w:rPr>
        <w:t>документ</w:t>
      </w:r>
      <w:r w:rsidRPr="007F6B66">
        <w:rPr>
          <w:rFonts w:asciiTheme="minorHAnsi" w:hAnsiTheme="minorHAnsi" w:cstheme="minorHAnsi"/>
          <w:b/>
          <w:sz w:val="20"/>
          <w:lang w:val="ru-RU"/>
        </w:rPr>
        <w:t>]</w:t>
      </w:r>
      <w:r w:rsidR="0015065B">
        <w:rPr>
          <w:rFonts w:asciiTheme="minorHAnsi" w:hAnsiTheme="minorHAnsi" w:cstheme="minorHAnsi"/>
          <w:sz w:val="20"/>
          <w:lang w:val="ru-RU"/>
        </w:rPr>
        <w:t xml:space="preserve">, </w:t>
      </w:r>
      <w:r w:rsidR="000A7243" w:rsidRPr="0030335A">
        <w:rPr>
          <w:rFonts w:asciiTheme="minorHAnsi" w:hAnsiTheme="minorHAnsi" w:cstheme="minorHAnsi"/>
          <w:sz w:val="20"/>
          <w:lang w:val="ru-RU"/>
        </w:rPr>
        <w:t>с другой стороны</w:t>
      </w:r>
    </w:p>
    <w:p w:rsidR="00E34F1B" w:rsidRPr="0030335A" w:rsidRDefault="00E34F1B" w:rsidP="0019251D">
      <w:pPr>
        <w:pStyle w:val="a0"/>
        <w:spacing w:before="100" w:after="100" w:line="240" w:lineRule="auto"/>
        <w:rPr>
          <w:rFonts w:asciiTheme="minorHAnsi" w:hAnsiTheme="minorHAnsi" w:cstheme="minorHAnsi"/>
          <w:sz w:val="20"/>
          <w:szCs w:val="16"/>
          <w:lang w:val="ru-RU"/>
        </w:rPr>
      </w:pPr>
      <w:r w:rsidRPr="0030335A">
        <w:rPr>
          <w:rFonts w:asciiTheme="minorHAnsi" w:hAnsiTheme="minorHAnsi" w:cstheme="minorHAnsi"/>
          <w:sz w:val="20"/>
          <w:szCs w:val="16"/>
          <w:lang w:val="ru-RU"/>
        </w:rPr>
        <w:t>далее совместно именуемыми «</w:t>
      </w:r>
      <w:r w:rsidRPr="0030335A">
        <w:rPr>
          <w:rFonts w:asciiTheme="minorHAnsi" w:hAnsiTheme="minorHAnsi" w:cstheme="minorHAnsi"/>
          <w:b/>
          <w:i/>
          <w:sz w:val="20"/>
          <w:szCs w:val="16"/>
          <w:lang w:val="ru-RU"/>
        </w:rPr>
        <w:t>Стороны</w:t>
      </w:r>
      <w:r w:rsidRPr="0030335A">
        <w:rPr>
          <w:rFonts w:asciiTheme="minorHAnsi" w:hAnsiTheme="minorHAnsi" w:cstheme="minorHAnsi"/>
          <w:sz w:val="20"/>
          <w:szCs w:val="16"/>
          <w:lang w:val="ru-RU"/>
        </w:rPr>
        <w:t xml:space="preserve">», а по отдельности </w:t>
      </w:r>
      <w:r w:rsidR="000A08D1" w:rsidRPr="0030335A">
        <w:rPr>
          <w:rFonts w:asciiTheme="minorHAnsi" w:hAnsiTheme="minorHAnsi" w:cstheme="minorHAnsi"/>
          <w:sz w:val="20"/>
          <w:szCs w:val="16"/>
          <w:lang w:val="ru-RU"/>
        </w:rPr>
        <w:t>–</w:t>
      </w:r>
      <w:r w:rsidRPr="0030335A">
        <w:rPr>
          <w:rFonts w:asciiTheme="minorHAnsi" w:hAnsiTheme="minorHAnsi" w:cstheme="minorHAnsi"/>
          <w:sz w:val="20"/>
          <w:szCs w:val="16"/>
          <w:lang w:val="ru-RU"/>
        </w:rPr>
        <w:t xml:space="preserve"> «</w:t>
      </w:r>
      <w:r w:rsidRPr="0030335A">
        <w:rPr>
          <w:rFonts w:asciiTheme="minorHAnsi" w:hAnsiTheme="minorHAnsi" w:cstheme="minorHAnsi"/>
          <w:b/>
          <w:i/>
          <w:sz w:val="20"/>
          <w:szCs w:val="16"/>
          <w:lang w:val="ru-RU"/>
        </w:rPr>
        <w:t>Сторона</w:t>
      </w:r>
      <w:r w:rsidRPr="0030335A">
        <w:rPr>
          <w:rFonts w:asciiTheme="minorHAnsi" w:hAnsiTheme="minorHAnsi" w:cstheme="minorHAnsi"/>
          <w:sz w:val="20"/>
          <w:szCs w:val="16"/>
          <w:lang w:val="ru-RU"/>
        </w:rPr>
        <w:t>».</w:t>
      </w:r>
    </w:p>
    <w:p w:rsidR="00E34F1B" w:rsidRPr="0030335A" w:rsidRDefault="00E34F1B" w:rsidP="00966D1C">
      <w:pPr>
        <w:pStyle w:val="SmallCapsStyle"/>
        <w:spacing w:before="100" w:after="100" w:line="240" w:lineRule="auto"/>
        <w:rPr>
          <w:rFonts w:asciiTheme="minorHAnsi" w:hAnsiTheme="minorHAnsi" w:cstheme="minorHAnsi"/>
          <w:sz w:val="20"/>
          <w:szCs w:val="16"/>
        </w:rPr>
      </w:pPr>
    </w:p>
    <w:p w:rsidR="00E34F1B" w:rsidRPr="0030335A" w:rsidRDefault="00370F7B" w:rsidP="00966D1C">
      <w:pPr>
        <w:pStyle w:val="SmallCapsStyle"/>
        <w:spacing w:before="100" w:after="100" w:line="240" w:lineRule="auto"/>
        <w:rPr>
          <w:rFonts w:asciiTheme="minorHAnsi" w:hAnsiTheme="minorHAnsi" w:cstheme="minorHAnsi"/>
          <w:sz w:val="20"/>
          <w:szCs w:val="16"/>
        </w:rPr>
      </w:pPr>
      <w:r w:rsidRPr="0030335A">
        <w:rPr>
          <w:rFonts w:asciiTheme="minorHAnsi" w:hAnsiTheme="minorHAnsi" w:cstheme="minorHAnsi"/>
          <w:sz w:val="20"/>
          <w:szCs w:val="16"/>
        </w:rPr>
        <w:t>ИСХОДЯ ИЗ ТОГО, ЧТО:</w:t>
      </w:r>
    </w:p>
    <w:p w:rsidR="00E34F1B" w:rsidRPr="005673DB" w:rsidRDefault="00E34F1B" w:rsidP="005673DB">
      <w:pPr>
        <w:pStyle w:val="AlphaBrackets"/>
        <w:spacing w:before="100" w:after="100" w:line="240" w:lineRule="auto"/>
        <w:rPr>
          <w:rFonts w:asciiTheme="minorHAnsi" w:hAnsiTheme="minorHAnsi" w:cstheme="minorHAnsi"/>
          <w:sz w:val="20"/>
          <w:szCs w:val="16"/>
          <w:lang w:val="ru-RU"/>
        </w:rPr>
      </w:pPr>
      <w:r w:rsidRPr="005673DB">
        <w:rPr>
          <w:rFonts w:asciiTheme="minorHAnsi" w:hAnsiTheme="minorHAnsi" w:cstheme="minorHAnsi"/>
          <w:sz w:val="20"/>
          <w:szCs w:val="16"/>
          <w:lang w:val="ru-RU"/>
        </w:rPr>
        <w:t xml:space="preserve">в соответствии с </w:t>
      </w:r>
      <w:r w:rsidR="007553FE" w:rsidRPr="005673DB">
        <w:rPr>
          <w:rFonts w:asciiTheme="minorHAnsi" w:hAnsiTheme="minorHAnsi" w:cstheme="minorHAnsi"/>
          <w:sz w:val="20"/>
          <w:szCs w:val="16"/>
          <w:lang w:val="ru-RU"/>
        </w:rPr>
        <w:t>частью</w:t>
      </w:r>
      <w:r w:rsidRPr="005673DB">
        <w:rPr>
          <w:rFonts w:asciiTheme="minorHAnsi" w:hAnsiTheme="minorHAnsi" w:cstheme="minorHAnsi"/>
          <w:sz w:val="20"/>
          <w:szCs w:val="16"/>
          <w:lang w:val="ru-RU"/>
        </w:rPr>
        <w:t xml:space="preserve"> 4.1 статьи 37 </w:t>
      </w:r>
      <w:r w:rsidR="007553FE" w:rsidRPr="005673DB">
        <w:rPr>
          <w:rFonts w:asciiTheme="minorHAnsi" w:hAnsiTheme="minorHAnsi" w:cstheme="minorHAnsi"/>
          <w:sz w:val="20"/>
          <w:szCs w:val="16"/>
          <w:lang w:val="ru-RU"/>
        </w:rPr>
        <w:t>Закона о концессионных соглашениях</w:t>
      </w:r>
      <w:r w:rsidRPr="005673DB">
        <w:rPr>
          <w:rFonts w:asciiTheme="minorHAnsi" w:hAnsiTheme="minorHAnsi" w:cstheme="minorHAnsi"/>
          <w:sz w:val="20"/>
          <w:szCs w:val="16"/>
          <w:lang w:val="ru-RU"/>
        </w:rPr>
        <w:t xml:space="preserve"> Концессионер выступил с инициативой заключить Концессионное соглашение в отношении </w:t>
      </w:r>
      <w:r w:rsidR="00F569E7" w:rsidRPr="005673DB">
        <w:rPr>
          <w:rFonts w:asciiTheme="minorHAnsi" w:hAnsiTheme="minorHAnsi" w:cstheme="minorHAnsi"/>
          <w:sz w:val="20"/>
          <w:szCs w:val="16"/>
          <w:lang w:val="ru-RU"/>
        </w:rPr>
        <w:t>проектирования</w:t>
      </w:r>
      <w:r w:rsidR="00B83E3A" w:rsidRPr="005673DB">
        <w:rPr>
          <w:rFonts w:asciiTheme="minorHAnsi" w:hAnsiTheme="minorHAnsi" w:cstheme="minorHAnsi"/>
          <w:sz w:val="20"/>
          <w:szCs w:val="16"/>
          <w:lang w:val="ru-RU"/>
        </w:rPr>
        <w:t xml:space="preserve">, </w:t>
      </w:r>
      <w:r w:rsidR="00F569E7" w:rsidRPr="005673DB">
        <w:rPr>
          <w:rFonts w:asciiTheme="minorHAnsi" w:hAnsiTheme="minorHAnsi" w:cstheme="minorHAnsi"/>
          <w:sz w:val="20"/>
          <w:szCs w:val="16"/>
          <w:lang w:val="ru-RU"/>
        </w:rPr>
        <w:t xml:space="preserve">строительства </w:t>
      </w:r>
      <w:r w:rsidRPr="005673DB">
        <w:rPr>
          <w:rFonts w:asciiTheme="minorHAnsi" w:hAnsiTheme="minorHAnsi" w:cstheme="minorHAnsi"/>
          <w:sz w:val="20"/>
          <w:szCs w:val="16"/>
          <w:lang w:val="ru-RU"/>
        </w:rPr>
        <w:t xml:space="preserve">и </w:t>
      </w:r>
      <w:proofErr w:type="spellStart"/>
      <w:r w:rsidRPr="005673DB">
        <w:rPr>
          <w:rFonts w:asciiTheme="minorHAnsi" w:hAnsiTheme="minorHAnsi" w:cstheme="minorHAnsi"/>
          <w:sz w:val="20"/>
          <w:szCs w:val="16"/>
          <w:lang w:val="ru-RU"/>
        </w:rPr>
        <w:t>эксплуатации</w:t>
      </w:r>
      <w:r w:rsidR="00F569E7" w:rsidRPr="005673DB">
        <w:rPr>
          <w:rFonts w:asciiTheme="minorHAnsi" w:hAnsiTheme="minorHAnsi" w:cstheme="minorHAnsi"/>
          <w:sz w:val="20"/>
          <w:szCs w:val="16"/>
          <w:lang w:val="ru-RU"/>
        </w:rPr>
        <w:t>автомобильной</w:t>
      </w:r>
      <w:proofErr w:type="spellEnd"/>
      <w:r w:rsidR="00F569E7" w:rsidRPr="005673DB">
        <w:rPr>
          <w:rFonts w:asciiTheme="minorHAnsi" w:hAnsiTheme="minorHAnsi" w:cstheme="minorHAnsi"/>
          <w:sz w:val="20"/>
          <w:szCs w:val="16"/>
          <w:lang w:val="ru-RU"/>
        </w:rPr>
        <w:t xml:space="preserve"> дороги </w:t>
      </w:r>
      <w:r w:rsidR="00081F6E" w:rsidRPr="00081F6E">
        <w:rPr>
          <w:rFonts w:asciiTheme="minorHAnsi" w:hAnsiTheme="minorHAnsi" w:cstheme="minorHAnsi"/>
          <w:sz w:val="20"/>
          <w:szCs w:val="16"/>
          <w:lang w:val="ru-RU"/>
        </w:rPr>
        <w:t xml:space="preserve">от ул. </w:t>
      </w:r>
      <w:r w:rsidR="00081F6E">
        <w:rPr>
          <w:rFonts w:asciiTheme="minorHAnsi" w:hAnsiTheme="minorHAnsi" w:cstheme="minorHAnsi"/>
          <w:sz w:val="20"/>
          <w:szCs w:val="16"/>
          <w:lang w:val="ru-RU"/>
        </w:rPr>
        <w:t>Р</w:t>
      </w:r>
      <w:r w:rsidR="00081F6E" w:rsidRPr="00081F6E">
        <w:rPr>
          <w:rFonts w:asciiTheme="minorHAnsi" w:hAnsiTheme="minorHAnsi" w:cstheme="minorHAnsi"/>
          <w:sz w:val="20"/>
          <w:szCs w:val="16"/>
          <w:lang w:val="ru-RU"/>
        </w:rPr>
        <w:t xml:space="preserve">аздольной до ул. 1-й </w:t>
      </w:r>
      <w:r w:rsidR="00081F6E">
        <w:rPr>
          <w:rFonts w:asciiTheme="minorHAnsi" w:hAnsiTheme="minorHAnsi" w:cstheme="minorHAnsi"/>
          <w:sz w:val="20"/>
          <w:szCs w:val="16"/>
          <w:lang w:val="ru-RU"/>
        </w:rPr>
        <w:t>З</w:t>
      </w:r>
      <w:r w:rsidR="00081F6E" w:rsidRPr="00081F6E">
        <w:rPr>
          <w:rFonts w:asciiTheme="minorHAnsi" w:hAnsiTheme="minorHAnsi" w:cstheme="minorHAnsi"/>
          <w:sz w:val="20"/>
          <w:szCs w:val="16"/>
          <w:lang w:val="ru-RU"/>
        </w:rPr>
        <w:t xml:space="preserve">аречной с мостовым переходом через р. </w:t>
      </w:r>
      <w:proofErr w:type="spellStart"/>
      <w:r w:rsidR="00081F6E">
        <w:rPr>
          <w:rFonts w:asciiTheme="minorHAnsi" w:hAnsiTheme="minorHAnsi" w:cstheme="minorHAnsi"/>
          <w:sz w:val="20"/>
          <w:szCs w:val="16"/>
          <w:lang w:val="ru-RU"/>
        </w:rPr>
        <w:t>О</w:t>
      </w:r>
      <w:r w:rsidR="00081F6E" w:rsidRPr="00081F6E">
        <w:rPr>
          <w:rFonts w:asciiTheme="minorHAnsi" w:hAnsiTheme="minorHAnsi" w:cstheme="minorHAnsi"/>
          <w:sz w:val="20"/>
          <w:szCs w:val="16"/>
          <w:lang w:val="ru-RU"/>
        </w:rPr>
        <w:t>мь</w:t>
      </w:r>
      <w:proofErr w:type="spellEnd"/>
      <w:r w:rsidR="00081F6E" w:rsidRPr="00081F6E">
        <w:rPr>
          <w:rFonts w:asciiTheme="minorHAnsi" w:hAnsiTheme="minorHAnsi" w:cstheme="minorHAnsi"/>
          <w:sz w:val="20"/>
          <w:szCs w:val="16"/>
          <w:lang w:val="ru-RU"/>
        </w:rPr>
        <w:t xml:space="preserve"> в </w:t>
      </w:r>
      <w:proofErr w:type="gramStart"/>
      <w:r w:rsidR="00081F6E" w:rsidRPr="00081F6E">
        <w:rPr>
          <w:rFonts w:asciiTheme="minorHAnsi" w:hAnsiTheme="minorHAnsi" w:cstheme="minorHAnsi"/>
          <w:sz w:val="20"/>
          <w:szCs w:val="16"/>
          <w:lang w:val="ru-RU"/>
        </w:rPr>
        <w:t>г</w:t>
      </w:r>
      <w:proofErr w:type="gramEnd"/>
      <w:r w:rsidR="00081F6E" w:rsidRPr="00081F6E">
        <w:rPr>
          <w:rFonts w:asciiTheme="minorHAnsi" w:hAnsiTheme="minorHAnsi" w:cstheme="minorHAnsi"/>
          <w:sz w:val="20"/>
          <w:szCs w:val="16"/>
          <w:lang w:val="ru-RU"/>
        </w:rPr>
        <w:t xml:space="preserve">. </w:t>
      </w:r>
      <w:r w:rsidR="00081F6E">
        <w:rPr>
          <w:rFonts w:asciiTheme="minorHAnsi" w:hAnsiTheme="minorHAnsi" w:cstheme="minorHAnsi"/>
          <w:sz w:val="20"/>
          <w:szCs w:val="16"/>
          <w:lang w:val="ru-RU"/>
        </w:rPr>
        <w:t>О</w:t>
      </w:r>
      <w:r w:rsidR="00081F6E" w:rsidRPr="00081F6E">
        <w:rPr>
          <w:rFonts w:asciiTheme="minorHAnsi" w:hAnsiTheme="minorHAnsi" w:cstheme="minorHAnsi"/>
          <w:sz w:val="20"/>
          <w:szCs w:val="16"/>
          <w:lang w:val="ru-RU"/>
        </w:rPr>
        <w:t>мске с платным участком;</w:t>
      </w:r>
    </w:p>
    <w:p w:rsidR="00E34F1B" w:rsidRDefault="00E34F1B" w:rsidP="0019251D">
      <w:pPr>
        <w:pStyle w:val="AlphaBrackets"/>
        <w:spacing w:before="100" w:after="100" w:line="240" w:lineRule="auto"/>
        <w:rPr>
          <w:rFonts w:asciiTheme="minorHAnsi" w:hAnsiTheme="minorHAnsi" w:cstheme="minorHAnsi"/>
          <w:sz w:val="20"/>
          <w:szCs w:val="16"/>
          <w:lang w:val="ru-RU"/>
        </w:rPr>
      </w:pPr>
      <w:r w:rsidRPr="0030335A">
        <w:rPr>
          <w:rFonts w:asciiTheme="minorHAnsi" w:hAnsiTheme="minorHAnsi" w:cstheme="minorHAnsi"/>
          <w:sz w:val="20"/>
          <w:szCs w:val="16"/>
          <w:lang w:val="ru-RU"/>
        </w:rPr>
        <w:t>руководствуясь требованиями статьи 37</w:t>
      </w:r>
      <w:r w:rsidR="00B83E3A" w:rsidRPr="0030335A">
        <w:rPr>
          <w:rFonts w:asciiTheme="minorHAnsi" w:hAnsiTheme="minorHAnsi" w:cstheme="minorHAnsi"/>
          <w:sz w:val="20"/>
          <w:szCs w:val="16"/>
          <w:lang w:val="ru-RU"/>
        </w:rPr>
        <w:t xml:space="preserve"> Закона о концессионных соглашениях</w:t>
      </w:r>
      <w:r w:rsidRPr="0030335A">
        <w:rPr>
          <w:rFonts w:asciiTheme="minorHAnsi" w:hAnsiTheme="minorHAnsi" w:cstheme="minorHAnsi"/>
          <w:sz w:val="20"/>
          <w:szCs w:val="16"/>
          <w:lang w:val="ru-RU"/>
        </w:rPr>
        <w:t xml:space="preserve">, </w:t>
      </w:r>
      <w:proofErr w:type="spellStart"/>
      <w:r w:rsidRPr="0030335A">
        <w:rPr>
          <w:rFonts w:asciiTheme="minorHAnsi" w:hAnsiTheme="minorHAnsi" w:cstheme="minorHAnsi"/>
          <w:sz w:val="20"/>
          <w:szCs w:val="16"/>
          <w:lang w:val="ru-RU"/>
        </w:rPr>
        <w:t>Концедент</w:t>
      </w:r>
      <w:proofErr w:type="spellEnd"/>
      <w:r w:rsidRPr="0030335A">
        <w:rPr>
          <w:rFonts w:asciiTheme="minorHAnsi" w:hAnsiTheme="minorHAnsi" w:cstheme="minorHAnsi"/>
          <w:sz w:val="20"/>
          <w:szCs w:val="16"/>
          <w:lang w:val="ru-RU"/>
        </w:rPr>
        <w:t xml:space="preserve"> рассмотрел Предложение о заключении концессионного соглашения, направленное Концессионером</w:t>
      </w:r>
      <w:r w:rsidR="0030335A" w:rsidRPr="0030335A">
        <w:rPr>
          <w:rFonts w:asciiTheme="minorHAnsi" w:hAnsiTheme="minorHAnsi" w:cstheme="minorHAnsi"/>
          <w:sz w:val="20"/>
          <w:szCs w:val="16"/>
          <w:lang w:val="ru-RU"/>
        </w:rPr>
        <w:t xml:space="preserve">, </w:t>
      </w:r>
      <w:r w:rsidRPr="0030335A">
        <w:rPr>
          <w:rFonts w:asciiTheme="minorHAnsi" w:hAnsiTheme="minorHAnsi" w:cstheme="minorHAnsi"/>
          <w:sz w:val="20"/>
          <w:szCs w:val="16"/>
          <w:lang w:val="ru-RU"/>
        </w:rPr>
        <w:t xml:space="preserve">и принял </w:t>
      </w:r>
      <w:r w:rsidR="00E46F3E">
        <w:rPr>
          <w:rFonts w:asciiTheme="minorHAnsi" w:hAnsiTheme="minorHAnsi" w:cstheme="minorHAnsi"/>
          <w:sz w:val="20"/>
          <w:szCs w:val="16"/>
          <w:lang w:val="ru-RU"/>
        </w:rPr>
        <w:t>р</w:t>
      </w:r>
      <w:r w:rsidRPr="0030335A">
        <w:rPr>
          <w:rFonts w:asciiTheme="minorHAnsi" w:hAnsiTheme="minorHAnsi" w:cstheme="minorHAnsi"/>
          <w:sz w:val="20"/>
          <w:szCs w:val="16"/>
          <w:lang w:val="ru-RU"/>
        </w:rPr>
        <w:t xml:space="preserve">ешение </w:t>
      </w:r>
      <w:r w:rsidR="00F569E7" w:rsidRPr="00D566C4">
        <w:rPr>
          <w:rFonts w:asciiTheme="minorHAnsi" w:hAnsiTheme="minorHAnsi" w:cstheme="minorHAnsi"/>
          <w:sz w:val="20"/>
          <w:szCs w:val="16"/>
          <w:lang w:val="ru-RU"/>
        </w:rPr>
        <w:t>о возможности заключения концессионного соглашения на ________ условиях</w:t>
      </w:r>
      <w:r w:rsidRPr="0030335A">
        <w:rPr>
          <w:rFonts w:asciiTheme="minorHAnsi" w:hAnsiTheme="minorHAnsi" w:cstheme="minorHAnsi"/>
          <w:sz w:val="20"/>
          <w:szCs w:val="16"/>
          <w:lang w:val="ru-RU"/>
        </w:rPr>
        <w:t>;</w:t>
      </w:r>
    </w:p>
    <w:p w:rsidR="00F569E7" w:rsidRPr="00D566C4" w:rsidRDefault="00F569E7" w:rsidP="00D566C4">
      <w:pPr>
        <w:pStyle w:val="AlphaBrackets"/>
        <w:spacing w:before="100" w:after="100" w:line="240" w:lineRule="auto"/>
        <w:rPr>
          <w:rFonts w:asciiTheme="minorHAnsi" w:hAnsiTheme="minorHAnsi" w:cstheme="minorHAnsi"/>
          <w:sz w:val="20"/>
          <w:szCs w:val="16"/>
          <w:lang w:val="ru-RU"/>
        </w:rPr>
      </w:pPr>
      <w:r w:rsidRPr="00D566C4">
        <w:rPr>
          <w:lang w:val="ru-RU"/>
        </w:rPr>
        <w:t>[</w:t>
      </w:r>
      <w:r w:rsidRPr="00D566C4">
        <w:rPr>
          <w:rFonts w:asciiTheme="minorHAnsi" w:hAnsiTheme="minorHAnsi" w:cstheme="minorHAnsi"/>
          <w:sz w:val="20"/>
          <w:szCs w:val="16"/>
          <w:lang w:val="ru-RU"/>
        </w:rPr>
        <w:t xml:space="preserve">дата] </w:t>
      </w:r>
      <w:proofErr w:type="spellStart"/>
      <w:r w:rsidRPr="00D566C4">
        <w:rPr>
          <w:rFonts w:asciiTheme="minorHAnsi" w:hAnsiTheme="minorHAnsi" w:cstheme="minorHAnsi"/>
          <w:sz w:val="20"/>
          <w:szCs w:val="16"/>
          <w:lang w:val="ru-RU"/>
        </w:rPr>
        <w:t>Концедентом</w:t>
      </w:r>
      <w:proofErr w:type="spellEnd"/>
      <w:r w:rsidRPr="00D566C4">
        <w:rPr>
          <w:rFonts w:asciiTheme="minorHAnsi" w:hAnsiTheme="minorHAnsi" w:cstheme="minorHAnsi"/>
          <w:sz w:val="20"/>
          <w:szCs w:val="16"/>
          <w:lang w:val="ru-RU"/>
        </w:rPr>
        <w:t xml:space="preserve"> было размещено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Pr>
          <w:rFonts w:asciiTheme="minorHAnsi" w:hAnsiTheme="minorHAnsi" w:cstheme="minorHAnsi"/>
          <w:sz w:val="20"/>
          <w:szCs w:val="16"/>
          <w:lang w:val="ru-RU"/>
        </w:rPr>
        <w:t>П</w:t>
      </w:r>
      <w:r w:rsidRPr="00D566C4">
        <w:rPr>
          <w:rFonts w:asciiTheme="minorHAnsi" w:hAnsiTheme="minorHAnsi" w:cstheme="minorHAnsi"/>
          <w:sz w:val="20"/>
          <w:szCs w:val="16"/>
          <w:lang w:val="ru-RU"/>
        </w:rPr>
        <w:t>редложение о заключении концессионного соглашения в целях принятия заявок о готовности к участию в конкурсе на заключение концессионного соглашения от иных лиц;</w:t>
      </w:r>
    </w:p>
    <w:p w:rsidR="00E34F1B" w:rsidRPr="0030335A" w:rsidRDefault="00E34F1B" w:rsidP="0019251D">
      <w:pPr>
        <w:pStyle w:val="AlphaBrackets"/>
        <w:spacing w:before="100" w:after="100" w:line="240" w:lineRule="auto"/>
        <w:rPr>
          <w:rFonts w:asciiTheme="minorHAnsi" w:hAnsiTheme="minorHAnsi" w:cstheme="minorHAnsi"/>
          <w:sz w:val="20"/>
          <w:szCs w:val="16"/>
          <w:lang w:val="ru-RU"/>
        </w:rPr>
      </w:pPr>
      <w:r w:rsidRPr="0030335A">
        <w:rPr>
          <w:rFonts w:asciiTheme="minorHAnsi" w:hAnsiTheme="minorHAnsi" w:cstheme="minorHAnsi"/>
          <w:sz w:val="20"/>
          <w:szCs w:val="16"/>
          <w:lang w:val="ru-RU"/>
        </w:rPr>
        <w:t xml:space="preserve">настоящее Концессионное соглашение заключено между </w:t>
      </w:r>
      <w:proofErr w:type="spellStart"/>
      <w:r w:rsidRPr="0030335A">
        <w:rPr>
          <w:rFonts w:asciiTheme="minorHAnsi" w:hAnsiTheme="minorHAnsi" w:cstheme="minorHAnsi"/>
          <w:sz w:val="20"/>
          <w:szCs w:val="16"/>
          <w:lang w:val="ru-RU"/>
        </w:rPr>
        <w:t>Концедентом</w:t>
      </w:r>
      <w:proofErr w:type="spellEnd"/>
      <w:r w:rsidRPr="0030335A">
        <w:rPr>
          <w:rFonts w:asciiTheme="minorHAnsi" w:hAnsiTheme="minorHAnsi" w:cstheme="minorHAnsi"/>
          <w:sz w:val="20"/>
          <w:szCs w:val="16"/>
          <w:lang w:val="ru-RU"/>
        </w:rPr>
        <w:t xml:space="preserve"> и Концессионером в соответствии с </w:t>
      </w:r>
      <w:r w:rsidR="00C87FFB" w:rsidRPr="0030335A">
        <w:rPr>
          <w:rFonts w:asciiTheme="minorHAnsi" w:hAnsiTheme="minorHAnsi" w:cstheme="minorHAnsi"/>
          <w:sz w:val="20"/>
          <w:szCs w:val="16"/>
          <w:lang w:val="ru-RU"/>
        </w:rPr>
        <w:t>Законом о концессионных соглашениях.</w:t>
      </w:r>
    </w:p>
    <w:p w:rsidR="007553FE" w:rsidRPr="0030335A" w:rsidRDefault="007553FE" w:rsidP="0019251D">
      <w:pPr>
        <w:pStyle w:val="AlphaBrackets"/>
        <w:numPr>
          <w:ilvl w:val="0"/>
          <w:numId w:val="0"/>
        </w:numPr>
        <w:spacing w:before="100" w:after="100" w:line="240" w:lineRule="auto"/>
        <w:ind w:left="709"/>
        <w:rPr>
          <w:rFonts w:asciiTheme="minorHAnsi" w:hAnsiTheme="minorHAnsi" w:cstheme="minorHAnsi"/>
          <w:sz w:val="20"/>
          <w:szCs w:val="16"/>
          <w:lang w:val="ru-RU"/>
        </w:rPr>
      </w:pPr>
    </w:p>
    <w:p w:rsidR="00E34F1B" w:rsidRPr="0030335A" w:rsidRDefault="00E34F1B" w:rsidP="0019251D">
      <w:pPr>
        <w:pStyle w:val="SmallCapsStyle"/>
        <w:spacing w:before="100" w:after="100" w:line="240" w:lineRule="auto"/>
        <w:rPr>
          <w:rFonts w:asciiTheme="minorHAnsi" w:hAnsiTheme="minorHAnsi" w:cstheme="minorHAnsi"/>
          <w:sz w:val="20"/>
          <w:szCs w:val="16"/>
        </w:rPr>
      </w:pPr>
      <w:r w:rsidRPr="0030335A">
        <w:rPr>
          <w:rFonts w:asciiTheme="minorHAnsi" w:hAnsiTheme="minorHAnsi" w:cstheme="minorHAnsi"/>
          <w:sz w:val="20"/>
          <w:szCs w:val="16"/>
        </w:rPr>
        <w:t xml:space="preserve">СТОРОНЫ ДОГОВОРИЛИСЬ О НИЖЕСЛЕДУЮЩЕМ: </w:t>
      </w:r>
    </w:p>
    <w:p w:rsidR="00E34F1B" w:rsidRPr="0030335A" w:rsidRDefault="00E34F1B">
      <w:pPr>
        <w:tabs>
          <w:tab w:val="clear" w:pos="709"/>
          <w:tab w:val="clear" w:pos="1559"/>
          <w:tab w:val="clear" w:pos="2268"/>
          <w:tab w:val="clear" w:pos="2977"/>
          <w:tab w:val="clear" w:pos="3686"/>
          <w:tab w:val="clear" w:pos="4394"/>
          <w:tab w:val="clear" w:pos="8789"/>
        </w:tabs>
        <w:rPr>
          <w:rFonts w:ascii="Times New Roman" w:hAnsi="Times New Roman"/>
          <w:sz w:val="24"/>
          <w:lang w:val="ru-RU"/>
        </w:rPr>
      </w:pPr>
      <w:r w:rsidRPr="0030335A">
        <w:rPr>
          <w:lang w:val="ru-RU"/>
        </w:rPr>
        <w:br w:type="page"/>
      </w:r>
    </w:p>
    <w:p w:rsidR="00DC55FD" w:rsidRPr="0030335A" w:rsidRDefault="00F42E84" w:rsidP="0019251D">
      <w:pPr>
        <w:pStyle w:val="a0"/>
        <w:spacing w:before="100" w:after="100" w:line="240" w:lineRule="auto"/>
        <w:jc w:val="center"/>
        <w:rPr>
          <w:rFonts w:asciiTheme="minorHAnsi" w:hAnsiTheme="minorHAnsi" w:cstheme="minorHAnsi"/>
          <w:b/>
          <w:caps/>
          <w:szCs w:val="16"/>
          <w:lang w:val="ru-RU"/>
        </w:rPr>
      </w:pPr>
      <w:r w:rsidRPr="0030335A">
        <w:rPr>
          <w:rFonts w:asciiTheme="minorHAnsi" w:hAnsiTheme="minorHAnsi" w:cstheme="minorHAnsi"/>
          <w:b/>
          <w:caps/>
          <w:sz w:val="20"/>
          <w:szCs w:val="16"/>
          <w:lang w:val="ru-RU"/>
        </w:rPr>
        <w:lastRenderedPageBreak/>
        <w:t>Раздел i. Общие положения</w:t>
      </w:r>
    </w:p>
    <w:p w:rsidR="00F42E84" w:rsidRPr="0030335A" w:rsidRDefault="00F42E84" w:rsidP="00F42E84">
      <w:pPr>
        <w:pStyle w:val="1"/>
      </w:pPr>
      <w:bookmarkStart w:id="0" w:name="_Toc93161945"/>
      <w:bookmarkStart w:id="1" w:name="_Toc93178634"/>
      <w:bookmarkStart w:id="2" w:name="_Toc93763612"/>
      <w:bookmarkStart w:id="3" w:name="_Toc94560374"/>
      <w:bookmarkStart w:id="4" w:name="_Toc142819780"/>
      <w:bookmarkStart w:id="5" w:name="_Toc148707027"/>
      <w:bookmarkStart w:id="6" w:name="_Toc145704154"/>
      <w:r w:rsidRPr="0030335A">
        <w:t>Предмет Концессионного соглашения</w:t>
      </w:r>
      <w:bookmarkEnd w:id="0"/>
      <w:bookmarkEnd w:id="1"/>
      <w:bookmarkEnd w:id="2"/>
      <w:bookmarkEnd w:id="3"/>
      <w:bookmarkEnd w:id="4"/>
      <w:bookmarkEnd w:id="5"/>
      <w:bookmarkEnd w:id="6"/>
    </w:p>
    <w:p w:rsidR="00F42E84" w:rsidRPr="0030335A" w:rsidRDefault="00F42E84" w:rsidP="00BB4BF4">
      <w:pPr>
        <w:pStyle w:val="Para2"/>
        <w:rPr>
          <w:lang w:val="ru-RU"/>
        </w:rPr>
      </w:pPr>
      <w:proofErr w:type="gramStart"/>
      <w:r w:rsidRPr="0030335A">
        <w:rPr>
          <w:lang w:val="ru-RU"/>
        </w:rPr>
        <w:t xml:space="preserve">Концессионер обязан осуществить Создание, в том числе подготовку Проектной документации и </w:t>
      </w:r>
      <w:r w:rsidR="00D96D14" w:rsidRPr="0030335A">
        <w:rPr>
          <w:lang w:val="ru-RU"/>
        </w:rPr>
        <w:t xml:space="preserve">Строительство </w:t>
      </w:r>
      <w:r w:rsidRPr="0030335A">
        <w:rPr>
          <w:lang w:val="ru-RU"/>
        </w:rPr>
        <w:t>Объект</w:t>
      </w:r>
      <w:r w:rsidR="00D96D14" w:rsidRPr="0030335A">
        <w:rPr>
          <w:lang w:val="ru-RU"/>
        </w:rPr>
        <w:t>а</w:t>
      </w:r>
      <w:r w:rsidRPr="0030335A">
        <w:rPr>
          <w:lang w:val="ru-RU"/>
        </w:rPr>
        <w:t xml:space="preserve">, право собственности на </w:t>
      </w:r>
      <w:proofErr w:type="spellStart"/>
      <w:r w:rsidRPr="0030335A">
        <w:rPr>
          <w:lang w:val="ru-RU"/>
        </w:rPr>
        <w:t>которы</w:t>
      </w:r>
      <w:r w:rsidR="00D96D14" w:rsidRPr="0030335A">
        <w:rPr>
          <w:lang w:val="ru-RU"/>
        </w:rPr>
        <w:t>й</w:t>
      </w:r>
      <w:r w:rsidR="007328B6" w:rsidRPr="0030335A">
        <w:rPr>
          <w:lang w:val="ru-RU" w:eastAsia="en-US"/>
        </w:rPr>
        <w:t>будет</w:t>
      </w:r>
      <w:proofErr w:type="spellEnd"/>
      <w:r w:rsidR="007328B6" w:rsidRPr="0030335A">
        <w:rPr>
          <w:lang w:val="ru-RU" w:eastAsia="en-US"/>
        </w:rPr>
        <w:t xml:space="preserve"> принадлежать </w:t>
      </w:r>
      <w:proofErr w:type="spellStart"/>
      <w:r w:rsidRPr="0030335A">
        <w:rPr>
          <w:lang w:val="ru-RU"/>
        </w:rPr>
        <w:t>Концеденту</w:t>
      </w:r>
      <w:proofErr w:type="spellEnd"/>
      <w:r w:rsidRPr="0030335A">
        <w:rPr>
          <w:lang w:val="ru-RU"/>
        </w:rPr>
        <w:t>, в соответствии с Применимым правом и Концессионным соглашением и осуществлять Эксплуатацию Объект</w:t>
      </w:r>
      <w:r w:rsidR="00D96D14" w:rsidRPr="0030335A">
        <w:rPr>
          <w:lang w:val="ru-RU"/>
        </w:rPr>
        <w:t>а</w:t>
      </w:r>
      <w:r w:rsidRPr="0030335A">
        <w:rPr>
          <w:lang w:val="ru-RU"/>
        </w:rPr>
        <w:t xml:space="preserve">, а также </w:t>
      </w:r>
      <w:r w:rsidR="00BB4BF4" w:rsidRPr="0030335A">
        <w:rPr>
          <w:lang w:val="ru-RU"/>
        </w:rPr>
        <w:t xml:space="preserve">исполнять </w:t>
      </w:r>
      <w:r w:rsidRPr="0030335A">
        <w:rPr>
          <w:lang w:val="ru-RU"/>
        </w:rPr>
        <w:t xml:space="preserve">иные обязанности в соответствии с Концессионным соглашением, а </w:t>
      </w:r>
      <w:proofErr w:type="spellStart"/>
      <w:r w:rsidRPr="0030335A">
        <w:rPr>
          <w:lang w:val="ru-RU"/>
        </w:rPr>
        <w:t>Концедент</w:t>
      </w:r>
      <w:proofErr w:type="spellEnd"/>
      <w:r w:rsidRPr="0030335A">
        <w:rPr>
          <w:lang w:val="ru-RU"/>
        </w:rPr>
        <w:t xml:space="preserve"> обязан предоставить Концессионеру </w:t>
      </w:r>
      <w:r w:rsidR="00BB4BF4" w:rsidRPr="0030335A">
        <w:rPr>
          <w:lang w:val="ru-RU"/>
        </w:rPr>
        <w:t xml:space="preserve">права владения и пользования </w:t>
      </w:r>
      <w:r w:rsidRPr="0030335A">
        <w:rPr>
          <w:lang w:val="ru-RU"/>
        </w:rPr>
        <w:t>Объект</w:t>
      </w:r>
      <w:r w:rsidR="00BB4BF4" w:rsidRPr="0030335A">
        <w:rPr>
          <w:lang w:val="ru-RU"/>
        </w:rPr>
        <w:t>ом для осуществления Эксплуатации до конца Срока и</w:t>
      </w:r>
      <w:r w:rsidRPr="0030335A">
        <w:rPr>
          <w:lang w:val="ru-RU"/>
        </w:rPr>
        <w:t xml:space="preserve"> предоставить Земельные</w:t>
      </w:r>
      <w:proofErr w:type="gramEnd"/>
      <w:r w:rsidRPr="0030335A">
        <w:rPr>
          <w:lang w:val="ru-RU"/>
        </w:rPr>
        <w:t xml:space="preserve"> участки</w:t>
      </w:r>
      <w:r w:rsidR="00E100BD" w:rsidRPr="0030335A">
        <w:rPr>
          <w:lang w:val="ru-RU"/>
        </w:rPr>
        <w:t xml:space="preserve">, </w:t>
      </w:r>
      <w:r w:rsidRPr="0030335A">
        <w:rPr>
          <w:lang w:val="ru-RU"/>
        </w:rPr>
        <w:t xml:space="preserve">необходимые и достаточные для Проектирования, </w:t>
      </w:r>
      <w:r w:rsidR="00D96D14" w:rsidRPr="0030335A">
        <w:rPr>
          <w:lang w:val="ru-RU"/>
        </w:rPr>
        <w:t xml:space="preserve">Строительства </w:t>
      </w:r>
      <w:r w:rsidRPr="0030335A">
        <w:rPr>
          <w:lang w:val="ru-RU"/>
        </w:rPr>
        <w:t>и Эксплуатации.</w:t>
      </w:r>
    </w:p>
    <w:p w:rsidR="00F42E84" w:rsidRPr="0030335A" w:rsidRDefault="00F42E84" w:rsidP="008C63A4">
      <w:pPr>
        <w:pStyle w:val="Para2"/>
        <w:rPr>
          <w:lang w:val="ru-RU"/>
        </w:rPr>
      </w:pPr>
      <w:bookmarkStart w:id="7" w:name="_Ref92756261"/>
      <w:r w:rsidRPr="0030335A">
        <w:rPr>
          <w:lang w:val="ru-RU"/>
        </w:rPr>
        <w:t xml:space="preserve">Концессионер осуществляет сбор Платы за проезд с Пользователей в сроки и </w:t>
      </w:r>
      <w:proofErr w:type="gramStart"/>
      <w:r w:rsidRPr="0030335A">
        <w:rPr>
          <w:lang w:val="ru-RU"/>
        </w:rPr>
        <w:t>порядке</w:t>
      </w:r>
      <w:proofErr w:type="gramEnd"/>
      <w:r w:rsidRPr="0030335A">
        <w:rPr>
          <w:lang w:val="ru-RU"/>
        </w:rPr>
        <w:t>, установленные Концессионным соглашением.</w:t>
      </w:r>
      <w:bookmarkEnd w:id="7"/>
    </w:p>
    <w:p w:rsidR="00F42E84" w:rsidRPr="0030335A" w:rsidRDefault="00F42E84" w:rsidP="008C63A4">
      <w:pPr>
        <w:pStyle w:val="Para2"/>
        <w:rPr>
          <w:lang w:val="ru-RU"/>
        </w:rPr>
      </w:pPr>
      <w:r w:rsidRPr="0030335A">
        <w:rPr>
          <w:lang w:val="ru-RU"/>
        </w:rPr>
        <w:t>В настоящем Концессионном соглашении, включая приложения к нему, слова и выражения, определенные в Приложении 1 (</w:t>
      </w:r>
      <w:r w:rsidRPr="0030335A">
        <w:rPr>
          <w:i/>
          <w:lang w:val="ru-RU"/>
        </w:rPr>
        <w:t>Термины и определения</w:t>
      </w:r>
      <w:r w:rsidRPr="0030335A">
        <w:rPr>
          <w:lang w:val="ru-RU"/>
        </w:rPr>
        <w:t>), имеют значения, данные им в Приложении 1 (</w:t>
      </w:r>
      <w:r w:rsidRPr="0030335A">
        <w:rPr>
          <w:i/>
          <w:lang w:val="ru-RU"/>
        </w:rPr>
        <w:t>Термины и определения</w:t>
      </w:r>
      <w:r w:rsidRPr="0030335A">
        <w:rPr>
          <w:lang w:val="ru-RU"/>
        </w:rPr>
        <w:t>), если из контекста не следует иное.</w:t>
      </w:r>
    </w:p>
    <w:p w:rsidR="00F42E84" w:rsidRPr="0030335A" w:rsidRDefault="008C63A4" w:rsidP="00380B4B">
      <w:pPr>
        <w:pStyle w:val="1"/>
      </w:pPr>
      <w:bookmarkStart w:id="8" w:name="_Toc93161946"/>
      <w:bookmarkStart w:id="9" w:name="_Toc93178635"/>
      <w:bookmarkStart w:id="10" w:name="_Toc93763613"/>
      <w:bookmarkStart w:id="11" w:name="_Toc94560375"/>
      <w:bookmarkStart w:id="12" w:name="_Toc142819781"/>
      <w:bookmarkStart w:id="13" w:name="_Toc148707028"/>
      <w:bookmarkStart w:id="14" w:name="_Toc145704155"/>
      <w:r w:rsidRPr="0030335A">
        <w:t>Основные обязательства Концессионера и Концедента</w:t>
      </w:r>
      <w:bookmarkEnd w:id="8"/>
      <w:bookmarkEnd w:id="9"/>
      <w:bookmarkEnd w:id="10"/>
      <w:bookmarkEnd w:id="11"/>
      <w:bookmarkEnd w:id="12"/>
      <w:bookmarkEnd w:id="13"/>
      <w:bookmarkEnd w:id="14"/>
    </w:p>
    <w:p w:rsidR="00F42E84" w:rsidRPr="0030335A" w:rsidRDefault="00F42E84" w:rsidP="008C63A4">
      <w:pPr>
        <w:pStyle w:val="Para2"/>
        <w:rPr>
          <w:lang w:val="ru-RU"/>
        </w:rPr>
      </w:pPr>
      <w:r w:rsidRPr="0030335A">
        <w:rPr>
          <w:lang w:val="ru-RU"/>
        </w:rPr>
        <w:t>Концессионер обязан в порядке и на условиях, установленных Концессионным соглашением и Применимым правом:</w:t>
      </w:r>
    </w:p>
    <w:p w:rsidR="00F42E84" w:rsidRPr="0030335A" w:rsidRDefault="00F42E84" w:rsidP="009263C3">
      <w:pPr>
        <w:pStyle w:val="Para3"/>
        <w:rPr>
          <w:lang w:val="ru-RU"/>
        </w:rPr>
      </w:pPr>
      <w:bookmarkStart w:id="15" w:name="_Ref92469088"/>
      <w:r w:rsidRPr="0030335A">
        <w:rPr>
          <w:lang w:val="ru-RU"/>
        </w:rPr>
        <w:t xml:space="preserve">разработать </w:t>
      </w:r>
      <w:r w:rsidR="009263C3" w:rsidRPr="0030335A">
        <w:rPr>
          <w:lang w:val="ru-RU"/>
        </w:rPr>
        <w:t xml:space="preserve">и согласовать с </w:t>
      </w:r>
      <w:proofErr w:type="spellStart"/>
      <w:r w:rsidR="009263C3" w:rsidRPr="0030335A">
        <w:rPr>
          <w:lang w:val="ru-RU"/>
        </w:rPr>
        <w:t>Концедентом</w:t>
      </w:r>
      <w:proofErr w:type="spellEnd"/>
      <w:r w:rsidR="009263C3" w:rsidRPr="0030335A">
        <w:rPr>
          <w:lang w:val="ru-RU"/>
        </w:rPr>
        <w:t xml:space="preserve"> </w:t>
      </w:r>
      <w:r w:rsidR="00F55B88" w:rsidRPr="0030335A">
        <w:rPr>
          <w:lang w:val="ru-RU"/>
        </w:rPr>
        <w:t>Задание на проектирование</w:t>
      </w:r>
      <w:r w:rsidR="00974244" w:rsidRPr="0030335A">
        <w:rPr>
          <w:lang w:val="ru-RU"/>
        </w:rPr>
        <w:t xml:space="preserve"> и </w:t>
      </w:r>
      <w:r w:rsidRPr="0030335A">
        <w:rPr>
          <w:lang w:val="ru-RU"/>
        </w:rPr>
        <w:t xml:space="preserve">Проектную документацию и получить положительное </w:t>
      </w:r>
      <w:proofErr w:type="spellStart"/>
      <w:r w:rsidRPr="0030335A">
        <w:rPr>
          <w:lang w:val="ru-RU"/>
        </w:rPr>
        <w:t>заключениеГосударственной</w:t>
      </w:r>
      <w:proofErr w:type="spellEnd"/>
      <w:r w:rsidRPr="0030335A">
        <w:rPr>
          <w:lang w:val="ru-RU"/>
        </w:rPr>
        <w:t xml:space="preserve"> экспертизы</w:t>
      </w:r>
      <w:r w:rsidR="009263C3" w:rsidRPr="0030335A">
        <w:rPr>
          <w:lang w:val="ru-RU"/>
        </w:rPr>
        <w:t xml:space="preserve">, а также всю разрешительную документацию, необходимую для </w:t>
      </w:r>
      <w:r w:rsidR="000A08D1" w:rsidRPr="0030335A">
        <w:rPr>
          <w:lang w:val="ru-RU"/>
        </w:rPr>
        <w:t>С</w:t>
      </w:r>
      <w:r w:rsidR="009263C3" w:rsidRPr="0030335A">
        <w:rPr>
          <w:lang w:val="ru-RU"/>
        </w:rPr>
        <w:t>оздания и ввода в эксплуатацию Объекта</w:t>
      </w:r>
      <w:r w:rsidRPr="0030335A">
        <w:rPr>
          <w:lang w:val="ru-RU"/>
        </w:rPr>
        <w:t>;</w:t>
      </w:r>
      <w:bookmarkEnd w:id="15"/>
    </w:p>
    <w:p w:rsidR="00F42E84" w:rsidRPr="0030335A" w:rsidRDefault="00F42E84" w:rsidP="009263C3">
      <w:pPr>
        <w:pStyle w:val="Para3"/>
        <w:rPr>
          <w:lang w:val="ru-RU"/>
        </w:rPr>
      </w:pPr>
      <w:r w:rsidRPr="0030335A">
        <w:rPr>
          <w:lang w:val="ru-RU"/>
        </w:rPr>
        <w:t xml:space="preserve">предоставлять </w:t>
      </w:r>
      <w:proofErr w:type="spellStart"/>
      <w:r w:rsidRPr="0030335A">
        <w:rPr>
          <w:lang w:val="ru-RU"/>
        </w:rPr>
        <w:t>Концеденту</w:t>
      </w:r>
      <w:proofErr w:type="spellEnd"/>
      <w:r w:rsidRPr="0030335A">
        <w:rPr>
          <w:lang w:val="ru-RU"/>
        </w:rPr>
        <w:t xml:space="preserve"> </w:t>
      </w:r>
      <w:r w:rsidR="009B0B32">
        <w:rPr>
          <w:lang w:val="ru-RU"/>
        </w:rPr>
        <w:t>О</w:t>
      </w:r>
      <w:r w:rsidR="009263C3" w:rsidRPr="0030335A">
        <w:rPr>
          <w:lang w:val="ru-RU"/>
        </w:rPr>
        <w:t xml:space="preserve">беспечение </w:t>
      </w:r>
      <w:r w:rsidRPr="0030335A">
        <w:rPr>
          <w:lang w:val="ru-RU"/>
        </w:rPr>
        <w:t xml:space="preserve">в соответствии со статьей </w:t>
      </w:r>
      <w:fldSimple w:instr=" REF _Ref92752562 \r \h  \* MERGEFORMAT ">
        <w:r w:rsidR="00626039">
          <w:rPr>
            <w:lang w:val="ru-RU"/>
          </w:rPr>
          <w:t>5</w:t>
        </w:r>
      </w:fldSimple>
      <w:r w:rsidRPr="0030335A">
        <w:rPr>
          <w:lang w:val="ru-RU"/>
        </w:rPr>
        <w:t>;</w:t>
      </w:r>
    </w:p>
    <w:p w:rsidR="00F42E84" w:rsidRPr="0030335A" w:rsidRDefault="00F42E84" w:rsidP="008C63A4">
      <w:pPr>
        <w:pStyle w:val="Para3"/>
        <w:rPr>
          <w:lang w:val="ru-RU"/>
        </w:rPr>
      </w:pPr>
      <w:r w:rsidRPr="0030335A">
        <w:rPr>
          <w:lang w:val="ru-RU"/>
        </w:rPr>
        <w:t>обеспечить осуществление Необходимого страхового покрытия в соответствии со статьей</w:t>
      </w:r>
      <w:r w:rsidR="008A7CB1">
        <w:rPr>
          <w:lang w:val="ru-RU"/>
        </w:rPr>
        <w:fldChar w:fldCharType="begin"/>
      </w:r>
      <w:r w:rsidR="008A0109">
        <w:rPr>
          <w:lang w:val="ru-RU"/>
        </w:rPr>
        <w:instrText xml:space="preserve"> REF _Ref92752586 \n \h </w:instrText>
      </w:r>
      <w:r w:rsidR="008A7CB1">
        <w:rPr>
          <w:lang w:val="ru-RU"/>
        </w:rPr>
      </w:r>
      <w:r w:rsidR="008A7CB1">
        <w:rPr>
          <w:lang w:val="ru-RU"/>
        </w:rPr>
        <w:fldChar w:fldCharType="separate"/>
      </w:r>
      <w:r w:rsidR="00626039">
        <w:rPr>
          <w:lang w:val="ru-RU"/>
        </w:rPr>
        <w:t>6</w:t>
      </w:r>
      <w:r w:rsidR="008A7CB1">
        <w:rPr>
          <w:lang w:val="ru-RU"/>
        </w:rPr>
        <w:fldChar w:fldCharType="end"/>
      </w:r>
      <w:r w:rsidRPr="0030335A">
        <w:rPr>
          <w:lang w:val="ru-RU"/>
        </w:rPr>
        <w:t>;</w:t>
      </w:r>
    </w:p>
    <w:p w:rsidR="00F42E84" w:rsidRPr="0030335A" w:rsidRDefault="00F42E84" w:rsidP="009263C3">
      <w:pPr>
        <w:pStyle w:val="Para3"/>
        <w:rPr>
          <w:lang w:val="ru-RU"/>
        </w:rPr>
      </w:pPr>
      <w:r w:rsidRPr="0030335A">
        <w:rPr>
          <w:lang w:val="ru-RU"/>
        </w:rPr>
        <w:t xml:space="preserve">разработать </w:t>
      </w:r>
      <w:r w:rsidR="009263C3" w:rsidRPr="0030335A">
        <w:rPr>
          <w:lang w:val="ru-RU"/>
        </w:rPr>
        <w:t xml:space="preserve">и согласовать с </w:t>
      </w:r>
      <w:proofErr w:type="spellStart"/>
      <w:r w:rsidR="009263C3" w:rsidRPr="0030335A">
        <w:rPr>
          <w:lang w:val="ru-RU"/>
        </w:rPr>
        <w:t>Концедентом</w:t>
      </w:r>
      <w:proofErr w:type="spellEnd"/>
      <w:r w:rsidR="009263C3" w:rsidRPr="0030335A">
        <w:rPr>
          <w:lang w:val="ru-RU"/>
        </w:rPr>
        <w:t xml:space="preserve"> </w:t>
      </w:r>
      <w:r w:rsidR="00F55B88" w:rsidRPr="0030335A">
        <w:rPr>
          <w:lang w:val="ru-RU"/>
        </w:rPr>
        <w:t>Т</w:t>
      </w:r>
      <w:r w:rsidR="00974244" w:rsidRPr="0030335A">
        <w:rPr>
          <w:lang w:val="ru-RU"/>
        </w:rPr>
        <w:t xml:space="preserve">ехническое задание на разработку </w:t>
      </w:r>
      <w:r w:rsidR="00F77D9F" w:rsidRPr="0030335A">
        <w:rPr>
          <w:lang w:val="ru-RU"/>
        </w:rPr>
        <w:t>р</w:t>
      </w:r>
      <w:r w:rsidR="00974244" w:rsidRPr="0030335A">
        <w:rPr>
          <w:lang w:val="ru-RU"/>
        </w:rPr>
        <w:t>абочей документации</w:t>
      </w:r>
      <w:r w:rsidR="00C0582F" w:rsidRPr="0030335A">
        <w:rPr>
          <w:lang w:val="ru-RU"/>
        </w:rPr>
        <w:t xml:space="preserve">, </w:t>
      </w:r>
      <w:proofErr w:type="spellStart"/>
      <w:r w:rsidR="00C0582F" w:rsidRPr="0030335A">
        <w:rPr>
          <w:lang w:val="ru-RU"/>
        </w:rPr>
        <w:t>разработать</w:t>
      </w:r>
      <w:r w:rsidRPr="0030335A">
        <w:rPr>
          <w:lang w:val="ru-RU"/>
        </w:rPr>
        <w:t>Рабочую</w:t>
      </w:r>
      <w:proofErr w:type="spellEnd"/>
      <w:r w:rsidRPr="0030335A">
        <w:rPr>
          <w:lang w:val="ru-RU"/>
        </w:rPr>
        <w:t xml:space="preserve"> документацию;</w:t>
      </w:r>
    </w:p>
    <w:p w:rsidR="00F42E84" w:rsidRPr="0030335A" w:rsidRDefault="00F42E84" w:rsidP="008C63A4">
      <w:pPr>
        <w:pStyle w:val="Para3"/>
        <w:rPr>
          <w:lang w:val="ru-RU"/>
        </w:rPr>
      </w:pPr>
      <w:r w:rsidRPr="0030335A">
        <w:rPr>
          <w:lang w:val="ru-RU"/>
        </w:rPr>
        <w:t xml:space="preserve">осуществить </w:t>
      </w:r>
      <w:r w:rsidR="0023068F" w:rsidRPr="0030335A">
        <w:rPr>
          <w:lang w:val="ru-RU"/>
        </w:rPr>
        <w:t xml:space="preserve">Создание </w:t>
      </w:r>
      <w:r w:rsidRPr="0030335A">
        <w:rPr>
          <w:lang w:val="ru-RU"/>
        </w:rPr>
        <w:t xml:space="preserve">в соответствии с установленными Концессионным соглашением Требованиями к </w:t>
      </w:r>
      <w:r w:rsidR="00107A36" w:rsidRPr="0030335A">
        <w:rPr>
          <w:lang w:val="ru-RU"/>
        </w:rPr>
        <w:t>о</w:t>
      </w:r>
      <w:r w:rsidRPr="0030335A">
        <w:rPr>
          <w:lang w:val="ru-RU"/>
        </w:rPr>
        <w:t>бъект</w:t>
      </w:r>
      <w:r w:rsidR="00581B64" w:rsidRPr="0030335A">
        <w:rPr>
          <w:lang w:val="ru-RU"/>
        </w:rPr>
        <w:t>у</w:t>
      </w:r>
      <w:r w:rsidRPr="0030335A">
        <w:rPr>
          <w:lang w:val="ru-RU"/>
        </w:rPr>
        <w:t xml:space="preserve">, Требованиями к </w:t>
      </w:r>
      <w:r w:rsidR="007423A9" w:rsidRPr="0030335A">
        <w:rPr>
          <w:lang w:val="ru-RU"/>
        </w:rPr>
        <w:t>строительству</w:t>
      </w:r>
      <w:r w:rsidRPr="0030335A">
        <w:rPr>
          <w:lang w:val="ru-RU"/>
        </w:rPr>
        <w:t xml:space="preserve"> и Проектной документацией</w:t>
      </w:r>
      <w:r w:rsidR="00CF18B9" w:rsidRPr="0030335A">
        <w:rPr>
          <w:lang w:val="ru-RU"/>
        </w:rPr>
        <w:t xml:space="preserve"> в сроки, установленные Концессионным соглашением</w:t>
      </w:r>
      <w:r w:rsidRPr="0030335A">
        <w:rPr>
          <w:lang w:val="ru-RU"/>
        </w:rPr>
        <w:t>;</w:t>
      </w:r>
    </w:p>
    <w:p w:rsidR="001C2335" w:rsidRPr="0030335A" w:rsidRDefault="00373D9D" w:rsidP="0023068F">
      <w:pPr>
        <w:pStyle w:val="Para3"/>
        <w:rPr>
          <w:lang w:val="ru-RU"/>
        </w:rPr>
      </w:pPr>
      <w:r w:rsidRPr="0030335A">
        <w:rPr>
          <w:lang w:val="ru-RU"/>
        </w:rPr>
        <w:t xml:space="preserve">осуществить </w:t>
      </w:r>
      <w:r w:rsidR="004832DC" w:rsidRPr="0030335A">
        <w:rPr>
          <w:lang w:val="ru-RU"/>
        </w:rPr>
        <w:t>заключение и исполнение соглашений</w:t>
      </w:r>
      <w:r w:rsidR="0023068F" w:rsidRPr="0030335A">
        <w:rPr>
          <w:lang w:val="ru-RU"/>
        </w:rPr>
        <w:t xml:space="preserve"> о компенсации потерь</w:t>
      </w:r>
      <w:r w:rsidR="004832DC" w:rsidRPr="0030335A">
        <w:rPr>
          <w:lang w:val="ru-RU"/>
        </w:rPr>
        <w:t xml:space="preserve"> с собственниками инженерных сетей и </w:t>
      </w:r>
      <w:r w:rsidR="0023068F" w:rsidRPr="0030335A">
        <w:rPr>
          <w:lang w:val="ru-RU"/>
        </w:rPr>
        <w:t>К</w:t>
      </w:r>
      <w:r w:rsidR="004832DC" w:rsidRPr="0030335A">
        <w:rPr>
          <w:lang w:val="ru-RU"/>
        </w:rPr>
        <w:t xml:space="preserve">оммуникаций, осуществление мероприятий по </w:t>
      </w:r>
      <w:r w:rsidR="0023068F" w:rsidRPr="0030335A">
        <w:rPr>
          <w:lang w:val="ru-RU"/>
        </w:rPr>
        <w:t>подключению (</w:t>
      </w:r>
      <w:r w:rsidR="004832DC" w:rsidRPr="0030335A">
        <w:rPr>
          <w:lang w:val="ru-RU"/>
        </w:rPr>
        <w:t>технологическому присоединению</w:t>
      </w:r>
      <w:r w:rsidR="0023068F" w:rsidRPr="0030335A">
        <w:rPr>
          <w:lang w:val="ru-RU"/>
        </w:rPr>
        <w:t>)</w:t>
      </w:r>
      <w:r w:rsidR="004832DC" w:rsidRPr="0030335A">
        <w:rPr>
          <w:lang w:val="ru-RU"/>
        </w:rPr>
        <w:t xml:space="preserve"> Объекта к инженерным сетям;</w:t>
      </w:r>
    </w:p>
    <w:p w:rsidR="00F42E84" w:rsidRPr="0030335A" w:rsidRDefault="00F42E84" w:rsidP="008C63A4">
      <w:pPr>
        <w:pStyle w:val="Para3"/>
        <w:rPr>
          <w:lang w:val="ru-RU"/>
        </w:rPr>
      </w:pPr>
      <w:r w:rsidRPr="0030335A">
        <w:rPr>
          <w:lang w:val="ru-RU"/>
        </w:rPr>
        <w:t>получить Разрешение на ввод в эксплуатацию в отношении Объект</w:t>
      </w:r>
      <w:r w:rsidR="009263C3" w:rsidRPr="0030335A">
        <w:rPr>
          <w:lang w:val="ru-RU"/>
        </w:rPr>
        <w:t>а</w:t>
      </w:r>
      <w:r w:rsidRPr="0030335A">
        <w:rPr>
          <w:lang w:val="ru-RU"/>
        </w:rPr>
        <w:t xml:space="preserve"> и начать Эксплуатацию </w:t>
      </w:r>
      <w:proofErr w:type="spellStart"/>
      <w:r w:rsidRPr="0030335A">
        <w:rPr>
          <w:lang w:val="ru-RU"/>
        </w:rPr>
        <w:t>Объект</w:t>
      </w:r>
      <w:r w:rsidR="00F31565" w:rsidRPr="0030335A">
        <w:rPr>
          <w:lang w:val="ru-RU"/>
        </w:rPr>
        <w:t>ав</w:t>
      </w:r>
      <w:proofErr w:type="spellEnd"/>
      <w:r w:rsidR="00F31565" w:rsidRPr="0030335A">
        <w:rPr>
          <w:lang w:val="ru-RU"/>
        </w:rPr>
        <w:t xml:space="preserve"> </w:t>
      </w:r>
      <w:r w:rsidRPr="0030335A">
        <w:rPr>
          <w:lang w:val="ru-RU"/>
        </w:rPr>
        <w:t>срок, установленный положениями Концессионного соглашения;</w:t>
      </w:r>
    </w:p>
    <w:p w:rsidR="00F42E84" w:rsidRPr="0030335A" w:rsidRDefault="00F42E84" w:rsidP="008C63A4">
      <w:pPr>
        <w:pStyle w:val="Para3"/>
        <w:rPr>
          <w:lang w:val="ru-RU"/>
        </w:rPr>
      </w:pPr>
      <w:r w:rsidRPr="0030335A">
        <w:rPr>
          <w:lang w:val="ru-RU"/>
        </w:rPr>
        <w:t>осуществлять сбор Платы за проезд с Пользователей;</w:t>
      </w:r>
    </w:p>
    <w:p w:rsidR="00F42E84" w:rsidRPr="0030335A" w:rsidRDefault="00F42E84" w:rsidP="008C63A4">
      <w:pPr>
        <w:pStyle w:val="Para3"/>
        <w:rPr>
          <w:lang w:val="ru-RU"/>
        </w:rPr>
      </w:pPr>
      <w:r w:rsidRPr="0030335A">
        <w:rPr>
          <w:lang w:val="ru-RU"/>
        </w:rPr>
        <w:t>осуществлять непрерывную Эксплуатацию Объект</w:t>
      </w:r>
      <w:r w:rsidR="00C626A0" w:rsidRPr="0030335A">
        <w:rPr>
          <w:lang w:val="ru-RU"/>
        </w:rPr>
        <w:t>а</w:t>
      </w:r>
      <w:r w:rsidRPr="0030335A">
        <w:rPr>
          <w:lang w:val="ru-RU"/>
        </w:rPr>
        <w:t>;</w:t>
      </w:r>
    </w:p>
    <w:p w:rsidR="00F42E84" w:rsidRPr="0030335A" w:rsidRDefault="000C03DC" w:rsidP="008C63A4">
      <w:pPr>
        <w:pStyle w:val="Para3"/>
        <w:rPr>
          <w:lang w:val="ru-RU"/>
        </w:rPr>
      </w:pPr>
      <w:r>
        <w:rPr>
          <w:lang w:val="ru-RU"/>
        </w:rPr>
        <w:t xml:space="preserve">осуществить Государственную регистрацию права собственности </w:t>
      </w:r>
      <w:proofErr w:type="spellStart"/>
      <w:r>
        <w:rPr>
          <w:lang w:val="ru-RU"/>
        </w:rPr>
        <w:t>Концедента</w:t>
      </w:r>
      <w:proofErr w:type="spellEnd"/>
      <w:r w:rsidR="003D4102">
        <w:rPr>
          <w:lang w:val="ru-RU"/>
        </w:rPr>
        <w:t xml:space="preserve"> и </w:t>
      </w:r>
      <w:r w:rsidR="003D4102" w:rsidRPr="0030335A">
        <w:rPr>
          <w:lang w:val="ru-RU"/>
        </w:rPr>
        <w:t>прав владения и пользования Концессионера в отношении Объекта</w:t>
      </w:r>
      <w:r w:rsidR="00F42E84" w:rsidRPr="0030335A">
        <w:rPr>
          <w:lang w:val="ru-RU"/>
        </w:rPr>
        <w:t>;</w:t>
      </w:r>
    </w:p>
    <w:p w:rsidR="00530A92" w:rsidRPr="0030335A" w:rsidRDefault="00AB1775" w:rsidP="00530A92">
      <w:pPr>
        <w:pStyle w:val="Para3"/>
        <w:rPr>
          <w:lang w:val="ru-RU"/>
        </w:rPr>
      </w:pPr>
      <w:r w:rsidRPr="0030335A">
        <w:rPr>
          <w:lang w:val="ru-RU"/>
        </w:rPr>
        <w:t xml:space="preserve">осуществить выплату </w:t>
      </w:r>
      <w:proofErr w:type="spellStart"/>
      <w:r w:rsidRPr="0030335A">
        <w:rPr>
          <w:lang w:val="ru-RU"/>
        </w:rPr>
        <w:t>Концеденту</w:t>
      </w:r>
      <w:proofErr w:type="spellEnd"/>
      <w:r w:rsidRPr="0030335A">
        <w:rPr>
          <w:lang w:val="ru-RU"/>
        </w:rPr>
        <w:t xml:space="preserve"> Концессионной платы в размере 1 000 (одной тысячи) рублей</w:t>
      </w:r>
      <w:r w:rsidR="0070769A">
        <w:rPr>
          <w:lang w:val="ru-RU"/>
        </w:rPr>
        <w:t>, включая НДС,</w:t>
      </w:r>
      <w:r w:rsidRPr="0030335A">
        <w:rPr>
          <w:lang w:val="ru-RU"/>
        </w:rPr>
        <w:t xml:space="preserve"> в течение 30 (тридцати) календарных дней после получения Концессионером Разрешения на ввод в эксплуатацию</w:t>
      </w:r>
      <w:r w:rsidR="00530A92" w:rsidRPr="0030335A">
        <w:rPr>
          <w:lang w:val="ru-RU"/>
        </w:rPr>
        <w:t>;</w:t>
      </w:r>
    </w:p>
    <w:p w:rsidR="00530A92" w:rsidRPr="0030335A" w:rsidRDefault="00530A92" w:rsidP="00AB1775">
      <w:pPr>
        <w:pStyle w:val="Para3"/>
        <w:rPr>
          <w:lang w:val="ru-RU"/>
        </w:rPr>
      </w:pPr>
      <w:r w:rsidRPr="0030335A">
        <w:rPr>
          <w:lang w:val="ru-RU"/>
        </w:rPr>
        <w:t>осуществлять мероприятия по обеспечению безопасности дорожного движения и транспортной безопасности Объекта</w:t>
      </w:r>
      <w:r w:rsidR="002107C1" w:rsidRPr="0030335A">
        <w:rPr>
          <w:lang w:val="ru-RU"/>
        </w:rPr>
        <w:t xml:space="preserve"> на стадии Эксплуатации</w:t>
      </w:r>
      <w:r w:rsidR="00AB1775" w:rsidRPr="0030335A">
        <w:rPr>
          <w:lang w:val="ru-RU"/>
        </w:rPr>
        <w:t xml:space="preserve"> в </w:t>
      </w:r>
      <w:proofErr w:type="spellStart"/>
      <w:r w:rsidR="00AB1775" w:rsidRPr="0030335A">
        <w:rPr>
          <w:lang w:val="ru-RU"/>
        </w:rPr>
        <w:t>объемеи</w:t>
      </w:r>
      <w:proofErr w:type="spellEnd"/>
      <w:r w:rsidR="00AB1775" w:rsidRPr="0030335A">
        <w:rPr>
          <w:lang w:val="ru-RU"/>
        </w:rPr>
        <w:t xml:space="preserve"> в соответствии с Применимым правом</w:t>
      </w:r>
      <w:r w:rsidRPr="0030335A">
        <w:rPr>
          <w:lang w:val="ru-RU"/>
        </w:rPr>
        <w:t>;</w:t>
      </w:r>
    </w:p>
    <w:p w:rsidR="00C71236" w:rsidRPr="0030335A" w:rsidRDefault="002107C1" w:rsidP="00C71236">
      <w:pPr>
        <w:pStyle w:val="Para3"/>
        <w:rPr>
          <w:lang w:val="ru-RU"/>
        </w:rPr>
      </w:pPr>
      <w:r w:rsidRPr="0030335A">
        <w:rPr>
          <w:lang w:val="ru-RU"/>
        </w:rPr>
        <w:t xml:space="preserve">по окончании </w:t>
      </w:r>
      <w:r w:rsidR="00053849" w:rsidRPr="0030335A">
        <w:rPr>
          <w:lang w:val="ru-RU"/>
        </w:rPr>
        <w:t xml:space="preserve">Срока </w:t>
      </w:r>
      <w:r w:rsidRPr="0030335A">
        <w:rPr>
          <w:lang w:val="ru-RU"/>
        </w:rPr>
        <w:t xml:space="preserve">передать </w:t>
      </w:r>
      <w:proofErr w:type="spellStart"/>
      <w:r w:rsidRPr="0030335A">
        <w:rPr>
          <w:lang w:val="ru-RU"/>
        </w:rPr>
        <w:t>Концеденту</w:t>
      </w:r>
      <w:proofErr w:type="spellEnd"/>
      <w:r w:rsidRPr="0030335A">
        <w:rPr>
          <w:lang w:val="ru-RU"/>
        </w:rPr>
        <w:t xml:space="preserve"> Объект в порядке, предусмотренном </w:t>
      </w:r>
      <w:r w:rsidR="00053849" w:rsidRPr="0030335A">
        <w:rPr>
          <w:lang w:val="ru-RU"/>
        </w:rPr>
        <w:t>Концессионным соглашением;</w:t>
      </w:r>
    </w:p>
    <w:p w:rsidR="002107C1" w:rsidRDefault="00C71236" w:rsidP="00C71236">
      <w:pPr>
        <w:pStyle w:val="Para3"/>
        <w:rPr>
          <w:lang w:val="ru-RU"/>
        </w:rPr>
      </w:pPr>
      <w:r w:rsidRPr="0030335A">
        <w:rPr>
          <w:lang w:val="ru-RU"/>
        </w:rPr>
        <w:t>осуществить выполнение работ</w:t>
      </w:r>
      <w:r w:rsidR="0031631E" w:rsidRPr="0030335A">
        <w:rPr>
          <w:lang w:val="ru-RU"/>
        </w:rPr>
        <w:t xml:space="preserve"> (за счет Концессионера, если иное не указано в пункте</w:t>
      </w:r>
      <w:r w:rsidR="008A7CB1">
        <w:rPr>
          <w:lang w:val="ru-RU"/>
        </w:rPr>
        <w:fldChar w:fldCharType="begin"/>
      </w:r>
      <w:r w:rsidR="001F58AD">
        <w:rPr>
          <w:lang w:val="ru-RU"/>
        </w:rPr>
        <w:instrText xml:space="preserve"> REF _Ref102673398 \r \h </w:instrText>
      </w:r>
      <w:r w:rsidR="008A7CB1">
        <w:rPr>
          <w:lang w:val="ru-RU"/>
        </w:rPr>
      </w:r>
      <w:r w:rsidR="008A7CB1">
        <w:rPr>
          <w:lang w:val="ru-RU"/>
        </w:rPr>
        <w:fldChar w:fldCharType="separate"/>
      </w:r>
      <w:r w:rsidR="00626039">
        <w:rPr>
          <w:lang w:val="ru-RU"/>
        </w:rPr>
        <w:t>13.5(1)</w:t>
      </w:r>
      <w:r w:rsidR="008A7CB1">
        <w:rPr>
          <w:lang w:val="ru-RU"/>
        </w:rPr>
        <w:fldChar w:fldCharType="end"/>
      </w:r>
      <w:r w:rsidR="009B5A5B" w:rsidRPr="00B047CD">
        <w:rPr>
          <w:lang w:val="ru-RU"/>
        </w:rPr>
        <w:t>)</w:t>
      </w:r>
      <w:r w:rsidRPr="0030335A">
        <w:rPr>
          <w:lang w:val="ru-RU"/>
        </w:rPr>
        <w:t>в рамках Подготовки территории, предусмотренных п</w:t>
      </w:r>
      <w:r w:rsidR="006F6B8E" w:rsidRPr="0030335A">
        <w:rPr>
          <w:lang w:val="ru-RU"/>
        </w:rPr>
        <w:t>унктом</w:t>
      </w:r>
      <w:r w:rsidR="008A7CB1">
        <w:rPr>
          <w:lang w:val="ru-RU"/>
        </w:rPr>
        <w:fldChar w:fldCharType="begin"/>
      </w:r>
      <w:r w:rsidR="001F58AD">
        <w:rPr>
          <w:lang w:val="ru-RU"/>
        </w:rPr>
        <w:instrText xml:space="preserve"> REF _Ref102673398 \r \h </w:instrText>
      </w:r>
      <w:r w:rsidR="008A7CB1">
        <w:rPr>
          <w:lang w:val="ru-RU"/>
        </w:rPr>
      </w:r>
      <w:r w:rsidR="008A7CB1">
        <w:rPr>
          <w:lang w:val="ru-RU"/>
        </w:rPr>
        <w:fldChar w:fldCharType="separate"/>
      </w:r>
      <w:r w:rsidR="00626039">
        <w:rPr>
          <w:lang w:val="ru-RU"/>
        </w:rPr>
        <w:t>13.5(1)</w:t>
      </w:r>
      <w:r w:rsidR="008A7CB1">
        <w:rPr>
          <w:lang w:val="ru-RU"/>
        </w:rPr>
        <w:fldChar w:fldCharType="end"/>
      </w:r>
      <w:r w:rsidRPr="0030335A">
        <w:rPr>
          <w:lang w:val="ru-RU"/>
        </w:rPr>
        <w:t>;</w:t>
      </w:r>
    </w:p>
    <w:p w:rsidR="008D51B4" w:rsidRPr="008D51B4" w:rsidRDefault="008D51B4" w:rsidP="008D51B4">
      <w:pPr>
        <w:pStyle w:val="Para3"/>
        <w:rPr>
          <w:lang w:val="ru-RU"/>
        </w:rPr>
      </w:pPr>
      <w:r w:rsidRPr="005673DB">
        <w:rPr>
          <w:lang w:val="ru-RU"/>
        </w:rPr>
        <w:t>заблаговременно предоставлять участникам дорожного движения информацию о наличии платно</w:t>
      </w:r>
      <w:r>
        <w:rPr>
          <w:lang w:val="ru-RU"/>
        </w:rPr>
        <w:t>го участка</w:t>
      </w:r>
      <w:r w:rsidRPr="005673DB">
        <w:rPr>
          <w:lang w:val="ru-RU"/>
        </w:rPr>
        <w:t xml:space="preserve"> автомобильной дороги на пути </w:t>
      </w:r>
      <w:r>
        <w:rPr>
          <w:lang w:val="ru-RU"/>
        </w:rPr>
        <w:t xml:space="preserve">их </w:t>
      </w:r>
      <w:r w:rsidRPr="005673DB">
        <w:rPr>
          <w:lang w:val="ru-RU"/>
        </w:rPr>
        <w:t xml:space="preserve">следования, </w:t>
      </w:r>
      <w:r>
        <w:rPr>
          <w:lang w:val="ru-RU"/>
        </w:rPr>
        <w:t xml:space="preserve">его протяжности, </w:t>
      </w:r>
      <w:r w:rsidRPr="005673DB">
        <w:rPr>
          <w:lang w:val="ru-RU"/>
        </w:rPr>
        <w:t xml:space="preserve">стоимости проезда </w:t>
      </w:r>
      <w:r>
        <w:rPr>
          <w:lang w:val="ru-RU"/>
        </w:rPr>
        <w:t xml:space="preserve">и о возможности </w:t>
      </w:r>
      <w:r w:rsidRPr="005673DB">
        <w:rPr>
          <w:lang w:val="ru-RU"/>
        </w:rPr>
        <w:t>альтернативно</w:t>
      </w:r>
      <w:r>
        <w:rPr>
          <w:lang w:val="ru-RU"/>
        </w:rPr>
        <w:t>го</w:t>
      </w:r>
      <w:r w:rsidRPr="005673DB">
        <w:rPr>
          <w:lang w:val="ru-RU"/>
        </w:rPr>
        <w:t xml:space="preserve"> бесплатн</w:t>
      </w:r>
      <w:r>
        <w:rPr>
          <w:lang w:val="ru-RU"/>
        </w:rPr>
        <w:t>ого</w:t>
      </w:r>
      <w:r w:rsidRPr="005673DB">
        <w:rPr>
          <w:lang w:val="ru-RU"/>
        </w:rPr>
        <w:t xml:space="preserve"> проезд</w:t>
      </w:r>
      <w:r>
        <w:rPr>
          <w:lang w:val="ru-RU"/>
        </w:rPr>
        <w:t>а</w:t>
      </w:r>
      <w:r w:rsidRPr="005673DB">
        <w:rPr>
          <w:lang w:val="ru-RU"/>
        </w:rPr>
        <w:t>;</w:t>
      </w:r>
    </w:p>
    <w:p w:rsidR="00F42E84" w:rsidRPr="0030335A" w:rsidRDefault="00F42E84" w:rsidP="008C63A4">
      <w:pPr>
        <w:pStyle w:val="Para3"/>
        <w:rPr>
          <w:lang w:val="ru-RU"/>
        </w:rPr>
      </w:pPr>
      <w:r w:rsidRPr="0030335A">
        <w:rPr>
          <w:lang w:val="ru-RU"/>
        </w:rPr>
        <w:lastRenderedPageBreak/>
        <w:t>исполнять другие обязанности Концессионера, предусмотренные Концессионным соглашением.</w:t>
      </w:r>
    </w:p>
    <w:p w:rsidR="00F42E84" w:rsidRPr="0030335A" w:rsidRDefault="00F42E84" w:rsidP="00A7433B">
      <w:pPr>
        <w:pStyle w:val="Para2"/>
        <w:rPr>
          <w:lang w:val="ru-RU"/>
        </w:rPr>
      </w:pPr>
      <w:proofErr w:type="spellStart"/>
      <w:r w:rsidRPr="0030335A">
        <w:rPr>
          <w:lang w:val="ru-RU"/>
        </w:rPr>
        <w:t>Концедент</w:t>
      </w:r>
      <w:proofErr w:type="spellEnd"/>
      <w:r w:rsidRPr="0030335A">
        <w:rPr>
          <w:lang w:val="ru-RU"/>
        </w:rPr>
        <w:t xml:space="preserve"> </w:t>
      </w:r>
      <w:proofErr w:type="gramStart"/>
      <w:r w:rsidRPr="0030335A">
        <w:rPr>
          <w:lang w:val="ru-RU"/>
        </w:rPr>
        <w:t>обязан</w:t>
      </w:r>
      <w:proofErr w:type="gramEnd"/>
      <w:r w:rsidRPr="0030335A">
        <w:rPr>
          <w:lang w:val="ru-RU"/>
        </w:rPr>
        <w:t xml:space="preserve"> в порядке и на условиях, установленных Концессионным </w:t>
      </w:r>
      <w:proofErr w:type="spellStart"/>
      <w:r w:rsidRPr="0030335A">
        <w:rPr>
          <w:lang w:val="ru-RU"/>
        </w:rPr>
        <w:t>соглашениеми</w:t>
      </w:r>
      <w:proofErr w:type="spellEnd"/>
      <w:r w:rsidRPr="0030335A">
        <w:rPr>
          <w:lang w:val="ru-RU"/>
        </w:rPr>
        <w:t xml:space="preserve"> Применимым правом:</w:t>
      </w:r>
    </w:p>
    <w:p w:rsidR="00F42E84" w:rsidRPr="0030335A" w:rsidRDefault="00356450" w:rsidP="00323D3B">
      <w:pPr>
        <w:pStyle w:val="Para3"/>
        <w:rPr>
          <w:lang w:val="ru-RU"/>
        </w:rPr>
      </w:pPr>
      <w:bookmarkStart w:id="16" w:name="_Ref141441821"/>
      <w:r w:rsidRPr="0030335A">
        <w:rPr>
          <w:lang w:val="ru-RU"/>
        </w:rPr>
        <w:t xml:space="preserve">обеспечить получение Концессионером прав в отношении Земельных </w:t>
      </w:r>
      <w:r w:rsidR="00F42E84" w:rsidRPr="0030335A">
        <w:rPr>
          <w:lang w:val="ru-RU"/>
        </w:rPr>
        <w:t>участк</w:t>
      </w:r>
      <w:r w:rsidRPr="0030335A">
        <w:rPr>
          <w:lang w:val="ru-RU"/>
        </w:rPr>
        <w:t>о</w:t>
      </w:r>
      <w:proofErr w:type="gramStart"/>
      <w:r w:rsidRPr="0030335A">
        <w:rPr>
          <w:lang w:val="ru-RU"/>
        </w:rPr>
        <w:t>в</w:t>
      </w:r>
      <w:r w:rsidR="00D77A23" w:rsidRPr="0030335A">
        <w:rPr>
          <w:lang w:val="ru-RU"/>
        </w:rPr>
        <w:t>(</w:t>
      </w:r>
      <w:proofErr w:type="gramEnd"/>
      <w:r w:rsidR="00D77A23" w:rsidRPr="0030335A">
        <w:rPr>
          <w:lang w:val="ru-RU"/>
        </w:rPr>
        <w:t xml:space="preserve">в соответствии с </w:t>
      </w:r>
      <w:r w:rsidR="0017119A" w:rsidRPr="0030335A">
        <w:rPr>
          <w:lang w:val="ru-RU"/>
        </w:rPr>
        <w:t>графиком</w:t>
      </w:r>
      <w:r w:rsidR="00D77A23" w:rsidRPr="0030335A">
        <w:rPr>
          <w:lang w:val="ru-RU"/>
        </w:rPr>
        <w:t>, согласованном Сторонами в рамках Концессионного соглашения, а также по заявлению Концессионера</w:t>
      </w:r>
      <w:r w:rsidR="00E100BD" w:rsidRPr="0030335A">
        <w:rPr>
          <w:lang w:val="ru-RU"/>
        </w:rPr>
        <w:t>),</w:t>
      </w:r>
      <w:r w:rsidR="0079349E">
        <w:rPr>
          <w:lang w:val="ru-RU"/>
        </w:rPr>
        <w:t xml:space="preserve"> Дополнительных земельных </w:t>
      </w:r>
      <w:proofErr w:type="spellStart"/>
      <w:r w:rsidR="0079349E">
        <w:rPr>
          <w:lang w:val="ru-RU"/>
        </w:rPr>
        <w:t>участков</w:t>
      </w:r>
      <w:r w:rsidR="00F42E84" w:rsidRPr="0030335A">
        <w:rPr>
          <w:lang w:val="ru-RU"/>
        </w:rPr>
        <w:t>для</w:t>
      </w:r>
      <w:proofErr w:type="spellEnd"/>
      <w:r w:rsidR="00F42E84" w:rsidRPr="0030335A">
        <w:rPr>
          <w:lang w:val="ru-RU"/>
        </w:rPr>
        <w:t xml:space="preserve"> осуществления деятельности, связанной с Проектированием, Подготовкой территории, Временными работами, </w:t>
      </w:r>
      <w:r w:rsidR="007423A9" w:rsidRPr="0030335A">
        <w:rPr>
          <w:lang w:val="ru-RU"/>
        </w:rPr>
        <w:t xml:space="preserve">Строительством </w:t>
      </w:r>
      <w:r w:rsidR="00F42E84" w:rsidRPr="0030335A">
        <w:rPr>
          <w:lang w:val="ru-RU"/>
        </w:rPr>
        <w:t>и Эксплуатацией Объект</w:t>
      </w:r>
      <w:r w:rsidR="00F31565" w:rsidRPr="0030335A">
        <w:rPr>
          <w:lang w:val="ru-RU"/>
        </w:rPr>
        <w:t>а</w:t>
      </w:r>
      <w:r w:rsidR="00F42E84" w:rsidRPr="0030335A">
        <w:rPr>
          <w:lang w:val="ru-RU"/>
        </w:rPr>
        <w:t>, в порядке, предусмотренном Применимым правом и Концессионным соглашением</w:t>
      </w:r>
      <w:r w:rsidR="002F39FD" w:rsidRPr="0030335A">
        <w:rPr>
          <w:lang w:val="ru-RU"/>
        </w:rPr>
        <w:t xml:space="preserve">, в том числе осуществить мероприятия по </w:t>
      </w:r>
      <w:r w:rsidR="00CB0A69" w:rsidRPr="0030335A">
        <w:rPr>
          <w:lang w:val="ru-RU"/>
        </w:rPr>
        <w:t xml:space="preserve">государственному кадастровому учету Земельных участков, </w:t>
      </w:r>
      <w:r w:rsidR="00D41D50">
        <w:rPr>
          <w:lang w:val="ru-RU"/>
        </w:rPr>
        <w:t xml:space="preserve">Дополнительных земельных участков, </w:t>
      </w:r>
      <w:r w:rsidR="00CB0A69" w:rsidRPr="0030335A">
        <w:rPr>
          <w:lang w:val="ru-RU"/>
        </w:rPr>
        <w:t xml:space="preserve">регистрации права собственности </w:t>
      </w:r>
      <w:proofErr w:type="spellStart"/>
      <w:r w:rsidR="00CB0A69" w:rsidRPr="0030335A">
        <w:rPr>
          <w:lang w:val="ru-RU"/>
        </w:rPr>
        <w:t>Концедента</w:t>
      </w:r>
      <w:proofErr w:type="spellEnd"/>
      <w:r w:rsidR="00CB0A69" w:rsidRPr="0030335A">
        <w:rPr>
          <w:lang w:val="ru-RU"/>
        </w:rPr>
        <w:t xml:space="preserve"> на Земельные участки</w:t>
      </w:r>
      <w:r w:rsidR="00D41D50">
        <w:rPr>
          <w:lang w:val="ru-RU"/>
        </w:rPr>
        <w:t>, Дополнительные земельные участки</w:t>
      </w:r>
      <w:r w:rsidR="00F42E84" w:rsidRPr="0030335A">
        <w:rPr>
          <w:lang w:val="ru-RU"/>
        </w:rPr>
        <w:t>;</w:t>
      </w:r>
      <w:bookmarkEnd w:id="16"/>
    </w:p>
    <w:p w:rsidR="00F42E84" w:rsidRPr="0030335A" w:rsidRDefault="00F42E84" w:rsidP="008C63A4">
      <w:pPr>
        <w:pStyle w:val="Para3"/>
        <w:rPr>
          <w:lang w:val="ru-RU"/>
        </w:rPr>
      </w:pPr>
      <w:bookmarkStart w:id="17" w:name="_Toc93163477"/>
      <w:bookmarkStart w:id="18" w:name="_Toc93163478"/>
      <w:bookmarkEnd w:id="17"/>
      <w:bookmarkEnd w:id="18"/>
      <w:r w:rsidRPr="0030335A">
        <w:rPr>
          <w:lang w:val="ru-RU"/>
        </w:rPr>
        <w:t xml:space="preserve">осуществить финансирование части </w:t>
      </w:r>
      <w:r w:rsidR="00D65ACE">
        <w:rPr>
          <w:lang w:val="ru-RU"/>
        </w:rPr>
        <w:t>Р</w:t>
      </w:r>
      <w:r w:rsidRPr="0030335A">
        <w:rPr>
          <w:lang w:val="ru-RU"/>
        </w:rPr>
        <w:t xml:space="preserve">асходов на </w:t>
      </w:r>
      <w:r w:rsidR="00D65ACE">
        <w:rPr>
          <w:lang w:val="ru-RU"/>
        </w:rPr>
        <w:t>с</w:t>
      </w:r>
      <w:r w:rsidRPr="0030335A">
        <w:rPr>
          <w:lang w:val="ru-RU"/>
        </w:rPr>
        <w:t xml:space="preserve">оздание путем выплаты </w:t>
      </w:r>
      <w:r w:rsidR="00AB1775" w:rsidRPr="0030335A">
        <w:rPr>
          <w:lang w:val="ru-RU"/>
        </w:rPr>
        <w:t xml:space="preserve">Концессионеру </w:t>
      </w:r>
      <w:r w:rsidRPr="0030335A">
        <w:rPr>
          <w:lang w:val="ru-RU"/>
        </w:rPr>
        <w:t>Капитального гранта;</w:t>
      </w:r>
    </w:p>
    <w:p w:rsidR="00053849" w:rsidRPr="0030335A" w:rsidRDefault="00053849" w:rsidP="006F221B">
      <w:pPr>
        <w:pStyle w:val="Para3"/>
        <w:rPr>
          <w:lang w:val="ru-RU"/>
        </w:rPr>
      </w:pPr>
      <w:bookmarkStart w:id="19" w:name="_Toc93163480"/>
      <w:bookmarkEnd w:id="19"/>
      <w:r w:rsidRPr="0030335A">
        <w:rPr>
          <w:lang w:val="ru-RU"/>
        </w:rPr>
        <w:t xml:space="preserve">предоставить Концессионеру права владения и пользования Объектом в соответствии с </w:t>
      </w:r>
      <w:r w:rsidR="002F39FD" w:rsidRPr="0030335A">
        <w:rPr>
          <w:lang w:val="ru-RU"/>
        </w:rPr>
        <w:t xml:space="preserve">Концессионным соглашением и </w:t>
      </w:r>
      <w:r w:rsidRPr="0030335A">
        <w:rPr>
          <w:lang w:val="ru-RU"/>
        </w:rPr>
        <w:t xml:space="preserve">Применимым правом; </w:t>
      </w:r>
    </w:p>
    <w:p w:rsidR="00F42E84" w:rsidRPr="0030335A" w:rsidRDefault="00F42E84" w:rsidP="0093430A">
      <w:pPr>
        <w:pStyle w:val="Para3"/>
        <w:rPr>
          <w:lang w:val="ru-RU"/>
        </w:rPr>
      </w:pPr>
      <w:r w:rsidRPr="0030335A">
        <w:rPr>
          <w:lang w:val="ru-RU"/>
        </w:rPr>
        <w:t xml:space="preserve">принять в установленном </w:t>
      </w:r>
      <w:r w:rsidR="0093430A" w:rsidRPr="0030335A">
        <w:rPr>
          <w:lang w:val="ru-RU"/>
        </w:rPr>
        <w:t>в Концессионном соглашении порядке</w:t>
      </w:r>
      <w:r w:rsidRPr="0030335A">
        <w:rPr>
          <w:lang w:val="ru-RU"/>
        </w:rPr>
        <w:t xml:space="preserve"> от Концессионера Объект;</w:t>
      </w:r>
    </w:p>
    <w:p w:rsidR="00F42E84" w:rsidRPr="0030335A" w:rsidRDefault="000C03DC" w:rsidP="008C63A4">
      <w:pPr>
        <w:pStyle w:val="Para3"/>
        <w:rPr>
          <w:lang w:val="ru-RU"/>
        </w:rPr>
      </w:pPr>
      <w:r>
        <w:rPr>
          <w:lang w:val="ru-RU"/>
        </w:rPr>
        <w:t xml:space="preserve">оказать Содействие в Государственной регистрации права собственности </w:t>
      </w:r>
      <w:proofErr w:type="spellStart"/>
      <w:r>
        <w:rPr>
          <w:lang w:val="ru-RU"/>
        </w:rPr>
        <w:t>Концедента</w:t>
      </w:r>
      <w:proofErr w:type="spellEnd"/>
      <w:r w:rsidR="003D4102">
        <w:rPr>
          <w:lang w:val="ru-RU"/>
        </w:rPr>
        <w:t xml:space="preserve"> и</w:t>
      </w:r>
      <w:r w:rsidR="003D4102" w:rsidRPr="0030335A">
        <w:rPr>
          <w:lang w:val="ru-RU"/>
        </w:rPr>
        <w:t xml:space="preserve"> прав владения и пользования Концессионера в отношении Объекта</w:t>
      </w:r>
      <w:r w:rsidR="00F42E84" w:rsidRPr="0030335A">
        <w:rPr>
          <w:lang w:val="ru-RU"/>
        </w:rPr>
        <w:t>;</w:t>
      </w:r>
    </w:p>
    <w:p w:rsidR="00F42E84" w:rsidRPr="0030335A" w:rsidRDefault="00F42E84" w:rsidP="00297551">
      <w:pPr>
        <w:pStyle w:val="Para3"/>
        <w:rPr>
          <w:lang w:val="ru-RU"/>
        </w:rPr>
      </w:pPr>
      <w:r w:rsidRPr="0030335A">
        <w:rPr>
          <w:lang w:val="ru-RU"/>
        </w:rPr>
        <w:t>обеспечить разработку и принятие высшим исполнительным</w:t>
      </w:r>
      <w:r w:rsidR="008C63A4" w:rsidRPr="0030335A">
        <w:rPr>
          <w:lang w:val="ru-RU"/>
        </w:rPr>
        <w:t xml:space="preserve"> органом государственной власти </w:t>
      </w:r>
      <w:proofErr w:type="spellStart"/>
      <w:r w:rsidR="00DF2E0E">
        <w:rPr>
          <w:lang w:val="ru-RU"/>
        </w:rPr>
        <w:t>Омской</w:t>
      </w:r>
      <w:r w:rsidRPr="0030335A">
        <w:rPr>
          <w:lang w:val="ru-RU"/>
        </w:rPr>
        <w:t>области</w:t>
      </w:r>
      <w:proofErr w:type="spellEnd"/>
      <w:r w:rsidRPr="0030335A">
        <w:rPr>
          <w:lang w:val="ru-RU"/>
        </w:rPr>
        <w:t xml:space="preserve"> </w:t>
      </w:r>
      <w:r w:rsidR="00280B24" w:rsidRPr="0030335A">
        <w:rPr>
          <w:lang w:val="ru-RU"/>
        </w:rPr>
        <w:t xml:space="preserve">решения </w:t>
      </w:r>
      <w:r w:rsidRPr="0030335A">
        <w:rPr>
          <w:lang w:val="ru-RU"/>
        </w:rPr>
        <w:t>об использовании Объект</w:t>
      </w:r>
      <w:r w:rsidR="00F31565" w:rsidRPr="0030335A">
        <w:rPr>
          <w:lang w:val="ru-RU"/>
        </w:rPr>
        <w:t>а</w:t>
      </w:r>
      <w:r w:rsidRPr="0030335A">
        <w:rPr>
          <w:lang w:val="ru-RU"/>
        </w:rPr>
        <w:t xml:space="preserve"> на платной основе в целях организации платного проезда по Объект</w:t>
      </w:r>
      <w:r w:rsidR="00F31565" w:rsidRPr="0030335A">
        <w:rPr>
          <w:lang w:val="ru-RU"/>
        </w:rPr>
        <w:t>у</w:t>
      </w:r>
      <w:r w:rsidR="00E9343C">
        <w:rPr>
          <w:lang w:val="ru-RU"/>
        </w:rPr>
        <w:t xml:space="preserve"> не позднее 60 (шестидесяти) календарных дней после Даты получения заключения государственной экспертизы</w:t>
      </w:r>
      <w:r w:rsidRPr="0030335A">
        <w:rPr>
          <w:lang w:val="ru-RU"/>
        </w:rPr>
        <w:t>;</w:t>
      </w:r>
    </w:p>
    <w:p w:rsidR="00B446C5" w:rsidRPr="0030335A" w:rsidRDefault="00B446C5" w:rsidP="00B446C5">
      <w:pPr>
        <w:pStyle w:val="Para3"/>
        <w:rPr>
          <w:lang w:val="ru-RU"/>
        </w:rPr>
      </w:pPr>
      <w:r w:rsidRPr="0030335A">
        <w:rPr>
          <w:lang w:val="ru-RU"/>
        </w:rPr>
        <w:t xml:space="preserve">осуществлять </w:t>
      </w:r>
      <w:r w:rsidR="00DD21E1">
        <w:rPr>
          <w:lang w:val="ru-RU"/>
        </w:rPr>
        <w:t>К</w:t>
      </w:r>
      <w:r w:rsidRPr="0030335A">
        <w:rPr>
          <w:lang w:val="ru-RU"/>
        </w:rPr>
        <w:t>онтроль исполнения Концессионером обязательств по Концессионному соглашению в порядке, предусмотренном Концессионным соглашением;</w:t>
      </w:r>
    </w:p>
    <w:p w:rsidR="00680083" w:rsidRPr="0030335A" w:rsidRDefault="00680083" w:rsidP="00680083">
      <w:pPr>
        <w:pStyle w:val="Para3"/>
        <w:rPr>
          <w:lang w:val="ru-RU"/>
        </w:rPr>
      </w:pPr>
      <w:bookmarkStart w:id="20" w:name="_Toc93163488"/>
      <w:bookmarkEnd w:id="20"/>
      <w:r w:rsidRPr="0030335A">
        <w:rPr>
          <w:lang w:val="ru-RU"/>
        </w:rPr>
        <w:t xml:space="preserve">принимать все разрешенные Применимым правом необходимые, обоснованные и разумные меры для обеспечения прав Концессионера, защиты его интересов при осуществлении деятельности по реализации Концессионного соглашения, в том числе содействовать в получении Концессионером необходимых </w:t>
      </w:r>
      <w:r w:rsidR="0002298F" w:rsidRPr="0030335A">
        <w:rPr>
          <w:lang w:val="ru-RU"/>
        </w:rPr>
        <w:t>для исполнения Концессионного соглашений Разрешений</w:t>
      </w:r>
      <w:r w:rsidR="00280B24" w:rsidRPr="0030335A">
        <w:rPr>
          <w:lang w:val="ru-RU"/>
        </w:rPr>
        <w:t>;</w:t>
      </w:r>
    </w:p>
    <w:p w:rsidR="00C71236" w:rsidRDefault="00DE46F7" w:rsidP="00C71236">
      <w:pPr>
        <w:pStyle w:val="Para3"/>
        <w:rPr>
          <w:lang w:val="ru-RU"/>
        </w:rPr>
      </w:pPr>
      <w:r w:rsidRPr="0030335A">
        <w:rPr>
          <w:lang w:val="ru-RU"/>
        </w:rPr>
        <w:t xml:space="preserve">не позднее Даты заключения принять и (или) обеспечить </w:t>
      </w:r>
      <w:proofErr w:type="spellStart"/>
      <w:r w:rsidRPr="0030335A">
        <w:rPr>
          <w:lang w:val="ru-RU"/>
        </w:rPr>
        <w:t>принятиенормативны</w:t>
      </w:r>
      <w:r w:rsidR="00EE0DDC">
        <w:rPr>
          <w:lang w:val="ru-RU"/>
        </w:rPr>
        <w:t>х</w:t>
      </w:r>
      <w:proofErr w:type="spellEnd"/>
      <w:r w:rsidRPr="0030335A">
        <w:rPr>
          <w:lang w:val="ru-RU"/>
        </w:rPr>
        <w:t xml:space="preserve"> правовы</w:t>
      </w:r>
      <w:r w:rsidR="00EE0DDC">
        <w:rPr>
          <w:lang w:val="ru-RU"/>
        </w:rPr>
        <w:t>х</w:t>
      </w:r>
      <w:r w:rsidRPr="0030335A">
        <w:rPr>
          <w:lang w:val="ru-RU"/>
        </w:rPr>
        <w:t xml:space="preserve"> акт</w:t>
      </w:r>
      <w:r w:rsidR="00EE0DDC">
        <w:rPr>
          <w:lang w:val="ru-RU"/>
        </w:rPr>
        <w:t>ов</w:t>
      </w:r>
      <w:r w:rsidRPr="0030335A">
        <w:rPr>
          <w:lang w:val="ru-RU"/>
        </w:rPr>
        <w:t>, необходимы</w:t>
      </w:r>
      <w:r w:rsidR="00EE0DDC">
        <w:rPr>
          <w:lang w:val="ru-RU"/>
        </w:rPr>
        <w:t>х</w:t>
      </w:r>
      <w:r w:rsidRPr="0030335A">
        <w:rPr>
          <w:lang w:val="ru-RU"/>
        </w:rPr>
        <w:t xml:space="preserve"> для заключения и исполнения Концессионного соглашения</w:t>
      </w:r>
      <w:r w:rsidR="009B0B32">
        <w:rPr>
          <w:lang w:val="ru-RU"/>
        </w:rPr>
        <w:t xml:space="preserve">, </w:t>
      </w:r>
      <w:proofErr w:type="spellStart"/>
      <w:r w:rsidR="009B0B32">
        <w:rPr>
          <w:lang w:val="ru-RU"/>
        </w:rPr>
        <w:t>включая</w:t>
      </w:r>
      <w:r w:rsidR="003C5093">
        <w:rPr>
          <w:lang w:val="ru-RU"/>
        </w:rPr>
        <w:t>Р</w:t>
      </w:r>
      <w:r w:rsidR="00565904" w:rsidRPr="0030335A">
        <w:rPr>
          <w:lang w:val="ru-RU"/>
        </w:rPr>
        <w:t>ешени</w:t>
      </w:r>
      <w:r w:rsidR="000719CE">
        <w:rPr>
          <w:lang w:val="ru-RU"/>
        </w:rPr>
        <w:t>е</w:t>
      </w:r>
      <w:proofErr w:type="spellEnd"/>
      <w:r w:rsidR="00565904" w:rsidRPr="0030335A">
        <w:rPr>
          <w:lang w:val="ru-RU"/>
        </w:rPr>
        <w:t xml:space="preserve"> о заключении </w:t>
      </w:r>
      <w:r w:rsidR="003C5093">
        <w:rPr>
          <w:lang w:val="ru-RU"/>
        </w:rPr>
        <w:t>к</w:t>
      </w:r>
      <w:r w:rsidR="00565904" w:rsidRPr="0030335A">
        <w:rPr>
          <w:lang w:val="ru-RU"/>
        </w:rPr>
        <w:t xml:space="preserve">онцессионного соглашения, </w:t>
      </w:r>
      <w:r w:rsidR="00EC45CF" w:rsidRPr="0030335A">
        <w:rPr>
          <w:lang w:val="ru-RU"/>
        </w:rPr>
        <w:t>а также ины</w:t>
      </w:r>
      <w:r w:rsidR="009B0B32">
        <w:rPr>
          <w:lang w:val="ru-RU"/>
        </w:rPr>
        <w:t>е</w:t>
      </w:r>
      <w:r w:rsidR="00565904" w:rsidRPr="0030335A">
        <w:rPr>
          <w:lang w:val="ru-RU"/>
        </w:rPr>
        <w:t xml:space="preserve"> акт</w:t>
      </w:r>
      <w:r w:rsidR="009B0B32">
        <w:rPr>
          <w:lang w:val="ru-RU"/>
        </w:rPr>
        <w:t>ы</w:t>
      </w:r>
      <w:r w:rsidR="00565904" w:rsidRPr="0030335A">
        <w:rPr>
          <w:lang w:val="ru-RU"/>
        </w:rPr>
        <w:t>, обязательны</w:t>
      </w:r>
      <w:r w:rsidR="009B0B32">
        <w:rPr>
          <w:lang w:val="ru-RU"/>
        </w:rPr>
        <w:t>е</w:t>
      </w:r>
      <w:r w:rsidR="00565904" w:rsidRPr="0030335A">
        <w:rPr>
          <w:lang w:val="ru-RU"/>
        </w:rPr>
        <w:t xml:space="preserve"> в соответствии с Применимым правом</w:t>
      </w:r>
      <w:r w:rsidRPr="0030335A">
        <w:rPr>
          <w:lang w:val="ru-RU"/>
        </w:rPr>
        <w:t>;</w:t>
      </w:r>
    </w:p>
    <w:p w:rsidR="000719CE" w:rsidRPr="0030335A" w:rsidRDefault="000719CE" w:rsidP="00C71236">
      <w:pPr>
        <w:pStyle w:val="Para3"/>
        <w:rPr>
          <w:lang w:val="ru-RU"/>
        </w:rPr>
      </w:pPr>
      <w:r>
        <w:rPr>
          <w:lang w:val="ru-RU"/>
        </w:rPr>
        <w:t>не позднее Даты заключения обеспечить внесение изменений в акт, устанавливающий предельное значение максимального размера платы за проезд транспортных средств по платным автомобильным дорогам общего пользования регионального или межмуниципального значения, платным участкам таких дорог в соответствии с Максимальным размером платы за проезд, определенным в Приложении 12 (</w:t>
      </w:r>
      <w:r>
        <w:rPr>
          <w:i/>
          <w:iCs/>
          <w:lang w:val="ru-RU"/>
        </w:rPr>
        <w:t>Плата за проезд</w:t>
      </w:r>
      <w:r>
        <w:rPr>
          <w:lang w:val="ru-RU"/>
        </w:rPr>
        <w:t>);</w:t>
      </w:r>
    </w:p>
    <w:p w:rsidR="0014119E" w:rsidRDefault="00C71236" w:rsidP="0014119E">
      <w:pPr>
        <w:pStyle w:val="Para3"/>
        <w:rPr>
          <w:lang w:val="ru-RU"/>
        </w:rPr>
      </w:pPr>
      <w:r w:rsidRPr="0030335A">
        <w:rPr>
          <w:lang w:val="ru-RU"/>
        </w:rPr>
        <w:t>осуществить выполнение работ</w:t>
      </w:r>
      <w:r w:rsidR="0031631E" w:rsidRPr="0030335A">
        <w:rPr>
          <w:lang w:val="ru-RU"/>
        </w:rPr>
        <w:t xml:space="preserve"> (за счет </w:t>
      </w:r>
      <w:proofErr w:type="spellStart"/>
      <w:r w:rsidR="0031631E" w:rsidRPr="0030335A">
        <w:rPr>
          <w:lang w:val="ru-RU"/>
        </w:rPr>
        <w:t>Концедента</w:t>
      </w:r>
      <w:proofErr w:type="spellEnd"/>
      <w:r w:rsidR="0031631E" w:rsidRPr="0030335A">
        <w:rPr>
          <w:lang w:val="ru-RU"/>
        </w:rPr>
        <w:t xml:space="preserve">, если иное не указано в пункте </w:t>
      </w:r>
      <w:fldSimple w:instr=" REF _Ref102673635 \r \h  \* MERGEFORMAT ">
        <w:r w:rsidR="00626039">
          <w:rPr>
            <w:lang w:val="ru-RU"/>
          </w:rPr>
          <w:t>13.5(2)</w:t>
        </w:r>
      </w:fldSimple>
      <w:r w:rsidR="0031631E" w:rsidRPr="0030335A">
        <w:rPr>
          <w:lang w:val="ru-RU"/>
        </w:rPr>
        <w:t>)</w:t>
      </w:r>
      <w:r w:rsidRPr="0030335A">
        <w:rPr>
          <w:lang w:val="ru-RU"/>
        </w:rPr>
        <w:t xml:space="preserve"> в рамках Подготовки территории, предусмотренных п</w:t>
      </w:r>
      <w:r w:rsidR="006F6B8E" w:rsidRPr="0030335A">
        <w:rPr>
          <w:lang w:val="ru-RU"/>
        </w:rPr>
        <w:t xml:space="preserve">унктом </w:t>
      </w:r>
      <w:fldSimple w:instr=" REF _Ref102673635 \r \h  \* MERGEFORMAT ">
        <w:r w:rsidR="00626039">
          <w:rPr>
            <w:lang w:val="ru-RU"/>
          </w:rPr>
          <w:t>13.5(2)</w:t>
        </w:r>
      </w:fldSimple>
      <w:r w:rsidR="0014119E" w:rsidRPr="0030335A">
        <w:rPr>
          <w:lang w:val="ru-RU"/>
        </w:rPr>
        <w:t>;</w:t>
      </w:r>
    </w:p>
    <w:p w:rsidR="00DE46F7" w:rsidRDefault="001E5895" w:rsidP="001E5895">
      <w:pPr>
        <w:pStyle w:val="Para3"/>
        <w:rPr>
          <w:lang w:val="ru-RU"/>
        </w:rPr>
      </w:pPr>
      <w:r>
        <w:rPr>
          <w:lang w:val="ru-RU"/>
        </w:rPr>
        <w:t>исполнить Предварительные условия финансового закрытия, предусмотренные Концессионным соглашением;</w:t>
      </w:r>
    </w:p>
    <w:p w:rsidR="009B1063" w:rsidRDefault="009B1063" w:rsidP="001E5895">
      <w:pPr>
        <w:pStyle w:val="Para3"/>
        <w:rPr>
          <w:lang w:val="ru-RU"/>
        </w:rPr>
      </w:pPr>
      <w:bookmarkStart w:id="21" w:name="_Ref143191989"/>
      <w:r>
        <w:rPr>
          <w:lang w:val="ru-RU"/>
        </w:rPr>
        <w:t>принять меры, обеспечивающие окупаемость Инвестиций концессионера и получение им выручки</w:t>
      </w:r>
      <w:r w:rsidR="00EA659C">
        <w:rPr>
          <w:lang w:val="ru-RU"/>
        </w:rPr>
        <w:t xml:space="preserve">, </w:t>
      </w:r>
      <w:r>
        <w:rPr>
          <w:lang w:val="ru-RU"/>
        </w:rPr>
        <w:t>в порядке</w:t>
      </w:r>
      <w:r w:rsidR="008D5DC3">
        <w:rPr>
          <w:lang w:val="ru-RU"/>
        </w:rPr>
        <w:t xml:space="preserve"> и сроки</w:t>
      </w:r>
      <w:r>
        <w:rPr>
          <w:lang w:val="ru-RU"/>
        </w:rPr>
        <w:t xml:space="preserve">, </w:t>
      </w:r>
      <w:proofErr w:type="spellStart"/>
      <w:r>
        <w:rPr>
          <w:lang w:val="ru-RU"/>
        </w:rPr>
        <w:t>предусмотренн</w:t>
      </w:r>
      <w:r w:rsidR="008D5DC3">
        <w:rPr>
          <w:lang w:val="ru-RU"/>
        </w:rPr>
        <w:t>ыеКонцессионным</w:t>
      </w:r>
      <w:proofErr w:type="spellEnd"/>
      <w:r w:rsidR="008D5DC3">
        <w:rPr>
          <w:lang w:val="ru-RU"/>
        </w:rPr>
        <w:t xml:space="preserve"> соглашением</w:t>
      </w:r>
      <w:r>
        <w:rPr>
          <w:lang w:val="ru-RU"/>
        </w:rPr>
        <w:t>;</w:t>
      </w:r>
      <w:bookmarkEnd w:id="21"/>
    </w:p>
    <w:p w:rsidR="00DF54DD" w:rsidRPr="001E5895" w:rsidRDefault="00DF54DD" w:rsidP="001E5895">
      <w:pPr>
        <w:pStyle w:val="Para3"/>
        <w:rPr>
          <w:lang w:val="ru-RU"/>
        </w:rPr>
      </w:pPr>
      <w:r>
        <w:rPr>
          <w:lang w:val="ru-RU"/>
        </w:rPr>
        <w:t>оказать Содействие Концессионеру в рамках взаимодействия с ГИ</w:t>
      </w:r>
      <w:proofErr w:type="gramStart"/>
      <w:r>
        <w:rPr>
          <w:lang w:val="ru-RU"/>
        </w:rPr>
        <w:t>БДД пр</w:t>
      </w:r>
      <w:proofErr w:type="gramEnd"/>
      <w:r>
        <w:rPr>
          <w:lang w:val="ru-RU"/>
        </w:rPr>
        <w:t>и проверке информации, касающейся фактов внесения Платы за проезд Пользователями;</w:t>
      </w:r>
    </w:p>
    <w:p w:rsidR="00F42E84" w:rsidRPr="0030335A" w:rsidRDefault="00F42E84" w:rsidP="008C63A4">
      <w:pPr>
        <w:pStyle w:val="Para3"/>
        <w:rPr>
          <w:lang w:val="ru-RU"/>
        </w:rPr>
      </w:pPr>
      <w:r w:rsidRPr="0030335A">
        <w:rPr>
          <w:lang w:val="ru-RU"/>
        </w:rPr>
        <w:t xml:space="preserve">исполнять другие обязанности </w:t>
      </w:r>
      <w:proofErr w:type="spellStart"/>
      <w:r w:rsidRPr="0030335A">
        <w:rPr>
          <w:lang w:val="ru-RU"/>
        </w:rPr>
        <w:t>Концедента</w:t>
      </w:r>
      <w:proofErr w:type="spellEnd"/>
      <w:r w:rsidRPr="0030335A">
        <w:rPr>
          <w:lang w:val="ru-RU"/>
        </w:rPr>
        <w:t>, предусмотренные Концессионным соглашением.</w:t>
      </w:r>
    </w:p>
    <w:p w:rsidR="007F406D" w:rsidRPr="0030335A" w:rsidRDefault="007F406D" w:rsidP="00523AD0">
      <w:pPr>
        <w:pStyle w:val="Para2"/>
        <w:rPr>
          <w:lang w:val="ru-RU"/>
        </w:rPr>
      </w:pPr>
      <w:r w:rsidRPr="0030335A">
        <w:rPr>
          <w:lang w:val="ru-RU"/>
        </w:rPr>
        <w:t>Концессионер вправе привлекать третьих лиц для исполнения любых обязательств по Концессионному соглашению</w:t>
      </w:r>
      <w:r w:rsidR="00AF2DDB" w:rsidRPr="0030335A">
        <w:rPr>
          <w:lang w:val="ru-RU"/>
        </w:rPr>
        <w:t>, при этом за действи</w:t>
      </w:r>
      <w:r w:rsidR="002E575C">
        <w:rPr>
          <w:lang w:val="ru-RU"/>
        </w:rPr>
        <w:t>я</w:t>
      </w:r>
      <w:r w:rsidR="00AF2DDB" w:rsidRPr="0030335A">
        <w:rPr>
          <w:lang w:val="ru-RU"/>
        </w:rPr>
        <w:t xml:space="preserve"> таких привлеченных для исполнения обязательств Концессионера по </w:t>
      </w:r>
      <w:r w:rsidR="00523AD0" w:rsidRPr="0030335A">
        <w:rPr>
          <w:lang w:val="ru-RU"/>
        </w:rPr>
        <w:t xml:space="preserve">Концессионному соглашению </w:t>
      </w:r>
      <w:r w:rsidR="00AF2DDB" w:rsidRPr="0030335A">
        <w:rPr>
          <w:lang w:val="ru-RU"/>
        </w:rPr>
        <w:t xml:space="preserve">лиц Концессионер отвечает как </w:t>
      </w:r>
      <w:proofErr w:type="gramStart"/>
      <w:r w:rsidR="00AF2DDB" w:rsidRPr="0030335A">
        <w:rPr>
          <w:lang w:val="ru-RU"/>
        </w:rPr>
        <w:t>за</w:t>
      </w:r>
      <w:proofErr w:type="gramEnd"/>
      <w:r w:rsidR="00AF2DDB" w:rsidRPr="0030335A">
        <w:rPr>
          <w:lang w:val="ru-RU"/>
        </w:rPr>
        <w:t xml:space="preserve"> свои собственные</w:t>
      </w:r>
      <w:r w:rsidRPr="0030335A">
        <w:rPr>
          <w:lang w:val="ru-RU"/>
        </w:rPr>
        <w:t xml:space="preserve">. При этом согласие </w:t>
      </w:r>
      <w:proofErr w:type="spellStart"/>
      <w:r w:rsidRPr="0030335A">
        <w:rPr>
          <w:lang w:val="ru-RU"/>
        </w:rPr>
        <w:t>Концедента</w:t>
      </w:r>
      <w:proofErr w:type="spellEnd"/>
      <w:r w:rsidRPr="0030335A">
        <w:rPr>
          <w:lang w:val="ru-RU"/>
        </w:rPr>
        <w:t xml:space="preserve"> на привлечение третьих лиц в соответствии с настоящим пунктом считается полученным в Дату заключения, и дополнительных согласий </w:t>
      </w:r>
      <w:proofErr w:type="spellStart"/>
      <w:r w:rsidRPr="0030335A">
        <w:rPr>
          <w:lang w:val="ru-RU"/>
        </w:rPr>
        <w:lastRenderedPageBreak/>
        <w:t>Концедента</w:t>
      </w:r>
      <w:proofErr w:type="spellEnd"/>
      <w:r w:rsidRPr="0030335A">
        <w:rPr>
          <w:lang w:val="ru-RU"/>
        </w:rPr>
        <w:t xml:space="preserve"> в связи с этим не требуется</w:t>
      </w:r>
      <w:r w:rsidR="004237C5" w:rsidRPr="0030335A">
        <w:rPr>
          <w:lang w:val="ru-RU"/>
        </w:rPr>
        <w:t>, если иное не предусмотрено Концессионным соглашением</w:t>
      </w:r>
      <w:r w:rsidRPr="0030335A">
        <w:rPr>
          <w:lang w:val="ru-RU"/>
        </w:rPr>
        <w:t>.</w:t>
      </w:r>
    </w:p>
    <w:p w:rsidR="00F42E84" w:rsidRPr="00E66188" w:rsidRDefault="008C63A4" w:rsidP="00E66188">
      <w:pPr>
        <w:pStyle w:val="1"/>
      </w:pPr>
      <w:bookmarkStart w:id="22" w:name="_Toc142819782"/>
      <w:bookmarkStart w:id="23" w:name="_Toc143621493"/>
      <w:bookmarkStart w:id="24" w:name="_Toc143656873"/>
      <w:bookmarkStart w:id="25" w:name="_Toc93161947"/>
      <w:bookmarkStart w:id="26" w:name="_Toc93178636"/>
      <w:bookmarkStart w:id="27" w:name="_Toc93763614"/>
      <w:bookmarkStart w:id="28" w:name="_Toc94560376"/>
      <w:bookmarkStart w:id="29" w:name="_Toc142819783"/>
      <w:bookmarkStart w:id="30" w:name="_Toc148707029"/>
      <w:bookmarkStart w:id="31" w:name="_Toc145704156"/>
      <w:bookmarkEnd w:id="22"/>
      <w:bookmarkEnd w:id="23"/>
      <w:bookmarkEnd w:id="24"/>
      <w:r w:rsidRPr="00E66188">
        <w:t>Объект Концессионного соглашения</w:t>
      </w:r>
      <w:bookmarkEnd w:id="25"/>
      <w:bookmarkEnd w:id="26"/>
      <w:bookmarkEnd w:id="27"/>
      <w:bookmarkEnd w:id="28"/>
      <w:bookmarkEnd w:id="29"/>
      <w:bookmarkEnd w:id="30"/>
      <w:bookmarkEnd w:id="31"/>
    </w:p>
    <w:p w:rsidR="00F42E84" w:rsidRPr="0030335A" w:rsidRDefault="00F42E84" w:rsidP="00D448C8">
      <w:pPr>
        <w:pStyle w:val="Para2"/>
        <w:rPr>
          <w:lang w:val="ru-RU"/>
        </w:rPr>
      </w:pPr>
      <w:proofErr w:type="spellStart"/>
      <w:r w:rsidRPr="0030335A">
        <w:rPr>
          <w:lang w:val="ru-RU"/>
        </w:rPr>
        <w:t>Объект</w:t>
      </w:r>
      <w:r w:rsidR="00D448C8" w:rsidRPr="0030335A">
        <w:rPr>
          <w:lang w:val="ru-RU"/>
        </w:rPr>
        <w:t>ом</w:t>
      </w:r>
      <w:r w:rsidRPr="0030335A">
        <w:rPr>
          <w:lang w:val="ru-RU"/>
        </w:rPr>
        <w:t>Концессионного</w:t>
      </w:r>
      <w:proofErr w:type="spellEnd"/>
      <w:r w:rsidRPr="0030335A">
        <w:rPr>
          <w:lang w:val="ru-RU"/>
        </w:rPr>
        <w:t xml:space="preserve"> соглашения в смысле пункта 1 части 1 статьи 4 </w:t>
      </w:r>
      <w:r w:rsidR="009311CF" w:rsidRPr="0030335A">
        <w:rPr>
          <w:lang w:val="ru-RU"/>
        </w:rPr>
        <w:t xml:space="preserve">Закона о концессионных соглашениях </w:t>
      </w:r>
      <w:r w:rsidR="00D448C8" w:rsidRPr="0030335A">
        <w:rPr>
          <w:lang w:val="ru-RU"/>
        </w:rPr>
        <w:t xml:space="preserve">является предназначенная </w:t>
      </w:r>
      <w:r w:rsidRPr="0030335A">
        <w:rPr>
          <w:lang w:val="ru-RU"/>
        </w:rPr>
        <w:t xml:space="preserve">для </w:t>
      </w:r>
      <w:r w:rsidR="009311CF" w:rsidRPr="0030335A">
        <w:rPr>
          <w:lang w:val="ru-RU"/>
        </w:rPr>
        <w:t>Э</w:t>
      </w:r>
      <w:r w:rsidRPr="0030335A">
        <w:rPr>
          <w:lang w:val="ru-RU"/>
        </w:rPr>
        <w:t xml:space="preserve">ксплуатации </w:t>
      </w:r>
      <w:r w:rsidR="00D448C8" w:rsidRPr="0030335A">
        <w:rPr>
          <w:lang w:val="ru-RU"/>
        </w:rPr>
        <w:t>автомобильная дорога</w:t>
      </w:r>
      <w:r w:rsidR="00081F6E" w:rsidRPr="00081F6E">
        <w:rPr>
          <w:rFonts w:cstheme="minorHAnsi"/>
          <w:szCs w:val="16"/>
          <w:lang w:val="ru-RU"/>
        </w:rPr>
        <w:t xml:space="preserve"> от ул. </w:t>
      </w:r>
      <w:r w:rsidR="00081F6E">
        <w:rPr>
          <w:rFonts w:cstheme="minorHAnsi"/>
          <w:szCs w:val="16"/>
          <w:lang w:val="ru-RU"/>
        </w:rPr>
        <w:t>Р</w:t>
      </w:r>
      <w:r w:rsidR="00081F6E" w:rsidRPr="00081F6E">
        <w:rPr>
          <w:rFonts w:cstheme="minorHAnsi"/>
          <w:szCs w:val="16"/>
          <w:lang w:val="ru-RU"/>
        </w:rPr>
        <w:t xml:space="preserve">аздольной до ул. 1-й </w:t>
      </w:r>
      <w:r w:rsidR="00081F6E">
        <w:rPr>
          <w:rFonts w:cstheme="minorHAnsi"/>
          <w:szCs w:val="16"/>
          <w:lang w:val="ru-RU"/>
        </w:rPr>
        <w:t>З</w:t>
      </w:r>
      <w:r w:rsidR="00081F6E" w:rsidRPr="00081F6E">
        <w:rPr>
          <w:rFonts w:cstheme="minorHAnsi"/>
          <w:szCs w:val="16"/>
          <w:lang w:val="ru-RU"/>
        </w:rPr>
        <w:t xml:space="preserve">аречной с мостовым переходом через р. </w:t>
      </w:r>
      <w:proofErr w:type="spellStart"/>
      <w:r w:rsidR="00081F6E">
        <w:rPr>
          <w:rFonts w:cstheme="minorHAnsi"/>
          <w:szCs w:val="16"/>
          <w:lang w:val="ru-RU"/>
        </w:rPr>
        <w:t>О</w:t>
      </w:r>
      <w:r w:rsidR="00081F6E" w:rsidRPr="00081F6E">
        <w:rPr>
          <w:rFonts w:cstheme="minorHAnsi"/>
          <w:szCs w:val="16"/>
          <w:lang w:val="ru-RU"/>
        </w:rPr>
        <w:t>мь</w:t>
      </w:r>
      <w:proofErr w:type="spellEnd"/>
      <w:r w:rsidR="00081F6E" w:rsidRPr="00081F6E">
        <w:rPr>
          <w:rFonts w:cstheme="minorHAnsi"/>
          <w:szCs w:val="16"/>
          <w:lang w:val="ru-RU"/>
        </w:rPr>
        <w:t xml:space="preserve"> в </w:t>
      </w:r>
      <w:proofErr w:type="gramStart"/>
      <w:r w:rsidR="00081F6E" w:rsidRPr="00081F6E">
        <w:rPr>
          <w:rFonts w:cstheme="minorHAnsi"/>
          <w:szCs w:val="16"/>
          <w:lang w:val="ru-RU"/>
        </w:rPr>
        <w:t>г</w:t>
      </w:r>
      <w:proofErr w:type="gramEnd"/>
      <w:r w:rsidR="00081F6E" w:rsidRPr="00081F6E">
        <w:rPr>
          <w:rFonts w:cstheme="minorHAnsi"/>
          <w:szCs w:val="16"/>
          <w:lang w:val="ru-RU"/>
        </w:rPr>
        <w:t xml:space="preserve">. </w:t>
      </w:r>
      <w:r w:rsidR="00081F6E">
        <w:rPr>
          <w:rFonts w:cstheme="minorHAnsi"/>
          <w:szCs w:val="16"/>
          <w:lang w:val="ru-RU"/>
        </w:rPr>
        <w:t>О</w:t>
      </w:r>
      <w:r w:rsidR="00081F6E" w:rsidRPr="00081F6E">
        <w:rPr>
          <w:rFonts w:cstheme="minorHAnsi"/>
          <w:szCs w:val="16"/>
          <w:lang w:val="ru-RU"/>
        </w:rPr>
        <w:t>мске с платным участком</w:t>
      </w:r>
      <w:r w:rsidR="00B15C2E">
        <w:rPr>
          <w:lang w:val="ru-RU"/>
        </w:rPr>
        <w:t>.</w:t>
      </w:r>
    </w:p>
    <w:p w:rsidR="00F42E84" w:rsidRPr="0030335A" w:rsidRDefault="00F42E84" w:rsidP="00CD5D4F">
      <w:pPr>
        <w:pStyle w:val="Para2"/>
        <w:rPr>
          <w:lang w:val="ru-RU"/>
        </w:rPr>
      </w:pPr>
      <w:r w:rsidRPr="0030335A">
        <w:rPr>
          <w:lang w:val="ru-RU"/>
        </w:rPr>
        <w:t>Описание, в том числе технико-экономические показатели и характеристики Объект</w:t>
      </w:r>
      <w:r w:rsidR="00F31565" w:rsidRPr="0030335A">
        <w:rPr>
          <w:lang w:val="ru-RU"/>
        </w:rPr>
        <w:t>а</w:t>
      </w:r>
      <w:r w:rsidRPr="0030335A">
        <w:rPr>
          <w:lang w:val="ru-RU"/>
        </w:rPr>
        <w:t>, приведены в Приложении 2 (</w:t>
      </w:r>
      <w:r w:rsidRPr="0030335A">
        <w:rPr>
          <w:i/>
          <w:lang w:val="ru-RU"/>
        </w:rPr>
        <w:t xml:space="preserve">Требования к </w:t>
      </w:r>
      <w:r w:rsidR="00107A36" w:rsidRPr="0030335A">
        <w:rPr>
          <w:i/>
          <w:lang w:val="ru-RU"/>
        </w:rPr>
        <w:t>о</w:t>
      </w:r>
      <w:r w:rsidRPr="0030335A">
        <w:rPr>
          <w:i/>
          <w:lang w:val="ru-RU"/>
        </w:rPr>
        <w:t>бъект</w:t>
      </w:r>
      <w:r w:rsidR="00F31565" w:rsidRPr="0030335A">
        <w:rPr>
          <w:i/>
          <w:lang w:val="ru-RU"/>
        </w:rPr>
        <w:t>у</w:t>
      </w:r>
      <w:r w:rsidRPr="0030335A">
        <w:rPr>
          <w:lang w:val="ru-RU"/>
        </w:rPr>
        <w:t>). Данные технико-экономические показатели, требования, параметры и характеристики Объект</w:t>
      </w:r>
      <w:r w:rsidR="00F31565" w:rsidRPr="0030335A">
        <w:rPr>
          <w:lang w:val="ru-RU"/>
        </w:rPr>
        <w:t>а</w:t>
      </w:r>
      <w:r w:rsidRPr="0030335A">
        <w:rPr>
          <w:lang w:val="ru-RU"/>
        </w:rPr>
        <w:t xml:space="preserve"> могут быть изменены, в том числе по соглашению Сторон, по Результатам изысканий, в рамках</w:t>
      </w:r>
      <w:r w:rsidR="00297551" w:rsidRPr="0030335A">
        <w:rPr>
          <w:lang w:val="ru-RU"/>
        </w:rPr>
        <w:t xml:space="preserve"> или в результате</w:t>
      </w:r>
      <w:r w:rsidRPr="0030335A">
        <w:rPr>
          <w:lang w:val="ru-RU"/>
        </w:rPr>
        <w:t xml:space="preserve"> </w:t>
      </w:r>
      <w:proofErr w:type="spellStart"/>
      <w:r w:rsidRPr="0030335A">
        <w:rPr>
          <w:lang w:val="ru-RU"/>
        </w:rPr>
        <w:t>Проектирования</w:t>
      </w:r>
      <w:proofErr w:type="gramStart"/>
      <w:r w:rsidR="00AC2457">
        <w:rPr>
          <w:lang w:val="ru-RU"/>
        </w:rPr>
        <w:t>,</w:t>
      </w:r>
      <w:r w:rsidRPr="0030335A">
        <w:rPr>
          <w:lang w:val="ru-RU"/>
        </w:rPr>
        <w:t>в</w:t>
      </w:r>
      <w:proofErr w:type="spellEnd"/>
      <w:proofErr w:type="gramEnd"/>
      <w:r w:rsidRPr="0030335A">
        <w:rPr>
          <w:lang w:val="ru-RU"/>
        </w:rPr>
        <w:t xml:space="preserve"> порядке и на условиях, предусмотренных Концессионным соглашением, в соответствии с Применимым правом.</w:t>
      </w:r>
    </w:p>
    <w:p w:rsidR="00F42E84" w:rsidRPr="0030335A" w:rsidRDefault="00F42E84" w:rsidP="008C63A4">
      <w:pPr>
        <w:pStyle w:val="Para2"/>
        <w:rPr>
          <w:lang w:val="ru-RU"/>
        </w:rPr>
      </w:pPr>
      <w:r w:rsidRPr="0030335A">
        <w:rPr>
          <w:lang w:val="ru-RU"/>
        </w:rPr>
        <w:t xml:space="preserve">Право собственности на </w:t>
      </w:r>
      <w:proofErr w:type="spellStart"/>
      <w:r w:rsidR="007423A9" w:rsidRPr="0030335A">
        <w:rPr>
          <w:lang w:val="ru-RU"/>
        </w:rPr>
        <w:t>созданны</w:t>
      </w:r>
      <w:r w:rsidR="00F31565" w:rsidRPr="0030335A">
        <w:rPr>
          <w:lang w:val="ru-RU"/>
        </w:rPr>
        <w:t>й</w:t>
      </w:r>
      <w:r w:rsidRPr="0030335A">
        <w:rPr>
          <w:lang w:val="ru-RU"/>
        </w:rPr>
        <w:t>Объект</w:t>
      </w:r>
      <w:proofErr w:type="spellEnd"/>
      <w:r w:rsidRPr="0030335A">
        <w:rPr>
          <w:lang w:val="ru-RU"/>
        </w:rPr>
        <w:t xml:space="preserve"> возникает у </w:t>
      </w:r>
      <w:proofErr w:type="spellStart"/>
      <w:r w:rsidRPr="0030335A">
        <w:rPr>
          <w:lang w:val="ru-RU"/>
        </w:rPr>
        <w:t>Концедента</w:t>
      </w:r>
      <w:proofErr w:type="spellEnd"/>
      <w:r w:rsidRPr="0030335A">
        <w:rPr>
          <w:lang w:val="ru-RU"/>
        </w:rPr>
        <w:t>.</w:t>
      </w:r>
    </w:p>
    <w:p w:rsidR="00F42E84" w:rsidRPr="0030335A" w:rsidRDefault="00F42E84" w:rsidP="008C63A4">
      <w:pPr>
        <w:pStyle w:val="Para2"/>
        <w:rPr>
          <w:lang w:val="ru-RU"/>
        </w:rPr>
      </w:pPr>
      <w:r w:rsidRPr="0030335A">
        <w:rPr>
          <w:lang w:val="ru-RU"/>
        </w:rPr>
        <w:t>Концессионер несет риск случайной гибели или случайного повреждения Объект</w:t>
      </w:r>
      <w:r w:rsidR="00F31565" w:rsidRPr="0030335A">
        <w:rPr>
          <w:lang w:val="ru-RU"/>
        </w:rPr>
        <w:t>а</w:t>
      </w:r>
      <w:r w:rsidRPr="0030335A">
        <w:rPr>
          <w:lang w:val="ru-RU"/>
        </w:rPr>
        <w:t xml:space="preserve"> в течение всего </w:t>
      </w:r>
      <w:r w:rsidR="00297551" w:rsidRPr="0030335A">
        <w:rPr>
          <w:lang w:val="ru-RU"/>
        </w:rPr>
        <w:t>С</w:t>
      </w:r>
      <w:r w:rsidRPr="0030335A">
        <w:rPr>
          <w:lang w:val="ru-RU"/>
        </w:rPr>
        <w:t>рока, пока Объект наход</w:t>
      </w:r>
      <w:r w:rsidR="00E46F3E">
        <w:rPr>
          <w:lang w:val="ru-RU"/>
        </w:rPr>
        <w:t>и</w:t>
      </w:r>
      <w:r w:rsidRPr="0030335A">
        <w:rPr>
          <w:lang w:val="ru-RU"/>
        </w:rPr>
        <w:t>тся во владении и пользовании Концессионера</w:t>
      </w:r>
      <w:r w:rsidR="00571A7E" w:rsidRPr="0030335A">
        <w:rPr>
          <w:lang w:val="ru-RU"/>
        </w:rPr>
        <w:t>, при этом Концессионер осуществляет ремонт (восстановление) Объекта только в пределах полученного страхового возмещения. В части, не покрытой страховым возмещением, ремонт (восстановление) не осуществляется, если иное не будет согласовано Сторонами путем заключения дополнительного соглашения к Концессионному соглашению</w:t>
      </w:r>
      <w:r w:rsidRPr="0030335A">
        <w:rPr>
          <w:lang w:val="ru-RU"/>
        </w:rPr>
        <w:t xml:space="preserve">. </w:t>
      </w:r>
    </w:p>
    <w:p w:rsidR="00E40F49" w:rsidRPr="00E40F49" w:rsidRDefault="00F42E84" w:rsidP="00E40F49">
      <w:pPr>
        <w:pStyle w:val="Para2"/>
        <w:rPr>
          <w:lang w:val="ru-RU"/>
        </w:rPr>
      </w:pPr>
      <w:bookmarkStart w:id="32" w:name="_Ref93878330"/>
      <w:proofErr w:type="gramStart"/>
      <w:r w:rsidRPr="0030335A">
        <w:rPr>
          <w:lang w:val="ru-RU"/>
        </w:rPr>
        <w:t xml:space="preserve">В случае случайной гибели или случайного </w:t>
      </w:r>
      <w:r w:rsidR="00710BF3" w:rsidRPr="0030335A">
        <w:rPr>
          <w:lang w:val="ru-RU"/>
        </w:rPr>
        <w:t>повреждения Объекта</w:t>
      </w:r>
      <w:r w:rsidRPr="0030335A">
        <w:rPr>
          <w:lang w:val="ru-RU"/>
        </w:rPr>
        <w:t>, когда риск случайной гибели или его случайного повреждения несет Концессионер, если сумма страхового возмещения, которая должна быть рассчитана с учетом накопленной инфляции и которая будет получена в связи с гибелью или случайным повреждением такого Объекта, будет менее суммы расходов на ремонт и восстановление Объекта:</w:t>
      </w:r>
      <w:bookmarkEnd w:id="32"/>
      <w:proofErr w:type="gramEnd"/>
    </w:p>
    <w:p w:rsidR="00F42E84" w:rsidRPr="0019076E" w:rsidRDefault="00F42E84" w:rsidP="005673DB">
      <w:pPr>
        <w:pStyle w:val="Para3"/>
        <w:rPr>
          <w:lang w:val="ru-RU"/>
        </w:rPr>
      </w:pPr>
      <w:bookmarkStart w:id="33" w:name="_Ref92752943"/>
      <w:r w:rsidRPr="0019076E">
        <w:rPr>
          <w:lang w:val="ru-RU"/>
        </w:rPr>
        <w:t xml:space="preserve">Если Эксплуатация Объекта в связи с таким повреждением оказывается невозможной без нарушения условий Концессионного соглашения, Концессионер вправе инициировать расторжение Концессионного соглашения в соответствии с пунктом </w:t>
      </w:r>
      <w:r w:rsidR="008A7CB1">
        <w:rPr>
          <w:lang w:val="ru-RU"/>
        </w:rPr>
        <w:fldChar w:fldCharType="begin"/>
      </w:r>
      <w:r w:rsidR="008628F2">
        <w:rPr>
          <w:lang w:val="ru-RU"/>
        </w:rPr>
        <w:instrText xml:space="preserve"> REF _Ref141959922 \r \h </w:instrText>
      </w:r>
      <w:r w:rsidR="008A7CB1">
        <w:rPr>
          <w:lang w:val="ru-RU"/>
        </w:rPr>
      </w:r>
      <w:r w:rsidR="008A7CB1">
        <w:rPr>
          <w:lang w:val="ru-RU"/>
        </w:rPr>
        <w:fldChar w:fldCharType="separate"/>
      </w:r>
      <w:r w:rsidR="00626039">
        <w:rPr>
          <w:lang w:val="ru-RU"/>
        </w:rPr>
        <w:t>36.8(3)</w:t>
      </w:r>
      <w:r w:rsidR="008A7CB1">
        <w:rPr>
          <w:lang w:val="ru-RU"/>
        </w:rPr>
        <w:fldChar w:fldCharType="end"/>
      </w:r>
      <w:r w:rsidRPr="0019076E">
        <w:rPr>
          <w:lang w:val="ru-RU"/>
        </w:rPr>
        <w:t>или, если применимо, по иным основаниям расторжения, предусмотренным Концессионным соглашением</w:t>
      </w:r>
      <w:r w:rsidR="00C25A9E" w:rsidRPr="0019076E">
        <w:rPr>
          <w:lang w:val="ru-RU"/>
        </w:rPr>
        <w:t xml:space="preserve"> и Применимым правом</w:t>
      </w:r>
      <w:r w:rsidRPr="0019076E">
        <w:rPr>
          <w:lang w:val="ru-RU"/>
        </w:rPr>
        <w:t>.</w:t>
      </w:r>
      <w:bookmarkEnd w:id="33"/>
    </w:p>
    <w:p w:rsidR="00F42E84" w:rsidRPr="0019076E" w:rsidRDefault="00F42E84" w:rsidP="005673DB">
      <w:pPr>
        <w:pStyle w:val="Para3"/>
        <w:rPr>
          <w:lang w:val="ru-RU"/>
        </w:rPr>
      </w:pPr>
      <w:bookmarkStart w:id="34" w:name="_Ref141442027"/>
      <w:r w:rsidRPr="0019076E">
        <w:rPr>
          <w:lang w:val="ru-RU"/>
        </w:rPr>
        <w:t>В случае инициации Концессионером расторжения Концессионного соглашения в соответствии с пунктом</w:t>
      </w:r>
      <w:r w:rsidR="008A7CB1">
        <w:rPr>
          <w:rFonts w:cstheme="minorHAnsi"/>
          <w:szCs w:val="16"/>
          <w:lang w:val="ru-RU"/>
        </w:rPr>
        <w:fldChar w:fldCharType="begin"/>
      </w:r>
      <w:r w:rsidR="005E6F84">
        <w:rPr>
          <w:rFonts w:cstheme="minorHAnsi"/>
          <w:szCs w:val="16"/>
          <w:lang w:val="ru-RU"/>
        </w:rPr>
        <w:instrText xml:space="preserve"> REF _Ref92752943 \w \h </w:instrText>
      </w:r>
      <w:r w:rsidR="008A7CB1">
        <w:rPr>
          <w:rFonts w:cstheme="minorHAnsi"/>
          <w:szCs w:val="16"/>
          <w:lang w:val="ru-RU"/>
        </w:rPr>
      </w:r>
      <w:r w:rsidR="008A7CB1">
        <w:rPr>
          <w:rFonts w:cstheme="minorHAnsi"/>
          <w:szCs w:val="16"/>
          <w:lang w:val="ru-RU"/>
        </w:rPr>
        <w:fldChar w:fldCharType="separate"/>
      </w:r>
      <w:r w:rsidR="00626039">
        <w:rPr>
          <w:rFonts w:cstheme="minorHAnsi"/>
          <w:szCs w:val="16"/>
          <w:lang w:val="ru-RU"/>
        </w:rPr>
        <w:t>3.5(1)</w:t>
      </w:r>
      <w:r w:rsidR="008A7CB1">
        <w:rPr>
          <w:rFonts w:cstheme="minorHAnsi"/>
          <w:szCs w:val="16"/>
          <w:lang w:val="ru-RU"/>
        </w:rPr>
        <w:fldChar w:fldCharType="end"/>
      </w:r>
      <w:r w:rsidRPr="0030335A">
        <w:rPr>
          <w:rFonts w:cstheme="minorHAnsi"/>
          <w:szCs w:val="16"/>
          <w:lang w:val="ru-RU"/>
        </w:rPr>
        <w:t>,</w:t>
      </w:r>
      <w:r w:rsidRPr="0019076E">
        <w:rPr>
          <w:lang w:val="ru-RU"/>
        </w:rPr>
        <w:t xml:space="preserve"> Концессионер вправе не осуществлять ремонт и (или) восстановление</w:t>
      </w:r>
      <w:r w:rsidRPr="0030335A">
        <w:rPr>
          <w:rFonts w:cstheme="minorHAnsi"/>
          <w:szCs w:val="16"/>
          <w:lang w:val="ru-RU"/>
        </w:rPr>
        <w:t>.</w:t>
      </w:r>
      <w:r w:rsidRPr="0019076E">
        <w:rPr>
          <w:lang w:val="ru-RU"/>
        </w:rPr>
        <w:t xml:space="preserve"> Если процедура расторжения Концессионного соглашения, инициированная Концессионером в соответствии с пунктом </w:t>
      </w:r>
      <w:r w:rsidR="008A7CB1">
        <w:rPr>
          <w:rFonts w:cstheme="minorHAnsi"/>
          <w:szCs w:val="16"/>
          <w:lang w:val="ru-RU"/>
        </w:rPr>
        <w:fldChar w:fldCharType="begin"/>
      </w:r>
      <w:r w:rsidR="005E6F84">
        <w:rPr>
          <w:rFonts w:cstheme="minorHAnsi"/>
          <w:szCs w:val="16"/>
          <w:lang w:val="ru-RU"/>
        </w:rPr>
        <w:instrText xml:space="preserve"> REF _Ref92752943 \w \h </w:instrText>
      </w:r>
      <w:r w:rsidR="008A7CB1">
        <w:rPr>
          <w:rFonts w:cstheme="minorHAnsi"/>
          <w:szCs w:val="16"/>
          <w:lang w:val="ru-RU"/>
        </w:rPr>
      </w:r>
      <w:r w:rsidR="008A7CB1">
        <w:rPr>
          <w:rFonts w:cstheme="minorHAnsi"/>
          <w:szCs w:val="16"/>
          <w:lang w:val="ru-RU"/>
        </w:rPr>
        <w:fldChar w:fldCharType="separate"/>
      </w:r>
      <w:r w:rsidR="00626039">
        <w:rPr>
          <w:rFonts w:cstheme="minorHAnsi"/>
          <w:szCs w:val="16"/>
          <w:lang w:val="ru-RU"/>
        </w:rPr>
        <w:t>3.5(1)</w:t>
      </w:r>
      <w:r w:rsidR="008A7CB1">
        <w:rPr>
          <w:rFonts w:cstheme="minorHAnsi"/>
          <w:szCs w:val="16"/>
          <w:lang w:val="ru-RU"/>
        </w:rPr>
        <w:fldChar w:fldCharType="end"/>
      </w:r>
      <w:r w:rsidRPr="0030335A">
        <w:rPr>
          <w:rFonts w:cstheme="minorHAnsi"/>
          <w:szCs w:val="16"/>
          <w:lang w:val="ru-RU"/>
        </w:rPr>
        <w:t>,</w:t>
      </w:r>
      <w:r w:rsidRPr="0019076E">
        <w:rPr>
          <w:lang w:val="ru-RU"/>
        </w:rPr>
        <w:t xml:space="preserve"> впоследствии была прекращена без расторжения Концессионного соглашения, предусмотренное настоящим пунктом право Концессионера не осуществлять ремонт и (или) восстановление Объекта </w:t>
      </w:r>
      <w:proofErr w:type="spellStart"/>
      <w:r w:rsidRPr="0019076E">
        <w:rPr>
          <w:lang w:val="ru-RU"/>
        </w:rPr>
        <w:t>прекращается</w:t>
      </w:r>
      <w:proofErr w:type="gramStart"/>
      <w:r w:rsidRPr="0019076E">
        <w:rPr>
          <w:lang w:val="ru-RU"/>
        </w:rPr>
        <w:t>.В</w:t>
      </w:r>
      <w:proofErr w:type="gramEnd"/>
      <w:r w:rsidRPr="0019076E">
        <w:rPr>
          <w:lang w:val="ru-RU"/>
        </w:rPr>
        <w:t>о</w:t>
      </w:r>
      <w:proofErr w:type="spellEnd"/>
      <w:r w:rsidRPr="0019076E">
        <w:rPr>
          <w:lang w:val="ru-RU"/>
        </w:rPr>
        <w:t xml:space="preserve"> избежание сомнений</w:t>
      </w:r>
      <w:r w:rsidR="000A24B4" w:rsidRPr="0019076E">
        <w:rPr>
          <w:lang w:val="ru-RU"/>
        </w:rPr>
        <w:t>,</w:t>
      </w:r>
      <w:r w:rsidRPr="0019076E">
        <w:rPr>
          <w:lang w:val="ru-RU"/>
        </w:rPr>
        <w:t xml:space="preserve"> под инициацией расторжения Концессионного соглашения понимается направление Концессионером </w:t>
      </w:r>
      <w:proofErr w:type="spellStart"/>
      <w:r w:rsidRPr="0019076E">
        <w:rPr>
          <w:lang w:val="ru-RU"/>
        </w:rPr>
        <w:t>Концеденту</w:t>
      </w:r>
      <w:proofErr w:type="spellEnd"/>
      <w:r w:rsidRPr="0019076E">
        <w:rPr>
          <w:lang w:val="ru-RU"/>
        </w:rPr>
        <w:t xml:space="preserve"> Заявления о прекращении.</w:t>
      </w:r>
      <w:bookmarkEnd w:id="34"/>
    </w:p>
    <w:p w:rsidR="004149C6" w:rsidRPr="004149C6" w:rsidRDefault="00F42E84" w:rsidP="004149C6">
      <w:pPr>
        <w:pStyle w:val="Para2"/>
        <w:rPr>
          <w:lang w:val="ru-RU"/>
        </w:rPr>
      </w:pPr>
      <w:bookmarkStart w:id="35" w:name="_Ref92762217"/>
      <w:bookmarkStart w:id="36" w:name="_Ref93876998"/>
      <w:bookmarkStart w:id="37" w:name="_Ref101110401"/>
      <w:r w:rsidRPr="0030335A">
        <w:rPr>
          <w:lang w:val="ru-RU"/>
        </w:rPr>
        <w:t xml:space="preserve">Концессионер вправе по письменному согласованию с </w:t>
      </w:r>
      <w:proofErr w:type="spellStart"/>
      <w:r w:rsidRPr="0030335A">
        <w:rPr>
          <w:lang w:val="ru-RU"/>
        </w:rPr>
        <w:t>Концедентом</w:t>
      </w:r>
      <w:proofErr w:type="spellEnd"/>
      <w:r w:rsidRPr="0030335A">
        <w:rPr>
          <w:lang w:val="ru-RU"/>
        </w:rPr>
        <w:t xml:space="preserve"> создавать за свой счет на Земельных </w:t>
      </w:r>
      <w:proofErr w:type="spellStart"/>
      <w:r w:rsidRPr="0030335A">
        <w:rPr>
          <w:lang w:val="ru-RU"/>
        </w:rPr>
        <w:t>участках</w:t>
      </w:r>
      <w:proofErr w:type="gramStart"/>
      <w:r w:rsidR="00671026" w:rsidRPr="0030335A">
        <w:rPr>
          <w:lang w:val="ru-RU"/>
        </w:rPr>
        <w:t>,</w:t>
      </w:r>
      <w:r w:rsidR="005E6F84">
        <w:rPr>
          <w:rFonts w:ascii="Arial" w:hAnsi="Arial"/>
          <w:lang w:val="ru-RU"/>
        </w:rPr>
        <w:t>Д</w:t>
      </w:r>
      <w:proofErr w:type="gramEnd"/>
      <w:r w:rsidR="005E6F84">
        <w:rPr>
          <w:rFonts w:ascii="Arial" w:hAnsi="Arial"/>
          <w:lang w:val="ru-RU"/>
        </w:rPr>
        <w:t>ополнительных</w:t>
      </w:r>
      <w:proofErr w:type="spellEnd"/>
      <w:r w:rsidR="005E6F84">
        <w:rPr>
          <w:rFonts w:ascii="Arial" w:hAnsi="Arial"/>
          <w:lang w:val="ru-RU"/>
        </w:rPr>
        <w:t xml:space="preserve"> </w:t>
      </w:r>
      <w:r w:rsidR="005E6F84">
        <w:rPr>
          <w:lang w:val="ru-RU"/>
        </w:rPr>
        <w:t>з</w:t>
      </w:r>
      <w:r w:rsidR="00323D3B" w:rsidRPr="0030335A">
        <w:rPr>
          <w:lang w:val="ru-RU"/>
        </w:rPr>
        <w:t xml:space="preserve">емельных </w:t>
      </w:r>
      <w:proofErr w:type="spellStart"/>
      <w:r w:rsidR="00323D3B" w:rsidRPr="0030335A">
        <w:rPr>
          <w:lang w:val="ru-RU"/>
        </w:rPr>
        <w:t>участк</w:t>
      </w:r>
      <w:r w:rsidR="00C16F95" w:rsidRPr="0030335A">
        <w:rPr>
          <w:lang w:val="ru-RU"/>
        </w:rPr>
        <w:t>ах</w:t>
      </w:r>
      <w:r w:rsidR="00523AD0" w:rsidRPr="0030335A">
        <w:rPr>
          <w:lang w:val="ru-RU"/>
        </w:rPr>
        <w:t>иное</w:t>
      </w:r>
      <w:proofErr w:type="spellEnd"/>
      <w:r w:rsidRPr="0030335A">
        <w:rPr>
          <w:lang w:val="ru-RU"/>
        </w:rPr>
        <w:t xml:space="preserve"> недвижимое имущество в пределах, допустимых Применимым правом</w:t>
      </w:r>
      <w:r w:rsidR="005E6F84">
        <w:rPr>
          <w:lang w:val="ru-RU"/>
        </w:rPr>
        <w:t xml:space="preserve"> в соответствии с пункт</w:t>
      </w:r>
      <w:r w:rsidR="00AF6E98">
        <w:rPr>
          <w:lang w:val="ru-RU"/>
        </w:rPr>
        <w:t>ом</w:t>
      </w:r>
      <w:r w:rsidR="008A7CB1">
        <w:rPr>
          <w:lang w:val="ru-RU"/>
        </w:rPr>
        <w:fldChar w:fldCharType="begin"/>
      </w:r>
      <w:r w:rsidR="005E6F84">
        <w:rPr>
          <w:lang w:val="ru-RU"/>
        </w:rPr>
        <w:instrText xml:space="preserve"> REF _Ref100928641 \w \h </w:instrText>
      </w:r>
      <w:r w:rsidR="008A7CB1">
        <w:rPr>
          <w:lang w:val="ru-RU"/>
        </w:rPr>
      </w:r>
      <w:r w:rsidR="008A7CB1">
        <w:rPr>
          <w:lang w:val="ru-RU"/>
        </w:rPr>
        <w:fldChar w:fldCharType="separate"/>
      </w:r>
      <w:r w:rsidR="00626039">
        <w:rPr>
          <w:lang w:val="ru-RU"/>
        </w:rPr>
        <w:t>20.4</w:t>
      </w:r>
      <w:r w:rsidR="008A7CB1">
        <w:rPr>
          <w:lang w:val="ru-RU"/>
        </w:rPr>
        <w:fldChar w:fldCharType="end"/>
      </w:r>
      <w:r w:rsidRPr="0030335A">
        <w:rPr>
          <w:lang w:val="ru-RU"/>
        </w:rPr>
        <w:t xml:space="preserve">. При этом </w:t>
      </w:r>
      <w:proofErr w:type="spellStart"/>
      <w:r w:rsidRPr="0030335A">
        <w:rPr>
          <w:lang w:val="ru-RU"/>
        </w:rPr>
        <w:t>Концедент</w:t>
      </w:r>
      <w:proofErr w:type="spellEnd"/>
      <w:r w:rsidRPr="0030335A">
        <w:rPr>
          <w:lang w:val="ru-RU"/>
        </w:rPr>
        <w:t xml:space="preserve"> рассматривает запрос Концессионера на создание такого </w:t>
      </w:r>
      <w:r w:rsidR="002F39FD" w:rsidRPr="0030335A">
        <w:rPr>
          <w:lang w:val="ru-RU"/>
        </w:rPr>
        <w:t xml:space="preserve">недвижимого </w:t>
      </w:r>
      <w:r w:rsidRPr="0030335A">
        <w:rPr>
          <w:lang w:val="ru-RU"/>
        </w:rPr>
        <w:t xml:space="preserve">имущества в течение 30 (тридцати) календарных дней со дня его поступления и вправе отказать в удовлетворении запроса </w:t>
      </w:r>
      <w:r w:rsidR="00F00FE3" w:rsidRPr="0030335A">
        <w:rPr>
          <w:lang w:val="ru-RU"/>
        </w:rPr>
        <w:t>при одновременном наличии двух условий</w:t>
      </w:r>
      <w:r w:rsidRPr="0030335A">
        <w:rPr>
          <w:lang w:val="ru-RU"/>
        </w:rPr>
        <w:t>:</w:t>
      </w:r>
      <w:r w:rsidR="00F00FE3" w:rsidRPr="0030335A">
        <w:rPr>
          <w:lang w:val="ru-RU"/>
        </w:rPr>
        <w:t xml:space="preserve"> (</w:t>
      </w:r>
      <w:proofErr w:type="spellStart"/>
      <w:r w:rsidR="00F00FE3" w:rsidRPr="0030335A">
        <w:t>i</w:t>
      </w:r>
      <w:proofErr w:type="spellEnd"/>
      <w:r w:rsidR="00F00FE3" w:rsidRPr="0030335A">
        <w:rPr>
          <w:lang w:val="ru-RU"/>
        </w:rPr>
        <w:t xml:space="preserve">) </w:t>
      </w:r>
      <w:r w:rsidRPr="0030335A">
        <w:rPr>
          <w:lang w:val="ru-RU"/>
        </w:rPr>
        <w:t xml:space="preserve">создание данного недвижимого имущества </w:t>
      </w:r>
      <w:r w:rsidR="00297551" w:rsidRPr="0030335A">
        <w:rPr>
          <w:lang w:val="ru-RU"/>
        </w:rPr>
        <w:t xml:space="preserve">запрещено </w:t>
      </w:r>
      <w:r w:rsidR="00F00FE3" w:rsidRPr="0030335A">
        <w:rPr>
          <w:lang w:val="ru-RU"/>
        </w:rPr>
        <w:t>Применим</w:t>
      </w:r>
      <w:r w:rsidR="00297551" w:rsidRPr="0030335A">
        <w:rPr>
          <w:lang w:val="ru-RU"/>
        </w:rPr>
        <w:t>ым</w:t>
      </w:r>
      <w:r w:rsidR="00F00FE3" w:rsidRPr="0030335A">
        <w:rPr>
          <w:lang w:val="ru-RU"/>
        </w:rPr>
        <w:t xml:space="preserve"> прав</w:t>
      </w:r>
      <w:r w:rsidR="00297551" w:rsidRPr="0030335A">
        <w:rPr>
          <w:lang w:val="ru-RU"/>
        </w:rPr>
        <w:t>ом</w:t>
      </w:r>
      <w:r w:rsidR="00F00FE3" w:rsidRPr="0030335A">
        <w:rPr>
          <w:lang w:val="ru-RU"/>
        </w:rPr>
        <w:t>; и (</w:t>
      </w:r>
      <w:r w:rsidR="00F00FE3" w:rsidRPr="0030335A">
        <w:t>ii</w:t>
      </w:r>
      <w:r w:rsidR="00F00FE3" w:rsidRPr="0030335A">
        <w:rPr>
          <w:lang w:val="ru-RU"/>
        </w:rPr>
        <w:t xml:space="preserve">) создание </w:t>
      </w:r>
      <w:r w:rsidRPr="0030335A">
        <w:rPr>
          <w:lang w:val="ru-RU"/>
        </w:rPr>
        <w:t xml:space="preserve">данного недвижимого имущества не позволяет Концессионеру осуществлять деятельность по Концессионному </w:t>
      </w:r>
      <w:proofErr w:type="spellStart"/>
      <w:r w:rsidRPr="0030335A">
        <w:rPr>
          <w:lang w:val="ru-RU"/>
        </w:rPr>
        <w:t>соглашению</w:t>
      </w:r>
      <w:proofErr w:type="gramStart"/>
      <w:r w:rsidRPr="0030335A">
        <w:rPr>
          <w:lang w:val="ru-RU"/>
        </w:rPr>
        <w:t>.</w:t>
      </w:r>
      <w:bookmarkEnd w:id="35"/>
      <w:bookmarkEnd w:id="36"/>
      <w:r w:rsidR="00945EC9" w:rsidRPr="0030335A">
        <w:rPr>
          <w:lang w:val="ru-RU"/>
        </w:rPr>
        <w:t>Б</w:t>
      </w:r>
      <w:proofErr w:type="gramEnd"/>
      <w:r w:rsidR="00945EC9" w:rsidRPr="0030335A">
        <w:rPr>
          <w:lang w:val="ru-RU"/>
        </w:rPr>
        <w:t>ез</w:t>
      </w:r>
      <w:proofErr w:type="spellEnd"/>
      <w:r w:rsidR="00945EC9" w:rsidRPr="0030335A">
        <w:rPr>
          <w:lang w:val="ru-RU"/>
        </w:rPr>
        <w:t xml:space="preserve"> ущерба предусмотренным Концессионным соглашением обязательствам </w:t>
      </w:r>
      <w:proofErr w:type="spellStart"/>
      <w:r w:rsidR="00945EC9" w:rsidRPr="0030335A">
        <w:rPr>
          <w:lang w:val="ru-RU"/>
        </w:rPr>
        <w:t>Концедента</w:t>
      </w:r>
      <w:proofErr w:type="spellEnd"/>
      <w:r w:rsidR="00945EC9" w:rsidRPr="0030335A">
        <w:rPr>
          <w:lang w:val="ru-RU"/>
        </w:rPr>
        <w:t xml:space="preserve">, </w:t>
      </w:r>
      <w:proofErr w:type="spellStart"/>
      <w:r w:rsidR="00945EC9" w:rsidRPr="0030335A">
        <w:rPr>
          <w:lang w:val="ru-RU"/>
        </w:rPr>
        <w:t>Концедент</w:t>
      </w:r>
      <w:proofErr w:type="spellEnd"/>
      <w:r w:rsidR="00945EC9" w:rsidRPr="0030335A">
        <w:rPr>
          <w:lang w:val="ru-RU"/>
        </w:rPr>
        <w:t xml:space="preserve"> не несет каких-либо дополнительных обязательств в связи с созданием Концессионером объектов недвижимого имущества в соответствии с настоящим пунктом, пунктом </w:t>
      </w:r>
      <w:fldSimple w:instr=" REF _Ref100928641 \r \h  \* MERGEFORMAT ">
        <w:r w:rsidR="00626039">
          <w:rPr>
            <w:lang w:val="ru-RU"/>
          </w:rPr>
          <w:t>20.4</w:t>
        </w:r>
      </w:fldSimple>
      <w:r w:rsidR="00945EC9" w:rsidRPr="0030335A">
        <w:rPr>
          <w:lang w:val="ru-RU"/>
        </w:rPr>
        <w:t xml:space="preserve">, а также осуществлением Концессионером деятельности, предусмотренной пунктом </w:t>
      </w:r>
      <w:fldSimple w:instr=" REF _Ref100928666 \r \h  \* MERGEFORMAT ">
        <w:r w:rsidR="00626039">
          <w:rPr>
            <w:lang w:val="ru-RU"/>
          </w:rPr>
          <w:t>20.2(4)</w:t>
        </w:r>
      </w:fldSimple>
      <w:r w:rsidR="00945EC9" w:rsidRPr="0030335A">
        <w:rPr>
          <w:lang w:val="ru-RU"/>
        </w:rPr>
        <w:t>.</w:t>
      </w:r>
      <w:bookmarkEnd w:id="37"/>
      <w:r w:rsidR="008B566A">
        <w:rPr>
          <w:lang w:val="ru-RU"/>
        </w:rPr>
        <w:t xml:space="preserve"> В случае отсутствия ответа </w:t>
      </w:r>
      <w:proofErr w:type="spellStart"/>
      <w:r w:rsidR="008B566A">
        <w:rPr>
          <w:lang w:val="ru-RU"/>
        </w:rPr>
        <w:t>Концедента</w:t>
      </w:r>
      <w:proofErr w:type="spellEnd"/>
      <w:r w:rsidR="008B566A">
        <w:rPr>
          <w:lang w:val="ru-RU"/>
        </w:rPr>
        <w:t xml:space="preserve"> на запрос о создании иного недвижимого имущества считается, что между Сторонами возник Спор, подлежащий разрешению в Порядке разрешения спора.</w:t>
      </w:r>
      <w:bookmarkStart w:id="38" w:name="_Ref143644117"/>
    </w:p>
    <w:p w:rsidR="00F42E84" w:rsidRPr="00D83170" w:rsidRDefault="008C63A4" w:rsidP="00D83170">
      <w:pPr>
        <w:pStyle w:val="1"/>
      </w:pPr>
      <w:bookmarkStart w:id="39" w:name="_Toc142819784"/>
      <w:bookmarkStart w:id="40" w:name="_Toc143621495"/>
      <w:bookmarkStart w:id="41" w:name="_Toc143656875"/>
      <w:bookmarkStart w:id="42" w:name="_Toc93163500"/>
      <w:bookmarkStart w:id="43" w:name="_Toc93163501"/>
      <w:bookmarkStart w:id="44" w:name="_Toc141631173"/>
      <w:bookmarkStart w:id="45" w:name="_Toc93161948"/>
      <w:bookmarkStart w:id="46" w:name="_Toc93178637"/>
      <w:bookmarkStart w:id="47" w:name="_Toc93763615"/>
      <w:bookmarkStart w:id="48" w:name="_Toc94560377"/>
      <w:bookmarkStart w:id="49" w:name="_Toc142819785"/>
      <w:bookmarkStart w:id="50" w:name="_Toc148707030"/>
      <w:bookmarkStart w:id="51" w:name="_Toc145704157"/>
      <w:bookmarkEnd w:id="38"/>
      <w:bookmarkEnd w:id="39"/>
      <w:bookmarkEnd w:id="40"/>
      <w:bookmarkEnd w:id="41"/>
      <w:bookmarkEnd w:id="42"/>
      <w:bookmarkEnd w:id="43"/>
      <w:bookmarkEnd w:id="44"/>
      <w:r w:rsidRPr="00D83170">
        <w:t>Сроки по Концессионному соглашению</w:t>
      </w:r>
      <w:bookmarkEnd w:id="45"/>
      <w:bookmarkEnd w:id="46"/>
      <w:bookmarkEnd w:id="47"/>
      <w:bookmarkEnd w:id="48"/>
      <w:bookmarkEnd w:id="49"/>
      <w:bookmarkEnd w:id="50"/>
      <w:bookmarkEnd w:id="51"/>
    </w:p>
    <w:p w:rsidR="00F42E84" w:rsidRPr="0030335A" w:rsidRDefault="00F42E84" w:rsidP="00380B4B">
      <w:pPr>
        <w:pStyle w:val="Para2"/>
        <w:rPr>
          <w:lang w:val="ru-RU"/>
        </w:rPr>
      </w:pPr>
      <w:r w:rsidRPr="0030335A">
        <w:rPr>
          <w:lang w:val="ru-RU"/>
        </w:rPr>
        <w:t xml:space="preserve">Настоящее Концессионное соглашение вступает в силу </w:t>
      </w:r>
      <w:proofErr w:type="gramStart"/>
      <w:r w:rsidRPr="0030335A">
        <w:rPr>
          <w:lang w:val="ru-RU"/>
        </w:rPr>
        <w:t>с Даты заключения</w:t>
      </w:r>
      <w:proofErr w:type="gramEnd"/>
      <w:r w:rsidRPr="0030335A">
        <w:rPr>
          <w:lang w:val="ru-RU"/>
        </w:rPr>
        <w:t>.</w:t>
      </w:r>
    </w:p>
    <w:p w:rsidR="00F42E84" w:rsidRPr="0030335A" w:rsidRDefault="00F42E84" w:rsidP="00A7433B">
      <w:pPr>
        <w:pStyle w:val="Para2"/>
        <w:rPr>
          <w:lang w:val="ru-RU"/>
        </w:rPr>
      </w:pPr>
      <w:r w:rsidRPr="0030335A">
        <w:rPr>
          <w:lang w:val="ru-RU"/>
        </w:rPr>
        <w:t xml:space="preserve">Если настоящее Концессионное соглашение не прекращается досрочно, срок действия Концессионного соглашения составляет </w:t>
      </w:r>
      <w:r w:rsidR="005107C8" w:rsidRPr="0030335A">
        <w:rPr>
          <w:lang w:val="ru-RU"/>
        </w:rPr>
        <w:t>4</w:t>
      </w:r>
      <w:r w:rsidR="005107C8">
        <w:rPr>
          <w:lang w:val="ru-RU"/>
        </w:rPr>
        <w:t>9</w:t>
      </w:r>
      <w:r w:rsidR="006170FE" w:rsidRPr="0030335A">
        <w:rPr>
          <w:lang w:val="ru-RU"/>
        </w:rPr>
        <w:t>(сорок</w:t>
      </w:r>
      <w:r w:rsidR="005107C8">
        <w:rPr>
          <w:lang w:val="ru-RU"/>
        </w:rPr>
        <w:t xml:space="preserve"> девять</w:t>
      </w:r>
      <w:r w:rsidR="006170FE" w:rsidRPr="0030335A">
        <w:rPr>
          <w:lang w:val="ru-RU"/>
        </w:rPr>
        <w:t xml:space="preserve">) лет </w:t>
      </w:r>
      <w:proofErr w:type="gramStart"/>
      <w:r w:rsidR="006170FE" w:rsidRPr="0030335A">
        <w:rPr>
          <w:lang w:val="ru-RU"/>
        </w:rPr>
        <w:t xml:space="preserve">с </w:t>
      </w:r>
      <w:r w:rsidR="002F39FD" w:rsidRPr="0030335A">
        <w:rPr>
          <w:lang w:val="ru-RU"/>
        </w:rPr>
        <w:t>Д</w:t>
      </w:r>
      <w:r w:rsidR="006170FE" w:rsidRPr="0030335A">
        <w:rPr>
          <w:lang w:val="ru-RU"/>
        </w:rPr>
        <w:t>аты заключения</w:t>
      </w:r>
      <w:proofErr w:type="gramEnd"/>
      <w:r w:rsidR="006170FE" w:rsidRPr="0030335A">
        <w:rPr>
          <w:lang w:val="ru-RU"/>
        </w:rPr>
        <w:t xml:space="preserve"> </w:t>
      </w:r>
      <w:r w:rsidRPr="0030335A">
        <w:rPr>
          <w:lang w:val="ru-RU"/>
        </w:rPr>
        <w:t xml:space="preserve">(далее соответственно </w:t>
      </w:r>
      <w:r w:rsidR="0019251D" w:rsidRPr="0030335A">
        <w:rPr>
          <w:lang w:val="ru-RU"/>
        </w:rPr>
        <w:t>–</w:t>
      </w:r>
      <w:r w:rsidRPr="0030335A">
        <w:rPr>
          <w:lang w:val="ru-RU"/>
        </w:rPr>
        <w:t xml:space="preserve"> «</w:t>
      </w:r>
      <w:r w:rsidRPr="0030335A">
        <w:rPr>
          <w:b/>
          <w:i/>
          <w:lang w:val="ru-RU"/>
        </w:rPr>
        <w:t>Дата истечения срока</w:t>
      </w:r>
      <w:r w:rsidRPr="0030335A">
        <w:rPr>
          <w:lang w:val="ru-RU"/>
        </w:rPr>
        <w:t>», «</w:t>
      </w:r>
      <w:r w:rsidRPr="0030335A">
        <w:rPr>
          <w:b/>
          <w:i/>
          <w:lang w:val="ru-RU"/>
        </w:rPr>
        <w:t>Срок</w:t>
      </w:r>
      <w:r w:rsidRPr="0030335A">
        <w:rPr>
          <w:lang w:val="ru-RU"/>
        </w:rPr>
        <w:t>»).</w:t>
      </w:r>
    </w:p>
    <w:p w:rsidR="001F483E" w:rsidRPr="0030335A" w:rsidRDefault="005E6F84" w:rsidP="001F483E">
      <w:pPr>
        <w:pStyle w:val="Para2"/>
        <w:rPr>
          <w:lang w:val="ru-RU"/>
        </w:rPr>
      </w:pPr>
      <w:bookmarkStart w:id="52" w:name="_Ref100954332"/>
      <w:r>
        <w:rPr>
          <w:lang w:val="ru-RU"/>
        </w:rPr>
        <w:lastRenderedPageBreak/>
        <w:t xml:space="preserve">Концессионер осуществляет </w:t>
      </w:r>
      <w:proofErr w:type="spellStart"/>
      <w:r>
        <w:rPr>
          <w:lang w:val="ru-RU"/>
        </w:rPr>
        <w:t>Проектирование</w:t>
      </w:r>
      <w:r w:rsidR="001F483E" w:rsidRPr="0030335A">
        <w:rPr>
          <w:lang w:val="ru-RU"/>
        </w:rPr>
        <w:t>в</w:t>
      </w:r>
      <w:proofErr w:type="spellEnd"/>
      <w:r w:rsidR="001F483E" w:rsidRPr="0030335A">
        <w:rPr>
          <w:lang w:val="ru-RU"/>
        </w:rPr>
        <w:t xml:space="preserve"> течение </w:t>
      </w:r>
      <w:r w:rsidR="001506CD">
        <w:rPr>
          <w:lang w:val="ru-RU"/>
        </w:rPr>
        <w:t>12</w:t>
      </w:r>
      <w:r w:rsidR="00505795">
        <w:rPr>
          <w:lang w:val="ru-RU"/>
        </w:rPr>
        <w:t>(двенадцат</w:t>
      </w:r>
      <w:r>
        <w:rPr>
          <w:lang w:val="ru-RU"/>
        </w:rPr>
        <w:t>и</w:t>
      </w:r>
      <w:r w:rsidR="00505795">
        <w:rPr>
          <w:lang w:val="ru-RU"/>
        </w:rPr>
        <w:t xml:space="preserve">) </w:t>
      </w:r>
      <w:proofErr w:type="spellStart"/>
      <w:r w:rsidR="00505795">
        <w:rPr>
          <w:lang w:val="ru-RU"/>
        </w:rPr>
        <w:t>месяцев</w:t>
      </w:r>
      <w:r w:rsidR="001F483E" w:rsidRPr="0030335A">
        <w:rPr>
          <w:lang w:val="ru-RU"/>
        </w:rPr>
        <w:t>с</w:t>
      </w:r>
      <w:proofErr w:type="spellEnd"/>
      <w:r w:rsidR="001F483E" w:rsidRPr="0030335A">
        <w:rPr>
          <w:lang w:val="ru-RU"/>
        </w:rPr>
        <w:t xml:space="preserve"> </w:t>
      </w:r>
      <w:r w:rsidR="005C0A33">
        <w:rPr>
          <w:lang w:val="ru-RU"/>
        </w:rPr>
        <w:t>Д</w:t>
      </w:r>
      <w:r>
        <w:rPr>
          <w:lang w:val="ru-RU"/>
        </w:rPr>
        <w:t xml:space="preserve">аты </w:t>
      </w:r>
      <w:r w:rsidR="005C0A33">
        <w:rPr>
          <w:lang w:val="ru-RU"/>
        </w:rPr>
        <w:t xml:space="preserve">заключения </w:t>
      </w:r>
      <w:r>
        <w:rPr>
          <w:lang w:val="ru-RU"/>
        </w:rPr>
        <w:t>(далее – «</w:t>
      </w:r>
      <w:r w:rsidRPr="00D566C4">
        <w:rPr>
          <w:b/>
          <w:bCs/>
          <w:i/>
          <w:iCs/>
          <w:lang w:val="ru-RU"/>
        </w:rPr>
        <w:t>Срок проектирования</w:t>
      </w:r>
      <w:r>
        <w:rPr>
          <w:lang w:val="ru-RU"/>
        </w:rPr>
        <w:t>»)</w:t>
      </w:r>
      <w:r w:rsidR="001F483E" w:rsidRPr="0030335A">
        <w:rPr>
          <w:lang w:val="ru-RU"/>
        </w:rPr>
        <w:t>.</w:t>
      </w:r>
      <w:bookmarkEnd w:id="52"/>
    </w:p>
    <w:p w:rsidR="005E6F84" w:rsidRDefault="005E6F84" w:rsidP="005E6F84">
      <w:pPr>
        <w:pStyle w:val="Para2"/>
        <w:rPr>
          <w:lang w:val="ru-RU"/>
        </w:rPr>
      </w:pPr>
      <w:bookmarkStart w:id="53" w:name="_Ref92754803"/>
      <w:r>
        <w:rPr>
          <w:lang w:val="ru-RU"/>
        </w:rPr>
        <w:t xml:space="preserve">Концессионер осуществляет Строительство </w:t>
      </w:r>
      <w:r w:rsidR="00DA0E55" w:rsidRPr="0030335A">
        <w:rPr>
          <w:lang w:val="ru-RU"/>
        </w:rPr>
        <w:t>Объект</w:t>
      </w:r>
      <w:r>
        <w:rPr>
          <w:lang w:val="ru-RU"/>
        </w:rPr>
        <w:t>а</w:t>
      </w:r>
      <w:r w:rsidR="0026052E" w:rsidRPr="0030335A">
        <w:rPr>
          <w:lang w:val="ru-RU"/>
        </w:rPr>
        <w:t xml:space="preserve"> в течение </w:t>
      </w:r>
      <w:r w:rsidR="001506CD">
        <w:rPr>
          <w:lang w:val="ru-RU"/>
        </w:rPr>
        <w:t>18</w:t>
      </w:r>
      <w:r w:rsidR="0026052E" w:rsidRPr="0030335A">
        <w:rPr>
          <w:lang w:val="ru-RU"/>
        </w:rPr>
        <w:t>(</w:t>
      </w:r>
      <w:r w:rsidR="001506CD">
        <w:rPr>
          <w:lang w:val="ru-RU"/>
        </w:rPr>
        <w:t>восемнадцати</w:t>
      </w:r>
      <w:r w:rsidR="0026052E" w:rsidRPr="0030335A">
        <w:rPr>
          <w:lang w:val="ru-RU"/>
        </w:rPr>
        <w:t xml:space="preserve">) месяцев </w:t>
      </w:r>
      <w:proofErr w:type="gramStart"/>
      <w:r w:rsidR="0026052E" w:rsidRPr="0030335A">
        <w:rPr>
          <w:lang w:val="ru-RU"/>
        </w:rPr>
        <w:t>с даты выполнения</w:t>
      </w:r>
      <w:proofErr w:type="gramEnd"/>
      <w:r w:rsidR="0026052E" w:rsidRPr="0030335A">
        <w:rPr>
          <w:lang w:val="ru-RU"/>
        </w:rPr>
        <w:t xml:space="preserve"> </w:t>
      </w:r>
      <w:r w:rsidR="00604B85" w:rsidRPr="0030335A">
        <w:rPr>
          <w:lang w:val="ru-RU"/>
        </w:rPr>
        <w:t>ПУНС</w:t>
      </w:r>
      <w:r w:rsidR="009B0B32">
        <w:rPr>
          <w:lang w:val="ru-RU"/>
        </w:rPr>
        <w:t xml:space="preserve">, </w:t>
      </w:r>
      <w:r w:rsidR="0026052E" w:rsidRPr="005E6F84">
        <w:rPr>
          <w:lang w:val="ru-RU"/>
        </w:rPr>
        <w:t xml:space="preserve">в том числе предоставления Концессионеру </w:t>
      </w:r>
      <w:r w:rsidR="001F483E" w:rsidRPr="005E6F84">
        <w:rPr>
          <w:lang w:val="ru-RU"/>
        </w:rPr>
        <w:t>прав в отношении</w:t>
      </w:r>
      <w:r w:rsidR="0026052E" w:rsidRPr="005E6F84">
        <w:rPr>
          <w:lang w:val="ru-RU"/>
        </w:rPr>
        <w:t xml:space="preserve"> Земельны</w:t>
      </w:r>
      <w:r w:rsidR="001F483E" w:rsidRPr="005E6F84">
        <w:rPr>
          <w:lang w:val="ru-RU"/>
        </w:rPr>
        <w:t>х</w:t>
      </w:r>
      <w:r w:rsidR="0026052E" w:rsidRPr="005E6F84">
        <w:rPr>
          <w:lang w:val="ru-RU"/>
        </w:rPr>
        <w:t xml:space="preserve"> участк</w:t>
      </w:r>
      <w:r w:rsidR="001F483E" w:rsidRPr="005E6F84">
        <w:rPr>
          <w:lang w:val="ru-RU"/>
        </w:rPr>
        <w:t>ов</w:t>
      </w:r>
      <w:r w:rsidR="0026052E" w:rsidRPr="005E6F84">
        <w:rPr>
          <w:lang w:val="ru-RU"/>
        </w:rPr>
        <w:t>, необходимы</w:t>
      </w:r>
      <w:r w:rsidR="001F483E" w:rsidRPr="005E6F84">
        <w:rPr>
          <w:lang w:val="ru-RU"/>
        </w:rPr>
        <w:t>х</w:t>
      </w:r>
      <w:r w:rsidR="0026052E" w:rsidRPr="005E6F84">
        <w:rPr>
          <w:lang w:val="ru-RU"/>
        </w:rPr>
        <w:t xml:space="preserve"> для начала </w:t>
      </w:r>
      <w:proofErr w:type="spellStart"/>
      <w:r w:rsidR="001F483E" w:rsidRPr="005E6F84">
        <w:rPr>
          <w:lang w:val="ru-RU"/>
        </w:rPr>
        <w:t>Строительства</w:t>
      </w:r>
      <w:r w:rsidR="008B566A">
        <w:rPr>
          <w:lang w:val="ru-RU"/>
        </w:rPr>
        <w:t>до</w:t>
      </w:r>
      <w:proofErr w:type="spellEnd"/>
      <w:r w:rsidR="008B566A">
        <w:rPr>
          <w:lang w:val="ru-RU"/>
        </w:rPr>
        <w:t xml:space="preserve"> Даты ввода в эксплуатацию </w:t>
      </w:r>
      <w:r w:rsidR="009B0B32">
        <w:rPr>
          <w:lang w:val="ru-RU"/>
        </w:rPr>
        <w:t>(далее – «</w:t>
      </w:r>
      <w:r w:rsidR="009B0B32" w:rsidRPr="00B90CAA">
        <w:rPr>
          <w:b/>
          <w:bCs/>
          <w:i/>
          <w:iCs/>
          <w:lang w:val="ru-RU"/>
        </w:rPr>
        <w:t>Срок</w:t>
      </w:r>
      <w:r w:rsidR="009B0B32">
        <w:rPr>
          <w:b/>
          <w:bCs/>
          <w:i/>
          <w:iCs/>
          <w:lang w:val="ru-RU"/>
        </w:rPr>
        <w:t xml:space="preserve"> строительства</w:t>
      </w:r>
      <w:r w:rsidR="009B0B32">
        <w:rPr>
          <w:lang w:val="ru-RU"/>
        </w:rPr>
        <w:t>»)</w:t>
      </w:r>
      <w:r w:rsidR="0026052E" w:rsidRPr="005E6F84">
        <w:rPr>
          <w:lang w:val="ru-RU"/>
        </w:rPr>
        <w:t>.</w:t>
      </w:r>
    </w:p>
    <w:p w:rsidR="001506CD" w:rsidRPr="008628F2" w:rsidRDefault="008628F2" w:rsidP="008628F2">
      <w:pPr>
        <w:pStyle w:val="Para2"/>
        <w:rPr>
          <w:lang w:val="ru-RU"/>
        </w:rPr>
      </w:pPr>
      <w:r>
        <w:rPr>
          <w:lang w:val="ru-RU"/>
        </w:rPr>
        <w:t>Срок Эксплуатации составляет период с Даты ввода в эксплуатацию до Даты истечения срок</w:t>
      </w:r>
      <w:proofErr w:type="gramStart"/>
      <w:r>
        <w:rPr>
          <w:lang w:val="ru-RU"/>
        </w:rPr>
        <w:t>а</w:t>
      </w:r>
      <w:r w:rsidR="001506CD" w:rsidRPr="008628F2">
        <w:rPr>
          <w:lang w:val="ru-RU"/>
        </w:rPr>
        <w:t>(</w:t>
      </w:r>
      <w:proofErr w:type="gramEnd"/>
      <w:r w:rsidR="001506CD" w:rsidRPr="008628F2">
        <w:rPr>
          <w:lang w:val="ru-RU"/>
        </w:rPr>
        <w:t xml:space="preserve">далее – </w:t>
      </w:r>
      <w:r w:rsidR="001506CD" w:rsidRPr="008628F2">
        <w:rPr>
          <w:b/>
          <w:bCs/>
          <w:i/>
          <w:iCs/>
          <w:lang w:val="ru-RU"/>
        </w:rPr>
        <w:t>«Срок эксплуатации»</w:t>
      </w:r>
      <w:r w:rsidR="001506CD" w:rsidRPr="008628F2">
        <w:rPr>
          <w:lang w:val="ru-RU"/>
        </w:rPr>
        <w:t>).</w:t>
      </w:r>
    </w:p>
    <w:p w:rsidR="0026052E" w:rsidRPr="0030335A" w:rsidRDefault="002F39FD" w:rsidP="00323D3B">
      <w:pPr>
        <w:pStyle w:val="Para2"/>
        <w:rPr>
          <w:lang w:val="ru-RU"/>
        </w:rPr>
      </w:pPr>
      <w:r w:rsidRPr="0030335A">
        <w:rPr>
          <w:lang w:val="ru-RU"/>
        </w:rPr>
        <w:t>Стороны обязаны разработать и утвердить график предоставления Земельных участков</w:t>
      </w:r>
      <w:r w:rsidR="00AA1CC4">
        <w:rPr>
          <w:lang w:val="ru-RU"/>
        </w:rPr>
        <w:t xml:space="preserve"> в</w:t>
      </w:r>
      <w:r w:rsidRPr="0030335A">
        <w:rPr>
          <w:lang w:val="ru-RU"/>
        </w:rPr>
        <w:t xml:space="preserve"> течение 1 (одного) месяца после утверждения </w:t>
      </w:r>
      <w:proofErr w:type="spellStart"/>
      <w:r w:rsidRPr="0030335A">
        <w:rPr>
          <w:lang w:val="ru-RU"/>
        </w:rPr>
        <w:t>Концедентом</w:t>
      </w:r>
      <w:proofErr w:type="spellEnd"/>
      <w:r w:rsidRPr="0030335A">
        <w:rPr>
          <w:lang w:val="ru-RU"/>
        </w:rPr>
        <w:t xml:space="preserve"> проекта межевания территории и проекта планировки </w:t>
      </w:r>
      <w:bookmarkEnd w:id="53"/>
      <w:r w:rsidR="00523AD0" w:rsidRPr="0030335A">
        <w:rPr>
          <w:lang w:val="ru-RU"/>
        </w:rPr>
        <w:t>территории.</w:t>
      </w:r>
    </w:p>
    <w:p w:rsidR="00F42E84" w:rsidRPr="0030335A" w:rsidRDefault="00F42E84" w:rsidP="0019251D">
      <w:pPr>
        <w:pStyle w:val="90"/>
        <w:ind w:left="709"/>
        <w:rPr>
          <w:b/>
          <w:bCs/>
          <w:i/>
          <w:iCs/>
          <w:szCs w:val="22"/>
          <w:lang w:val="ru-RU"/>
        </w:rPr>
      </w:pPr>
      <w:r w:rsidRPr="0030335A">
        <w:rPr>
          <w:b/>
          <w:bCs/>
          <w:i/>
          <w:iCs/>
          <w:szCs w:val="22"/>
          <w:lang w:val="ru-RU"/>
        </w:rPr>
        <w:t>Сохранение прав и обязанностей после истечения Срока или прекращения Концессионного соглашения</w:t>
      </w:r>
    </w:p>
    <w:p w:rsidR="00F42E84" w:rsidRPr="0030335A" w:rsidRDefault="00F42E84" w:rsidP="00380B4B">
      <w:pPr>
        <w:pStyle w:val="Para2"/>
        <w:rPr>
          <w:lang w:val="ru-RU"/>
        </w:rPr>
      </w:pPr>
      <w:bookmarkStart w:id="54" w:name="_Ref92754810"/>
      <w:r w:rsidRPr="0030335A">
        <w:rPr>
          <w:lang w:val="ru-RU"/>
        </w:rPr>
        <w:t xml:space="preserve">Положения Концессионного соглашения, которые прямо указывают на то, что они должны быть исполнены и (или) сохраняют действие после Даты прекращения, или которые устанавливают последствия прекращения в результате истечения Срока или </w:t>
      </w:r>
      <w:r w:rsidR="00F2781C">
        <w:rPr>
          <w:lang w:val="ru-RU"/>
        </w:rPr>
        <w:t>Д</w:t>
      </w:r>
      <w:r w:rsidRPr="0030335A">
        <w:rPr>
          <w:lang w:val="ru-RU"/>
        </w:rPr>
        <w:t>осрочного прекращения, сохраняют свое действие до их полного исполнения Сторонами.</w:t>
      </w:r>
      <w:bookmarkEnd w:id="54"/>
    </w:p>
    <w:p w:rsidR="00F42E84" w:rsidRDefault="00F42E84" w:rsidP="00A7433B">
      <w:pPr>
        <w:pStyle w:val="Para2"/>
        <w:rPr>
          <w:lang w:val="ru-RU"/>
        </w:rPr>
      </w:pPr>
      <w:r w:rsidRPr="0030335A">
        <w:rPr>
          <w:lang w:val="ru-RU"/>
        </w:rPr>
        <w:t xml:space="preserve">Во избежание сомнений, истечение Срока или </w:t>
      </w:r>
      <w:r w:rsidR="00AF6E98">
        <w:rPr>
          <w:lang w:val="ru-RU"/>
        </w:rPr>
        <w:t>Д</w:t>
      </w:r>
      <w:r w:rsidRPr="0030335A">
        <w:rPr>
          <w:lang w:val="ru-RU"/>
        </w:rPr>
        <w:t xml:space="preserve">осрочное прекращение не прекращают обязательства Сторон по уплате сумм, причитающихся </w:t>
      </w:r>
      <w:proofErr w:type="spellStart"/>
      <w:r w:rsidRPr="0030335A">
        <w:rPr>
          <w:lang w:val="ru-RU"/>
        </w:rPr>
        <w:t>поКонцессионному</w:t>
      </w:r>
      <w:proofErr w:type="spellEnd"/>
      <w:r w:rsidRPr="0030335A">
        <w:rPr>
          <w:lang w:val="ru-RU"/>
        </w:rPr>
        <w:t xml:space="preserve"> соглашению, но не уплаченных Сторонами на дату истечения Срока или </w:t>
      </w:r>
      <w:r w:rsidR="00F2781C">
        <w:rPr>
          <w:lang w:val="ru-RU"/>
        </w:rPr>
        <w:t>Д</w:t>
      </w:r>
      <w:r w:rsidRPr="0030335A">
        <w:rPr>
          <w:lang w:val="ru-RU"/>
        </w:rPr>
        <w:t>осрочного прекращения.</w:t>
      </w:r>
    </w:p>
    <w:p w:rsidR="008B566A" w:rsidRPr="005673DB" w:rsidRDefault="008B566A" w:rsidP="005673DB">
      <w:pPr>
        <w:pStyle w:val="Para2"/>
        <w:numPr>
          <w:ilvl w:val="0"/>
          <w:numId w:val="0"/>
        </w:numPr>
        <w:ind w:left="709"/>
        <w:rPr>
          <w:b/>
          <w:bCs/>
          <w:i/>
          <w:iCs/>
          <w:lang w:val="ru-RU"/>
        </w:rPr>
      </w:pPr>
      <w:r w:rsidRPr="005673DB">
        <w:rPr>
          <w:b/>
          <w:bCs/>
          <w:i/>
          <w:iCs/>
          <w:lang w:val="ru-RU"/>
        </w:rPr>
        <w:t>Приостановление исполнения обязательств Концессионера</w:t>
      </w:r>
    </w:p>
    <w:p w:rsidR="00FE3FAB" w:rsidRPr="00E558C1" w:rsidRDefault="00FE3FAB" w:rsidP="005673DB">
      <w:pPr>
        <w:pStyle w:val="Para2"/>
        <w:rPr>
          <w:lang w:val="ru-RU"/>
        </w:rPr>
      </w:pPr>
      <w:bookmarkStart w:id="55" w:name="_Ref128670552"/>
      <w:r w:rsidRPr="005673DB">
        <w:rPr>
          <w:rFonts w:cs="Arial"/>
          <w:lang w:val="ru-RU"/>
        </w:rPr>
        <w:t xml:space="preserve">В Дату </w:t>
      </w:r>
      <w:r w:rsidRPr="005673DB">
        <w:rPr>
          <w:lang w:val="ru-RU"/>
        </w:rPr>
        <w:t>заключения</w:t>
      </w:r>
      <w:r w:rsidRPr="005673DB">
        <w:rPr>
          <w:rFonts w:cs="Arial"/>
          <w:lang w:val="ru-RU"/>
        </w:rPr>
        <w:t xml:space="preserve"> </w:t>
      </w:r>
      <w:proofErr w:type="spellStart"/>
      <w:r w:rsidRPr="005673DB">
        <w:rPr>
          <w:rFonts w:cs="Arial"/>
          <w:lang w:val="ru-RU"/>
        </w:rPr>
        <w:t>Концедент</w:t>
      </w:r>
      <w:proofErr w:type="spellEnd"/>
      <w:r w:rsidRPr="005673DB">
        <w:rPr>
          <w:rFonts w:cs="Arial"/>
          <w:lang w:val="ru-RU"/>
        </w:rPr>
        <w:t xml:space="preserve"> предоставил свое согласие Концессионеру на приостановление исполнения обязательств Концессионера, предусмотренных </w:t>
      </w:r>
      <w:r>
        <w:rPr>
          <w:rFonts w:cs="Arial"/>
          <w:lang w:val="ru-RU"/>
        </w:rPr>
        <w:t>Концессионным с</w:t>
      </w:r>
      <w:r w:rsidRPr="005673DB">
        <w:rPr>
          <w:rFonts w:cs="Arial"/>
          <w:lang w:val="ru-RU"/>
        </w:rPr>
        <w:t>оглашением, на следующие периоды:</w:t>
      </w:r>
      <w:bookmarkEnd w:id="55"/>
    </w:p>
    <w:p w:rsidR="00FE3FAB" w:rsidRPr="00F05621" w:rsidRDefault="00FE3FAB" w:rsidP="00327ACE">
      <w:pPr>
        <w:pStyle w:val="CLSNormal"/>
        <w:numPr>
          <w:ilvl w:val="3"/>
          <w:numId w:val="23"/>
        </w:numPr>
        <w:spacing w:before="120" w:after="120"/>
        <w:outlineLvl w:val="2"/>
        <w:rPr>
          <w:rFonts w:cs="Arial"/>
        </w:rPr>
      </w:pPr>
      <w:r w:rsidRPr="00F05621">
        <w:rPr>
          <w:rFonts w:cs="Arial"/>
        </w:rPr>
        <w:t xml:space="preserve">период </w:t>
      </w:r>
      <w:proofErr w:type="gramStart"/>
      <w:r w:rsidRPr="00F05621">
        <w:rPr>
          <w:rFonts w:cs="Arial"/>
        </w:rPr>
        <w:t xml:space="preserve">со дня получения Концессионером требования Государственных органов о необходимости приостановки исполнения соответствующих обязательств по </w:t>
      </w:r>
      <w:r>
        <w:rPr>
          <w:rFonts w:cs="Arial"/>
        </w:rPr>
        <w:t>Концессионному с</w:t>
      </w:r>
      <w:r w:rsidRPr="00F05621">
        <w:rPr>
          <w:rFonts w:cs="Arial"/>
        </w:rPr>
        <w:t>оглашению до дня уведомления Концессионера о прекращении</w:t>
      </w:r>
      <w:proofErr w:type="gramEnd"/>
      <w:r w:rsidRPr="00F05621">
        <w:rPr>
          <w:rFonts w:cs="Arial"/>
        </w:rPr>
        <w:t xml:space="preserve"> действия такого требования и устранения последствий такой приостановки (если применимо);</w:t>
      </w:r>
    </w:p>
    <w:p w:rsidR="00FE3FAB" w:rsidRPr="00F05621" w:rsidRDefault="00FE3FAB" w:rsidP="00327ACE">
      <w:pPr>
        <w:pStyle w:val="CLSNormal"/>
        <w:numPr>
          <w:ilvl w:val="3"/>
          <w:numId w:val="23"/>
        </w:numPr>
        <w:spacing w:before="120" w:after="120"/>
        <w:outlineLvl w:val="2"/>
        <w:rPr>
          <w:rFonts w:cs="Arial"/>
        </w:rPr>
      </w:pPr>
      <w:r w:rsidRPr="00F05621">
        <w:rPr>
          <w:rFonts w:cs="Arial"/>
        </w:rPr>
        <w:t xml:space="preserve">период нарушения, в том числе частичного, </w:t>
      </w:r>
      <w:proofErr w:type="spellStart"/>
      <w:r w:rsidRPr="00F05621">
        <w:rPr>
          <w:rFonts w:cs="Arial"/>
        </w:rPr>
        <w:t>Концедентом</w:t>
      </w:r>
      <w:proofErr w:type="spellEnd"/>
      <w:r w:rsidRPr="00F05621">
        <w:rPr>
          <w:rFonts w:cs="Arial"/>
        </w:rPr>
        <w:t xml:space="preserve"> выплаты </w:t>
      </w:r>
      <w:r>
        <w:rPr>
          <w:rFonts w:cs="Arial"/>
        </w:rPr>
        <w:t>Капитального гранта и (или) Дополнительных расходов</w:t>
      </w:r>
      <w:r w:rsidRPr="00F05621">
        <w:rPr>
          <w:rFonts w:cs="Arial"/>
        </w:rPr>
        <w:t xml:space="preserve"> </w:t>
      </w:r>
      <w:proofErr w:type="gramStart"/>
      <w:r w:rsidRPr="00F05621">
        <w:rPr>
          <w:rFonts w:cs="Arial"/>
        </w:rPr>
        <w:t>с даты нарушения</w:t>
      </w:r>
      <w:proofErr w:type="gramEnd"/>
      <w:r w:rsidRPr="00F05621">
        <w:rPr>
          <w:rFonts w:cs="Arial"/>
        </w:rPr>
        <w:t xml:space="preserve"> до даты полного погашения задолженности, включая период устранения последствий такой приостановки (если применимо);</w:t>
      </w:r>
    </w:p>
    <w:p w:rsidR="00FE3FAB" w:rsidRPr="00F05621" w:rsidRDefault="00FE3FAB" w:rsidP="00327ACE">
      <w:pPr>
        <w:pStyle w:val="CLSNormal"/>
        <w:numPr>
          <w:ilvl w:val="3"/>
          <w:numId w:val="23"/>
        </w:numPr>
        <w:spacing w:before="120" w:after="120"/>
        <w:outlineLvl w:val="2"/>
        <w:rPr>
          <w:rFonts w:cs="Arial"/>
        </w:rPr>
      </w:pPr>
      <w:r w:rsidRPr="00F05621">
        <w:rPr>
          <w:rFonts w:cs="Arial"/>
        </w:rPr>
        <w:t xml:space="preserve">период, исчисляемый со дня неисполнения и (или) ненадлежащего исполнения </w:t>
      </w:r>
      <w:proofErr w:type="spellStart"/>
      <w:r w:rsidRPr="00F05621">
        <w:rPr>
          <w:rFonts w:cs="Arial"/>
        </w:rPr>
        <w:t>Концедентом</w:t>
      </w:r>
      <w:proofErr w:type="spellEnd"/>
      <w:r w:rsidRPr="00F05621">
        <w:rPr>
          <w:rFonts w:cs="Arial"/>
        </w:rPr>
        <w:t xml:space="preserve"> обязательств по </w:t>
      </w:r>
      <w:r>
        <w:rPr>
          <w:rFonts w:cs="Arial"/>
        </w:rPr>
        <w:t>Концессионному с</w:t>
      </w:r>
      <w:r w:rsidRPr="00F05621">
        <w:rPr>
          <w:rFonts w:cs="Arial"/>
        </w:rPr>
        <w:t xml:space="preserve">оглашению, препятствующих исполнению Концессионером соответствующих обязательств по </w:t>
      </w:r>
      <w:r>
        <w:rPr>
          <w:rFonts w:cs="Arial"/>
        </w:rPr>
        <w:t>Концессионному с</w:t>
      </w:r>
      <w:r w:rsidRPr="00F05621">
        <w:rPr>
          <w:rFonts w:cs="Arial"/>
        </w:rPr>
        <w:t xml:space="preserve">оглашению, до дня надлежащего исполнения </w:t>
      </w:r>
      <w:proofErr w:type="spellStart"/>
      <w:r w:rsidRPr="00F05621">
        <w:rPr>
          <w:rFonts w:cs="Arial"/>
        </w:rPr>
        <w:t>Концедентом</w:t>
      </w:r>
      <w:proofErr w:type="spellEnd"/>
      <w:r w:rsidRPr="00F05621">
        <w:rPr>
          <w:rFonts w:cs="Arial"/>
        </w:rPr>
        <w:t xml:space="preserve"> таких обязательств, включая период устранения последствий такого нарушения (если применимо);</w:t>
      </w:r>
    </w:p>
    <w:p w:rsidR="00FE3FAB" w:rsidRPr="00F05621" w:rsidRDefault="00FE3FAB" w:rsidP="00327ACE">
      <w:pPr>
        <w:pStyle w:val="CLSNormal"/>
        <w:numPr>
          <w:ilvl w:val="3"/>
          <w:numId w:val="23"/>
        </w:numPr>
        <w:spacing w:before="120" w:after="120"/>
        <w:outlineLvl w:val="2"/>
        <w:rPr>
          <w:rFonts w:cs="Arial"/>
        </w:rPr>
      </w:pPr>
      <w:r w:rsidRPr="00F05621">
        <w:rPr>
          <w:rFonts w:cs="Arial"/>
        </w:rPr>
        <w:t>период действия Особых обстоятельств,</w:t>
      </w:r>
      <w:r>
        <w:rPr>
          <w:rFonts w:cs="Arial"/>
        </w:rPr>
        <w:t xml:space="preserve"> Обстоятельств непреодолимой силы,</w:t>
      </w:r>
      <w:r w:rsidRPr="00F05621">
        <w:rPr>
          <w:rFonts w:cs="Arial"/>
        </w:rPr>
        <w:t xml:space="preserve"> включая (если применимо) период устранения последствий таких обстоятельств, препятствующих надлежащему исполнению Концессионером соответствующих обязательств;</w:t>
      </w:r>
    </w:p>
    <w:p w:rsidR="00FE3FAB" w:rsidRDefault="00FE3FAB" w:rsidP="00327ACE">
      <w:pPr>
        <w:pStyle w:val="CLSNormal"/>
        <w:numPr>
          <w:ilvl w:val="3"/>
          <w:numId w:val="23"/>
        </w:numPr>
        <w:spacing w:before="120" w:after="120"/>
        <w:outlineLvl w:val="2"/>
        <w:rPr>
          <w:rFonts w:cs="Arial"/>
        </w:rPr>
      </w:pPr>
      <w:r w:rsidRPr="00F05621">
        <w:rPr>
          <w:rFonts w:cs="Arial"/>
        </w:rPr>
        <w:t xml:space="preserve">период разрешения Спора, а также исполнения вынесенного решения по Спору. </w:t>
      </w:r>
    </w:p>
    <w:p w:rsidR="00FE3FAB" w:rsidRDefault="00FE3FAB" w:rsidP="00327ACE">
      <w:pPr>
        <w:pStyle w:val="CLSNormal"/>
        <w:numPr>
          <w:ilvl w:val="3"/>
          <w:numId w:val="23"/>
        </w:numPr>
        <w:spacing w:before="120" w:after="120"/>
        <w:outlineLvl w:val="2"/>
        <w:rPr>
          <w:rFonts w:cs="Arial"/>
        </w:rPr>
      </w:pPr>
      <w:r>
        <w:rPr>
          <w:rFonts w:cs="Arial"/>
        </w:rPr>
        <w:t>в иных случаях, определенных Концессионным соглашением.</w:t>
      </w:r>
    </w:p>
    <w:p w:rsidR="00F42E84" w:rsidRPr="00AA1CC4" w:rsidRDefault="00380B4B" w:rsidP="00AA1CC4">
      <w:pPr>
        <w:pStyle w:val="1"/>
      </w:pPr>
      <w:bookmarkStart w:id="56" w:name="_Toc143621497"/>
      <w:bookmarkStart w:id="57" w:name="_Toc143656877"/>
      <w:bookmarkStart w:id="58" w:name="_Ref92752562"/>
      <w:bookmarkStart w:id="59" w:name="_Toc93161949"/>
      <w:bookmarkStart w:id="60" w:name="_Toc93178638"/>
      <w:bookmarkStart w:id="61" w:name="_Toc93763616"/>
      <w:bookmarkStart w:id="62" w:name="_Toc94560378"/>
      <w:bookmarkStart w:id="63" w:name="_Toc142819786"/>
      <w:bookmarkStart w:id="64" w:name="_Toc148707031"/>
      <w:bookmarkStart w:id="65" w:name="_Toc145704158"/>
      <w:bookmarkEnd w:id="56"/>
      <w:bookmarkEnd w:id="57"/>
      <w:r w:rsidRPr="00AA1CC4">
        <w:t>Способы обеспечения исполнения Концессионером обязательств по Концессионному соглашению</w:t>
      </w:r>
      <w:bookmarkEnd w:id="58"/>
      <w:bookmarkEnd w:id="59"/>
      <w:bookmarkEnd w:id="60"/>
      <w:bookmarkEnd w:id="61"/>
      <w:bookmarkEnd w:id="62"/>
      <w:bookmarkEnd w:id="63"/>
      <w:bookmarkEnd w:id="64"/>
      <w:bookmarkEnd w:id="65"/>
    </w:p>
    <w:p w:rsidR="00F42E84" w:rsidRPr="0030335A" w:rsidRDefault="00F42E84" w:rsidP="00E054C5">
      <w:pPr>
        <w:pStyle w:val="Para2"/>
        <w:rPr>
          <w:lang w:val="ru-RU"/>
        </w:rPr>
      </w:pPr>
      <w:bookmarkStart w:id="66" w:name="_Ref92741260"/>
      <w:r w:rsidRPr="0030335A">
        <w:rPr>
          <w:lang w:val="ru-RU"/>
        </w:rPr>
        <w:t xml:space="preserve">Исполнение обязательств Концессионера по настоящему Концессионному соглашению может быть обеспечено </w:t>
      </w:r>
      <w:r w:rsidR="00E054C5" w:rsidRPr="0030335A">
        <w:rPr>
          <w:lang w:val="ru-RU"/>
        </w:rPr>
        <w:t>одним или несколькими способами, предусмотренными</w:t>
      </w:r>
      <w:r w:rsidR="00FA2BC1">
        <w:rPr>
          <w:lang w:val="ru-RU"/>
        </w:rPr>
        <w:t>п</w:t>
      </w:r>
      <w:r w:rsidR="00811A98">
        <w:rPr>
          <w:lang w:val="ru-RU"/>
        </w:rPr>
        <w:t>унктом</w:t>
      </w:r>
      <w:r w:rsidR="008A7CB1">
        <w:rPr>
          <w:lang w:val="ru-RU"/>
        </w:rPr>
        <w:fldChar w:fldCharType="begin"/>
      </w:r>
      <w:r w:rsidR="00FA2BC1">
        <w:rPr>
          <w:lang w:val="ru-RU"/>
        </w:rPr>
        <w:instrText xml:space="preserve"> REF _Ref141559182 \r \h </w:instrText>
      </w:r>
      <w:r w:rsidR="008A7CB1">
        <w:rPr>
          <w:lang w:val="ru-RU"/>
        </w:rPr>
      </w:r>
      <w:r w:rsidR="008A7CB1">
        <w:rPr>
          <w:lang w:val="ru-RU"/>
        </w:rPr>
        <w:fldChar w:fldCharType="separate"/>
      </w:r>
      <w:r w:rsidR="00626039">
        <w:rPr>
          <w:lang w:val="ru-RU"/>
        </w:rPr>
        <w:t>5.3</w:t>
      </w:r>
      <w:r w:rsidR="008A7CB1">
        <w:rPr>
          <w:lang w:val="ru-RU"/>
        </w:rPr>
        <w:fldChar w:fldCharType="end"/>
      </w:r>
      <w:r w:rsidR="00E054C5" w:rsidRPr="0030335A">
        <w:rPr>
          <w:lang w:val="ru-RU"/>
        </w:rPr>
        <w:t xml:space="preserve">по усмотрению Концессионера, при этом совокупный размер предоставляемого </w:t>
      </w:r>
      <w:r w:rsidR="00B87F3B">
        <w:rPr>
          <w:lang w:val="ru-RU"/>
        </w:rPr>
        <w:t>О</w:t>
      </w:r>
      <w:r w:rsidR="00E054C5" w:rsidRPr="0030335A">
        <w:rPr>
          <w:lang w:val="ru-RU"/>
        </w:rPr>
        <w:t xml:space="preserve">беспечения должен </w:t>
      </w:r>
      <w:r w:rsidR="00CB676A" w:rsidRPr="0030335A">
        <w:rPr>
          <w:lang w:val="ru-RU"/>
        </w:rPr>
        <w:t>составлять</w:t>
      </w:r>
      <w:r w:rsidRPr="0030335A">
        <w:rPr>
          <w:lang w:val="ru-RU"/>
        </w:rPr>
        <w:t>:</w:t>
      </w:r>
      <w:bookmarkEnd w:id="66"/>
    </w:p>
    <w:p w:rsidR="00E054C5" w:rsidRPr="0030335A" w:rsidRDefault="00E054C5" w:rsidP="005673DB">
      <w:pPr>
        <w:pStyle w:val="Para3"/>
        <w:tabs>
          <w:tab w:val="num" w:pos="1559"/>
        </w:tabs>
        <w:rPr>
          <w:lang w:val="ru-RU"/>
        </w:rPr>
      </w:pPr>
      <w:bookmarkStart w:id="67" w:name="_Ref141442013"/>
      <w:r w:rsidRPr="0030335A">
        <w:rPr>
          <w:lang w:val="ru-RU"/>
        </w:rPr>
        <w:t xml:space="preserve">на Инвестиционной стадии с </w:t>
      </w:r>
      <w:r w:rsidR="00A96C92" w:rsidRPr="0030335A">
        <w:rPr>
          <w:lang w:val="ru-RU"/>
        </w:rPr>
        <w:t xml:space="preserve">Даты </w:t>
      </w:r>
      <w:r w:rsidRPr="0030335A">
        <w:rPr>
          <w:lang w:val="ru-RU"/>
        </w:rPr>
        <w:t xml:space="preserve">заключения до </w:t>
      </w:r>
      <w:r w:rsidR="005C0A33">
        <w:rPr>
          <w:lang w:val="ru-RU"/>
        </w:rPr>
        <w:t xml:space="preserve">Даты </w:t>
      </w:r>
      <w:r w:rsidR="00EB6176">
        <w:rPr>
          <w:lang w:val="ru-RU"/>
        </w:rPr>
        <w:t xml:space="preserve">начала строительства </w:t>
      </w:r>
      <w:r w:rsidRPr="0030335A">
        <w:rPr>
          <w:lang w:val="ru-RU"/>
        </w:rPr>
        <w:t>–</w:t>
      </w:r>
      <w:r w:rsidR="001E5895">
        <w:rPr>
          <w:lang w:val="ru-RU"/>
        </w:rPr>
        <w:t>5 000 000 (пять миллионов</w:t>
      </w:r>
      <w:proofErr w:type="gramStart"/>
      <w:r w:rsidR="001E5895">
        <w:rPr>
          <w:lang w:val="ru-RU"/>
        </w:rPr>
        <w:t>)</w:t>
      </w:r>
      <w:r w:rsidRPr="0030335A">
        <w:rPr>
          <w:lang w:val="ru-RU"/>
        </w:rPr>
        <w:t>р</w:t>
      </w:r>
      <w:proofErr w:type="gramEnd"/>
      <w:r w:rsidRPr="0030335A">
        <w:rPr>
          <w:lang w:val="ru-RU"/>
        </w:rPr>
        <w:t>ублей</w:t>
      </w:r>
      <w:r w:rsidR="007A5F3E" w:rsidRPr="0030335A">
        <w:rPr>
          <w:lang w:val="ru-RU"/>
        </w:rPr>
        <w:t>;</w:t>
      </w:r>
      <w:bookmarkEnd w:id="67"/>
    </w:p>
    <w:p w:rsidR="00A76687" w:rsidRPr="0030335A" w:rsidRDefault="00E054C5" w:rsidP="0019251D">
      <w:pPr>
        <w:pStyle w:val="Para3"/>
        <w:rPr>
          <w:lang w:val="ru-RU"/>
        </w:rPr>
      </w:pPr>
      <w:bookmarkStart w:id="68" w:name="_Ref93171014"/>
      <w:r w:rsidRPr="0030335A">
        <w:rPr>
          <w:lang w:val="ru-RU"/>
        </w:rPr>
        <w:t xml:space="preserve">на Инвестиционной стадии с </w:t>
      </w:r>
      <w:r w:rsidR="00B87F3B">
        <w:rPr>
          <w:lang w:val="ru-RU"/>
        </w:rPr>
        <w:t xml:space="preserve">Даты </w:t>
      </w:r>
      <w:r w:rsidR="006A378C">
        <w:rPr>
          <w:lang w:val="ru-RU"/>
        </w:rPr>
        <w:t xml:space="preserve">начала </w:t>
      </w:r>
      <w:proofErr w:type="spellStart"/>
      <w:r w:rsidR="006A378C">
        <w:rPr>
          <w:lang w:val="ru-RU"/>
        </w:rPr>
        <w:t>строительства</w:t>
      </w:r>
      <w:r w:rsidR="00AF2EEF">
        <w:rPr>
          <w:lang w:val="ru-RU"/>
        </w:rPr>
        <w:t>до</w:t>
      </w:r>
      <w:proofErr w:type="spellEnd"/>
      <w:r w:rsidR="00AF2EEF">
        <w:rPr>
          <w:lang w:val="ru-RU"/>
        </w:rPr>
        <w:t xml:space="preserve"> Даты ввода в эксплуатацию</w:t>
      </w:r>
      <w:r w:rsidRPr="0030335A">
        <w:rPr>
          <w:lang w:val="ru-RU"/>
        </w:rPr>
        <w:t xml:space="preserve"> –</w:t>
      </w:r>
      <w:r w:rsidR="001E5895">
        <w:rPr>
          <w:lang w:val="ru-RU"/>
        </w:rPr>
        <w:t>50 000 000 (пятьдесят миллионов</w:t>
      </w:r>
      <w:proofErr w:type="gramStart"/>
      <w:r w:rsidR="001E5895">
        <w:rPr>
          <w:lang w:val="ru-RU"/>
        </w:rPr>
        <w:t>)</w:t>
      </w:r>
      <w:r w:rsidR="00A76687" w:rsidRPr="0030335A">
        <w:rPr>
          <w:lang w:val="ru-RU"/>
        </w:rPr>
        <w:t>р</w:t>
      </w:r>
      <w:proofErr w:type="gramEnd"/>
      <w:r w:rsidR="00A76687" w:rsidRPr="0030335A">
        <w:rPr>
          <w:lang w:val="ru-RU"/>
        </w:rPr>
        <w:t>ублей:</w:t>
      </w:r>
      <w:bookmarkEnd w:id="68"/>
    </w:p>
    <w:p w:rsidR="00E054C5" w:rsidRPr="0030335A" w:rsidRDefault="00E054C5" w:rsidP="00CD5D4F">
      <w:pPr>
        <w:pStyle w:val="Para3"/>
        <w:rPr>
          <w:lang w:val="ru-RU"/>
        </w:rPr>
      </w:pPr>
      <w:r w:rsidRPr="0030335A">
        <w:rPr>
          <w:lang w:val="ru-RU"/>
        </w:rPr>
        <w:lastRenderedPageBreak/>
        <w:t>на Эксплуатационной стадии</w:t>
      </w:r>
      <w:r w:rsidR="00AF2EEF">
        <w:rPr>
          <w:lang w:val="ru-RU"/>
        </w:rPr>
        <w:t xml:space="preserve"> </w:t>
      </w:r>
      <w:proofErr w:type="gramStart"/>
      <w:r w:rsidR="00AF2EEF">
        <w:rPr>
          <w:lang w:val="ru-RU"/>
        </w:rPr>
        <w:t>с Даты ввода</w:t>
      </w:r>
      <w:proofErr w:type="gramEnd"/>
      <w:r w:rsidR="00AF2EEF">
        <w:rPr>
          <w:lang w:val="ru-RU"/>
        </w:rPr>
        <w:t xml:space="preserve"> в эксплуатацию </w:t>
      </w:r>
      <w:proofErr w:type="spellStart"/>
      <w:r w:rsidR="00AF2EEF">
        <w:rPr>
          <w:lang w:val="ru-RU"/>
        </w:rPr>
        <w:t>до</w:t>
      </w:r>
      <w:r w:rsidR="00EB6176">
        <w:rPr>
          <w:lang w:val="ru-RU"/>
        </w:rPr>
        <w:t>даты</w:t>
      </w:r>
      <w:proofErr w:type="spellEnd"/>
      <w:r w:rsidR="00EB6176">
        <w:rPr>
          <w:lang w:val="ru-RU"/>
        </w:rPr>
        <w:t xml:space="preserve">, наступающей через 90 дней после </w:t>
      </w:r>
      <w:r w:rsidR="00025918">
        <w:rPr>
          <w:lang w:val="ru-RU"/>
        </w:rPr>
        <w:t>Даты истечения срока</w:t>
      </w:r>
      <w:r w:rsidRPr="0030335A">
        <w:rPr>
          <w:lang w:val="ru-RU"/>
        </w:rPr>
        <w:t>–</w:t>
      </w:r>
      <w:r w:rsidR="001E5895">
        <w:rPr>
          <w:lang w:val="ru-RU"/>
        </w:rPr>
        <w:t xml:space="preserve">5 000 000 (пять миллионов) </w:t>
      </w:r>
      <w:r w:rsidRPr="0030335A">
        <w:rPr>
          <w:lang w:val="ru-RU"/>
        </w:rPr>
        <w:t>рублей.</w:t>
      </w:r>
    </w:p>
    <w:p w:rsidR="00A96C92" w:rsidRPr="0030335A" w:rsidRDefault="00A96C92" w:rsidP="00CD5D4F">
      <w:pPr>
        <w:pStyle w:val="Para2"/>
        <w:rPr>
          <w:lang w:val="ru-RU"/>
        </w:rPr>
      </w:pPr>
      <w:bookmarkStart w:id="69" w:name="_Ref92743422"/>
      <w:bookmarkStart w:id="70" w:name="_Ref92753202"/>
      <w:r w:rsidRPr="0030335A">
        <w:rPr>
          <w:lang w:val="ru-RU"/>
        </w:rPr>
        <w:t xml:space="preserve">Обеспечению в соответствии с пунктом </w:t>
      </w:r>
      <w:fldSimple w:instr=" REF _Ref92741260 \r \h  \* MERGEFORMAT ">
        <w:r w:rsidR="00626039">
          <w:rPr>
            <w:lang w:val="ru-RU"/>
          </w:rPr>
          <w:t>5.1</w:t>
        </w:r>
      </w:fldSimple>
      <w:r w:rsidRPr="0030335A">
        <w:rPr>
          <w:lang w:val="ru-RU"/>
        </w:rPr>
        <w:t xml:space="preserve"> подлежат следующие обязательства Концессионера:</w:t>
      </w:r>
      <w:bookmarkEnd w:id="69"/>
      <w:bookmarkEnd w:id="70"/>
    </w:p>
    <w:p w:rsidR="00A96C92" w:rsidRPr="0030335A" w:rsidRDefault="00A96C92" w:rsidP="00CD5D4F">
      <w:pPr>
        <w:pStyle w:val="Para3"/>
        <w:rPr>
          <w:lang w:val="ru-RU"/>
        </w:rPr>
      </w:pPr>
      <w:bookmarkStart w:id="71" w:name="_Ref141369198"/>
      <w:r w:rsidRPr="0030335A">
        <w:rPr>
          <w:lang w:val="ru-RU"/>
        </w:rPr>
        <w:t xml:space="preserve">на Инвестиционной стадии – обязательство Концессионера по выплате </w:t>
      </w:r>
      <w:r w:rsidR="00C847FB" w:rsidRPr="0030335A">
        <w:rPr>
          <w:lang w:val="ru-RU"/>
        </w:rPr>
        <w:t>Н</w:t>
      </w:r>
      <w:r w:rsidRPr="0030335A">
        <w:rPr>
          <w:lang w:val="ru-RU"/>
        </w:rPr>
        <w:t>еусто</w:t>
      </w:r>
      <w:r w:rsidR="00C516B0" w:rsidRPr="0030335A">
        <w:rPr>
          <w:lang w:val="ru-RU"/>
        </w:rPr>
        <w:t>ек, предусмотренных Приложением</w:t>
      </w:r>
      <w:r w:rsidR="00EF47E4" w:rsidRPr="0030335A">
        <w:rPr>
          <w:lang w:val="ru-RU"/>
        </w:rPr>
        <w:t xml:space="preserve"> 1</w:t>
      </w:r>
      <w:r w:rsidR="000B4E9D">
        <w:rPr>
          <w:lang w:val="ru-RU"/>
        </w:rPr>
        <w:t>6</w:t>
      </w:r>
      <w:r w:rsidR="00F84CEC" w:rsidRPr="0030335A">
        <w:rPr>
          <w:lang w:val="ru-RU"/>
        </w:rPr>
        <w:t xml:space="preserve"> (</w:t>
      </w:r>
      <w:r w:rsidR="00F84CEC" w:rsidRPr="0030335A">
        <w:rPr>
          <w:i/>
          <w:lang w:val="ru-RU"/>
        </w:rPr>
        <w:t>Неустойки</w:t>
      </w:r>
      <w:r w:rsidR="00F84CEC" w:rsidRPr="0030335A">
        <w:rPr>
          <w:lang w:val="ru-RU"/>
        </w:rPr>
        <w:t>)</w:t>
      </w:r>
      <w:r w:rsidRPr="0030335A">
        <w:rPr>
          <w:lang w:val="ru-RU"/>
        </w:rPr>
        <w:t>;</w:t>
      </w:r>
      <w:bookmarkEnd w:id="71"/>
    </w:p>
    <w:p w:rsidR="007E1124" w:rsidRPr="00E873A0" w:rsidRDefault="00A96C92" w:rsidP="00D566C4">
      <w:pPr>
        <w:pStyle w:val="Para3"/>
        <w:rPr>
          <w:lang w:val="ru-RU"/>
        </w:rPr>
      </w:pPr>
      <w:bookmarkStart w:id="72" w:name="_Ref141370630"/>
      <w:r w:rsidRPr="0030335A">
        <w:rPr>
          <w:lang w:val="ru-RU"/>
        </w:rPr>
        <w:t xml:space="preserve">на Эксплуатационной стадии – обязательство Концессионера по выплате </w:t>
      </w:r>
      <w:r w:rsidR="00C847FB" w:rsidRPr="0030335A">
        <w:rPr>
          <w:lang w:val="ru-RU"/>
        </w:rPr>
        <w:t>Н</w:t>
      </w:r>
      <w:r w:rsidR="00207FF6" w:rsidRPr="0030335A">
        <w:rPr>
          <w:lang w:val="ru-RU"/>
        </w:rPr>
        <w:t>еусто</w:t>
      </w:r>
      <w:r w:rsidR="00C516B0" w:rsidRPr="0030335A">
        <w:rPr>
          <w:lang w:val="ru-RU"/>
        </w:rPr>
        <w:t>ек</w:t>
      </w:r>
      <w:r w:rsidR="00207FF6" w:rsidRPr="0030335A">
        <w:rPr>
          <w:lang w:val="ru-RU"/>
        </w:rPr>
        <w:t>, предусмотренн</w:t>
      </w:r>
      <w:r w:rsidR="00C516B0" w:rsidRPr="0030335A">
        <w:rPr>
          <w:lang w:val="ru-RU"/>
        </w:rPr>
        <w:t>ых Приложением</w:t>
      </w:r>
      <w:r w:rsidR="001E3389" w:rsidRPr="0030335A">
        <w:rPr>
          <w:lang w:val="ru-RU"/>
        </w:rPr>
        <w:t xml:space="preserve"> 1</w:t>
      </w:r>
      <w:r w:rsidR="000B4E9D">
        <w:rPr>
          <w:lang w:val="ru-RU"/>
        </w:rPr>
        <w:t>6</w:t>
      </w:r>
      <w:r w:rsidR="001E3389" w:rsidRPr="0030335A">
        <w:rPr>
          <w:lang w:val="ru-RU"/>
        </w:rPr>
        <w:t xml:space="preserve"> (</w:t>
      </w:r>
      <w:r w:rsidR="001E3389" w:rsidRPr="0030335A">
        <w:rPr>
          <w:i/>
          <w:lang w:val="ru-RU"/>
        </w:rPr>
        <w:t>Неустойки</w:t>
      </w:r>
      <w:r w:rsidR="001E3389" w:rsidRPr="0030335A">
        <w:rPr>
          <w:lang w:val="ru-RU"/>
        </w:rPr>
        <w:t>)</w:t>
      </w:r>
      <w:r w:rsidRPr="0030335A">
        <w:rPr>
          <w:lang w:val="ru-RU"/>
        </w:rPr>
        <w:t>.</w:t>
      </w:r>
      <w:bookmarkEnd w:id="72"/>
    </w:p>
    <w:p w:rsidR="00FA2BC1" w:rsidRPr="007F6B66" w:rsidRDefault="00FA2BC1" w:rsidP="00FA2BC1">
      <w:pPr>
        <w:pStyle w:val="Para2"/>
        <w:rPr>
          <w:lang w:val="ru-RU"/>
        </w:rPr>
      </w:pPr>
      <w:bookmarkStart w:id="73" w:name="_Ref93955844"/>
      <w:bookmarkStart w:id="74" w:name="_Ref141559182"/>
      <w:r w:rsidRPr="007F6B66">
        <w:rPr>
          <w:lang w:val="ru-RU"/>
        </w:rPr>
        <w:t xml:space="preserve">Исполнение обязательств Концессионера по </w:t>
      </w:r>
      <w:r>
        <w:rPr>
          <w:lang w:val="ru-RU"/>
        </w:rPr>
        <w:t>Концессионному с</w:t>
      </w:r>
      <w:r w:rsidRPr="007F6B66">
        <w:rPr>
          <w:lang w:val="ru-RU"/>
        </w:rPr>
        <w:t>оглашению по усмотрению Концессионера может быть обеспечено одним или несколькими из следующих способов</w:t>
      </w:r>
      <w:bookmarkEnd w:id="73"/>
      <w:r>
        <w:rPr>
          <w:lang w:val="ru-RU"/>
        </w:rPr>
        <w:t xml:space="preserve"> (далее - «</w:t>
      </w:r>
      <w:r w:rsidRPr="00BF49C0">
        <w:rPr>
          <w:b/>
          <w:bCs/>
          <w:i/>
          <w:iCs/>
          <w:lang w:val="ru-RU"/>
        </w:rPr>
        <w:t>Обеспечение</w:t>
      </w:r>
      <w:r>
        <w:rPr>
          <w:lang w:val="ru-RU"/>
        </w:rPr>
        <w:t>»):</w:t>
      </w:r>
      <w:bookmarkEnd w:id="74"/>
    </w:p>
    <w:p w:rsidR="00FA2BC1" w:rsidRPr="007F6B66" w:rsidRDefault="00FA2BC1" w:rsidP="00FA2BC1">
      <w:pPr>
        <w:pStyle w:val="Para3"/>
        <w:rPr>
          <w:lang w:val="ru-RU"/>
        </w:rPr>
      </w:pPr>
      <w:bookmarkStart w:id="75" w:name="_Ref100518734"/>
      <w:r w:rsidRPr="007F6B66">
        <w:rPr>
          <w:lang w:val="ru-RU"/>
        </w:rPr>
        <w:t>Банковск</w:t>
      </w:r>
      <w:r w:rsidR="008B566A">
        <w:rPr>
          <w:lang w:val="ru-RU"/>
        </w:rPr>
        <w:t>ая</w:t>
      </w:r>
      <w:r w:rsidRPr="007F6B66">
        <w:rPr>
          <w:lang w:val="ru-RU"/>
        </w:rPr>
        <w:t xml:space="preserve"> гаранти</w:t>
      </w:r>
      <w:r w:rsidR="008B566A">
        <w:rPr>
          <w:lang w:val="ru-RU"/>
        </w:rPr>
        <w:t>я</w:t>
      </w:r>
      <w:r w:rsidRPr="007F6B66">
        <w:rPr>
          <w:lang w:val="ru-RU"/>
        </w:rPr>
        <w:t>;</w:t>
      </w:r>
      <w:bookmarkEnd w:id="75"/>
    </w:p>
    <w:p w:rsidR="00FA2BC1" w:rsidRPr="007F6B66" w:rsidRDefault="00FA2BC1" w:rsidP="00FA2BC1">
      <w:pPr>
        <w:pStyle w:val="Para3"/>
        <w:rPr>
          <w:lang w:val="ru-RU"/>
        </w:rPr>
      </w:pPr>
      <w:bookmarkStart w:id="76" w:name="_Ref99708247"/>
      <w:r w:rsidRPr="007F6B66">
        <w:rPr>
          <w:lang w:val="ru-RU"/>
        </w:rPr>
        <w:t>залог прав Концессионера по договору банковского вклада (депозита);</w:t>
      </w:r>
      <w:bookmarkEnd w:id="76"/>
    </w:p>
    <w:p w:rsidR="00FA2BC1" w:rsidRPr="00FA2BC1" w:rsidRDefault="00FA2BC1" w:rsidP="005673DB">
      <w:pPr>
        <w:pStyle w:val="Para3"/>
        <w:rPr>
          <w:lang w:val="ru-RU"/>
        </w:rPr>
      </w:pPr>
      <w:r w:rsidRPr="007F6B66">
        <w:rPr>
          <w:lang w:val="ru-RU"/>
        </w:rPr>
        <w:t xml:space="preserve">страхование риска ответственности Концессионера за нарушение обязательств по </w:t>
      </w:r>
      <w:r>
        <w:rPr>
          <w:lang w:val="ru-RU"/>
        </w:rPr>
        <w:t>Концессионному с</w:t>
      </w:r>
      <w:r w:rsidRPr="007F6B66">
        <w:rPr>
          <w:lang w:val="ru-RU"/>
        </w:rPr>
        <w:t>оглашению.</w:t>
      </w:r>
    </w:p>
    <w:p w:rsidR="00F42E84" w:rsidRPr="0030335A" w:rsidRDefault="00F42E84" w:rsidP="00CD5D4F">
      <w:pPr>
        <w:pStyle w:val="Para2"/>
        <w:rPr>
          <w:lang w:val="ru-RU"/>
        </w:rPr>
      </w:pPr>
      <w:r w:rsidRPr="0030335A">
        <w:rPr>
          <w:lang w:val="ru-RU"/>
        </w:rPr>
        <w:t>В случае обеспечения исполнения обязательств Банковской гарантией Концессионер предоставляет:</w:t>
      </w:r>
    </w:p>
    <w:p w:rsidR="00F42E84" w:rsidRPr="0030335A" w:rsidRDefault="00F42E84" w:rsidP="00380B4B">
      <w:pPr>
        <w:pStyle w:val="Para3"/>
        <w:rPr>
          <w:lang w:val="ru-RU"/>
        </w:rPr>
      </w:pPr>
      <w:proofErr w:type="gramStart"/>
      <w:r w:rsidRPr="0030335A">
        <w:rPr>
          <w:lang w:val="ru-RU"/>
        </w:rPr>
        <w:t>Банковскую</w:t>
      </w:r>
      <w:proofErr w:type="gramEnd"/>
      <w:r w:rsidRPr="0030335A">
        <w:rPr>
          <w:lang w:val="ru-RU"/>
        </w:rPr>
        <w:t xml:space="preserve"> </w:t>
      </w:r>
      <w:proofErr w:type="spellStart"/>
      <w:r w:rsidRPr="0030335A">
        <w:rPr>
          <w:lang w:val="ru-RU"/>
        </w:rPr>
        <w:t>гарантиюна</w:t>
      </w:r>
      <w:proofErr w:type="spellEnd"/>
      <w:r w:rsidRPr="0030335A">
        <w:rPr>
          <w:lang w:val="ru-RU"/>
        </w:rPr>
        <w:t xml:space="preserve"> </w:t>
      </w:r>
      <w:r w:rsidR="00DF2E0E">
        <w:rPr>
          <w:lang w:val="ru-RU"/>
        </w:rPr>
        <w:t>и</w:t>
      </w:r>
      <w:r w:rsidR="0067139B" w:rsidRPr="0030335A">
        <w:rPr>
          <w:lang w:val="ru-RU"/>
        </w:rPr>
        <w:t>нвестиционной стадии</w:t>
      </w:r>
      <w:r w:rsidRPr="0030335A">
        <w:rPr>
          <w:lang w:val="ru-RU"/>
        </w:rPr>
        <w:t>; и</w:t>
      </w:r>
    </w:p>
    <w:p w:rsidR="006F0EFC" w:rsidRPr="00E873A0" w:rsidRDefault="00F42E84" w:rsidP="00E873A0">
      <w:pPr>
        <w:pStyle w:val="Para3"/>
        <w:rPr>
          <w:lang w:val="ru-RU"/>
        </w:rPr>
      </w:pPr>
      <w:r w:rsidRPr="0030335A">
        <w:rPr>
          <w:lang w:val="ru-RU"/>
        </w:rPr>
        <w:t xml:space="preserve">Банковскую гарантию на </w:t>
      </w:r>
      <w:r w:rsidR="00DF2E0E">
        <w:rPr>
          <w:lang w:val="ru-RU"/>
        </w:rPr>
        <w:t>э</w:t>
      </w:r>
      <w:r w:rsidR="0067139B" w:rsidRPr="0030335A">
        <w:rPr>
          <w:lang w:val="ru-RU"/>
        </w:rPr>
        <w:t>ксплуатационной стадии</w:t>
      </w:r>
      <w:r w:rsidRPr="0030335A">
        <w:rPr>
          <w:lang w:val="ru-RU"/>
        </w:rPr>
        <w:t>.</w:t>
      </w:r>
    </w:p>
    <w:p w:rsidR="00E55F79" w:rsidRPr="0030335A" w:rsidRDefault="00E55F79" w:rsidP="00E55F79">
      <w:pPr>
        <w:pStyle w:val="Para2"/>
        <w:rPr>
          <w:lang w:val="ru-RU"/>
        </w:rPr>
      </w:pPr>
      <w:r w:rsidRPr="0030335A">
        <w:rPr>
          <w:lang w:val="ru-RU"/>
        </w:rPr>
        <w:t xml:space="preserve">Банковская гарантия может быть предоставлена </w:t>
      </w:r>
      <w:proofErr w:type="spellStart"/>
      <w:r w:rsidR="00A76687" w:rsidRPr="0030335A">
        <w:rPr>
          <w:lang w:val="ru-RU"/>
        </w:rPr>
        <w:t>л</w:t>
      </w:r>
      <w:r w:rsidR="005F7100" w:rsidRPr="0030335A">
        <w:rPr>
          <w:lang w:val="ru-RU"/>
        </w:rPr>
        <w:t>ицами</w:t>
      </w:r>
      <w:proofErr w:type="gramStart"/>
      <w:r w:rsidRPr="0030335A">
        <w:rPr>
          <w:lang w:val="ru-RU"/>
        </w:rPr>
        <w:t>,</w:t>
      </w:r>
      <w:r w:rsidR="00A76687" w:rsidRPr="0030335A">
        <w:rPr>
          <w:lang w:val="ru-RU"/>
        </w:rPr>
        <w:t>п</w:t>
      </w:r>
      <w:proofErr w:type="gramEnd"/>
      <w:r w:rsidR="00A76687" w:rsidRPr="0030335A">
        <w:rPr>
          <w:lang w:val="ru-RU"/>
        </w:rPr>
        <w:t>ривлеченными</w:t>
      </w:r>
      <w:proofErr w:type="spellEnd"/>
      <w:r w:rsidR="00A76687" w:rsidRPr="0030335A">
        <w:rPr>
          <w:lang w:val="ru-RU"/>
        </w:rPr>
        <w:t xml:space="preserve"> Концессионером для исполнения им Концессионного соглашения</w:t>
      </w:r>
      <w:r w:rsidR="005F7100" w:rsidRPr="0030335A">
        <w:rPr>
          <w:lang w:val="ru-RU"/>
        </w:rPr>
        <w:t>,</w:t>
      </w:r>
      <w:r w:rsidRPr="0030335A">
        <w:rPr>
          <w:lang w:val="ru-RU"/>
        </w:rPr>
        <w:t xml:space="preserve"> при условии ее соответствия требованиям Концессионного соглашения.</w:t>
      </w:r>
    </w:p>
    <w:p w:rsidR="00F42E84" w:rsidRPr="0030335A" w:rsidRDefault="00F42E84" w:rsidP="0067139B">
      <w:pPr>
        <w:pStyle w:val="Para2"/>
        <w:rPr>
          <w:lang w:val="ru-RU"/>
        </w:rPr>
      </w:pPr>
      <w:bookmarkStart w:id="77" w:name="_Ref93878573"/>
      <w:r w:rsidRPr="0030335A">
        <w:rPr>
          <w:lang w:val="ru-RU"/>
        </w:rPr>
        <w:t xml:space="preserve">Банковская гарантия должна быть выдана банком, который удовлетворяет требованиям, установленным Постановлением </w:t>
      </w:r>
      <w:r w:rsidR="00A02BA1" w:rsidRPr="0030335A">
        <w:rPr>
          <w:lang w:val="ru-RU"/>
        </w:rPr>
        <w:t xml:space="preserve">№ </w:t>
      </w:r>
      <w:r w:rsidR="0067139B" w:rsidRPr="0030335A">
        <w:rPr>
          <w:lang w:val="ru-RU"/>
        </w:rPr>
        <w:t>495</w:t>
      </w:r>
      <w:r w:rsidRPr="0030335A">
        <w:rPr>
          <w:lang w:val="ru-RU"/>
        </w:rPr>
        <w:t xml:space="preserve"> в редакции, действующей на дату выдачи или продления соответствующей Банковской гарантии.</w:t>
      </w:r>
      <w:bookmarkEnd w:id="77"/>
    </w:p>
    <w:p w:rsidR="0067139B" w:rsidRPr="0030335A" w:rsidRDefault="0067139B" w:rsidP="0067139B">
      <w:pPr>
        <w:pStyle w:val="Para2"/>
        <w:rPr>
          <w:lang w:val="ru-RU"/>
        </w:rPr>
      </w:pPr>
      <w:r w:rsidRPr="0030335A">
        <w:rPr>
          <w:lang w:val="ru-RU"/>
        </w:rPr>
        <w:t>Требования к гарантам, являющимся корпорацией развития, банком развития, международной финансовой организацией, устанавливаются в Концессионном соглашении и не могут быть ниже аналогичных требований к банкам, установленны</w:t>
      </w:r>
      <w:r w:rsidR="0046070F">
        <w:rPr>
          <w:lang w:val="ru-RU"/>
        </w:rPr>
        <w:t>х</w:t>
      </w:r>
      <w:r w:rsidRPr="0030335A">
        <w:rPr>
          <w:lang w:val="ru-RU"/>
        </w:rPr>
        <w:t xml:space="preserve"> Постановлением № 495.</w:t>
      </w:r>
    </w:p>
    <w:p w:rsidR="00F42E84" w:rsidRPr="0030335A" w:rsidRDefault="00F42E84" w:rsidP="00380B4B">
      <w:pPr>
        <w:pStyle w:val="Para2"/>
        <w:rPr>
          <w:lang w:val="ru-RU"/>
        </w:rPr>
      </w:pPr>
      <w:r w:rsidRPr="0030335A">
        <w:rPr>
          <w:lang w:val="ru-RU"/>
        </w:rPr>
        <w:t>В случае:</w:t>
      </w:r>
    </w:p>
    <w:p w:rsidR="00F42E84" w:rsidRPr="0030335A" w:rsidRDefault="00F42E84" w:rsidP="00380B4B">
      <w:pPr>
        <w:pStyle w:val="Para3"/>
        <w:rPr>
          <w:lang w:val="ru-RU"/>
        </w:rPr>
      </w:pPr>
      <w:r w:rsidRPr="0030335A">
        <w:rPr>
          <w:lang w:val="ru-RU"/>
        </w:rPr>
        <w:t>принятия в отношении банка, выдавшего Банковскую гарантию, решения о приостановлении деятельности в порядке, предусмотренном Кодексом Российской Федерации об административных правонарушениях, и (или)</w:t>
      </w:r>
    </w:p>
    <w:p w:rsidR="00F42E84" w:rsidRPr="0030335A" w:rsidRDefault="00F42E84" w:rsidP="00380B4B">
      <w:pPr>
        <w:pStyle w:val="Para3"/>
        <w:rPr>
          <w:lang w:val="ru-RU"/>
        </w:rPr>
      </w:pPr>
      <w:r w:rsidRPr="0030335A">
        <w:rPr>
          <w:lang w:val="ru-RU"/>
        </w:rPr>
        <w:t>начала процедуры ликвидации банка, выдавшего Банковскую гарантию, в соответствии с Федеральным законом от 02 декабря 1990 года № 395-1 «О банках и банковской деятельности», и (или)</w:t>
      </w:r>
    </w:p>
    <w:p w:rsidR="00F42E84" w:rsidRPr="0030335A" w:rsidRDefault="00F42E84" w:rsidP="00380B4B">
      <w:pPr>
        <w:pStyle w:val="Para3"/>
        <w:rPr>
          <w:lang w:val="ru-RU"/>
        </w:rPr>
      </w:pPr>
      <w:r w:rsidRPr="0030335A">
        <w:rPr>
          <w:lang w:val="ru-RU"/>
        </w:rPr>
        <w:t>наступления банкротства банка, выдавшего Банковскую гарантию, и (или) осуществления в отношении него мер по предупреждению банкротства, и (или) иных мер в соответствии с Федеральным законом от 26 октября 2002 года № 127-ФЗ «О несостоятельности (банкротстве)», и (или)</w:t>
      </w:r>
    </w:p>
    <w:p w:rsidR="00F42E84" w:rsidRPr="0030335A" w:rsidRDefault="00F42E84" w:rsidP="00380B4B">
      <w:pPr>
        <w:pStyle w:val="Para3"/>
        <w:rPr>
          <w:lang w:val="ru-RU"/>
        </w:rPr>
      </w:pPr>
      <w:r w:rsidRPr="0030335A">
        <w:rPr>
          <w:lang w:val="ru-RU"/>
        </w:rPr>
        <w:t>отзыва у банка, выдавшего Банковскую гарантию, лицензии (или принятия аналогичных мер в соответствии с законодательством страны учреждения банка), в результате чего банк лишается возможности осуществлять исполнение по соответствующей Банковской гарантии, и (или)</w:t>
      </w:r>
    </w:p>
    <w:p w:rsidR="00F42E84" w:rsidRPr="0030335A" w:rsidRDefault="00F42E84" w:rsidP="005F7100">
      <w:pPr>
        <w:pStyle w:val="Para3"/>
        <w:rPr>
          <w:lang w:val="ru-RU"/>
        </w:rPr>
      </w:pPr>
      <w:r w:rsidRPr="0030335A">
        <w:rPr>
          <w:lang w:val="ru-RU"/>
        </w:rPr>
        <w:t xml:space="preserve">вступления в силу изменения законодательства страны учреждения банка, выдавшего Банковскую гарантию, в соответствии с которым банку запрещено осуществлять исполнение по соответствующей Банковской гарантии в пользу </w:t>
      </w:r>
      <w:proofErr w:type="spellStart"/>
      <w:r w:rsidRPr="0030335A">
        <w:rPr>
          <w:lang w:val="ru-RU"/>
        </w:rPr>
        <w:t>Концедента</w:t>
      </w:r>
      <w:proofErr w:type="spellEnd"/>
      <w:r w:rsidRPr="0030335A">
        <w:rPr>
          <w:lang w:val="ru-RU"/>
        </w:rPr>
        <w:t xml:space="preserve">, если о таком запрете </w:t>
      </w:r>
      <w:proofErr w:type="spellStart"/>
      <w:r w:rsidRPr="0030335A">
        <w:rPr>
          <w:lang w:val="ru-RU"/>
        </w:rPr>
        <w:t>Концессионерпри</w:t>
      </w:r>
      <w:proofErr w:type="spellEnd"/>
      <w:r w:rsidRPr="0030335A">
        <w:rPr>
          <w:lang w:val="ru-RU"/>
        </w:rPr>
        <w:t xml:space="preserve"> надлежащей степени заботливости и осмотрительности мог или </w:t>
      </w:r>
      <w:proofErr w:type="spellStart"/>
      <w:r w:rsidR="005F7100" w:rsidRPr="0030335A">
        <w:rPr>
          <w:lang w:val="ru-RU"/>
        </w:rPr>
        <w:t>долж</w:t>
      </w:r>
      <w:r w:rsidR="005C30D0">
        <w:rPr>
          <w:lang w:val="ru-RU"/>
        </w:rPr>
        <w:t>ен</w:t>
      </w:r>
      <w:r w:rsidRPr="0030335A">
        <w:rPr>
          <w:lang w:val="ru-RU"/>
        </w:rPr>
        <w:t>был</w:t>
      </w:r>
      <w:proofErr w:type="spellEnd"/>
      <w:r w:rsidRPr="0030335A">
        <w:rPr>
          <w:lang w:val="ru-RU"/>
        </w:rPr>
        <w:t xml:space="preserve"> знать, и (или)</w:t>
      </w:r>
    </w:p>
    <w:p w:rsidR="00F42E84" w:rsidRPr="0030335A" w:rsidRDefault="00F42E84" w:rsidP="00380B4B">
      <w:pPr>
        <w:pStyle w:val="Para3"/>
        <w:rPr>
          <w:lang w:val="ru-RU"/>
        </w:rPr>
      </w:pPr>
      <w:r w:rsidRPr="0030335A">
        <w:rPr>
          <w:lang w:val="ru-RU"/>
        </w:rPr>
        <w:t>наступления иных событий, в результате которых банк, выдавший Банковскую гарантию, перестает соответствовать требова</w:t>
      </w:r>
      <w:r w:rsidR="00A06206" w:rsidRPr="0030335A">
        <w:rPr>
          <w:lang w:val="ru-RU"/>
        </w:rPr>
        <w:t xml:space="preserve">ниям, установленным пунктом </w:t>
      </w:r>
      <w:fldSimple w:instr=" REF _Ref93878573 \n \h  \* MERGEFORMAT ">
        <w:r w:rsidR="00626039">
          <w:rPr>
            <w:lang w:val="ru-RU"/>
          </w:rPr>
          <w:t>5.6</w:t>
        </w:r>
      </w:fldSimple>
      <w:r w:rsidR="00A06206" w:rsidRPr="0030335A">
        <w:rPr>
          <w:lang w:val="ru-RU"/>
        </w:rPr>
        <w:t>.</w:t>
      </w:r>
    </w:p>
    <w:p w:rsidR="00F42E84" w:rsidRPr="0030335A" w:rsidRDefault="00F42E84" w:rsidP="00380B4B">
      <w:pPr>
        <w:pStyle w:val="BodyText1"/>
        <w:rPr>
          <w:lang w:val="ru-RU"/>
        </w:rPr>
      </w:pPr>
      <w:r w:rsidRPr="0030335A">
        <w:rPr>
          <w:lang w:val="ru-RU"/>
        </w:rPr>
        <w:t xml:space="preserve">Концессионер обязан незамедлительно уведомить об этом </w:t>
      </w:r>
      <w:proofErr w:type="spellStart"/>
      <w:r w:rsidRPr="0030335A">
        <w:rPr>
          <w:lang w:val="ru-RU"/>
        </w:rPr>
        <w:t>Концедента</w:t>
      </w:r>
      <w:proofErr w:type="spellEnd"/>
      <w:r w:rsidRPr="0030335A">
        <w:rPr>
          <w:lang w:val="ru-RU"/>
        </w:rPr>
        <w:t xml:space="preserve"> и в течение не более чем 30 (тридцати) Рабочих дней </w:t>
      </w:r>
      <w:proofErr w:type="gramStart"/>
      <w:r w:rsidRPr="0030335A">
        <w:rPr>
          <w:lang w:val="ru-RU"/>
        </w:rPr>
        <w:t>с даты наступления</w:t>
      </w:r>
      <w:proofErr w:type="gramEnd"/>
      <w:r w:rsidRPr="0030335A">
        <w:rPr>
          <w:lang w:val="ru-RU"/>
        </w:rPr>
        <w:t xml:space="preserve"> соответствующего обстоятельства обеспечить предоставление </w:t>
      </w:r>
      <w:proofErr w:type="spellStart"/>
      <w:r w:rsidRPr="0030335A">
        <w:rPr>
          <w:lang w:val="ru-RU"/>
        </w:rPr>
        <w:t>Концеденту</w:t>
      </w:r>
      <w:proofErr w:type="spellEnd"/>
      <w:r w:rsidRPr="0030335A">
        <w:rPr>
          <w:lang w:val="ru-RU"/>
        </w:rPr>
        <w:t xml:space="preserve"> новой Банковской гарантии</w:t>
      </w:r>
      <w:r w:rsidR="00F84DAD">
        <w:rPr>
          <w:lang w:val="ru-RU"/>
        </w:rPr>
        <w:t>,</w:t>
      </w:r>
      <w:r w:rsidRPr="0030335A">
        <w:rPr>
          <w:lang w:val="ru-RU"/>
        </w:rPr>
        <w:t xml:space="preserve"> полностью соответствующей требованиям пункта </w:t>
      </w:r>
      <w:r w:rsidR="008A7CB1">
        <w:rPr>
          <w:lang w:val="ru-RU"/>
        </w:rPr>
        <w:fldChar w:fldCharType="begin"/>
      </w:r>
      <w:r w:rsidR="0008254C">
        <w:rPr>
          <w:lang w:val="ru-RU"/>
        </w:rPr>
        <w:instrText xml:space="preserve"> REF _Ref93878573 \r \h </w:instrText>
      </w:r>
      <w:r w:rsidR="008A7CB1">
        <w:rPr>
          <w:lang w:val="ru-RU"/>
        </w:rPr>
      </w:r>
      <w:r w:rsidR="008A7CB1">
        <w:rPr>
          <w:lang w:val="ru-RU"/>
        </w:rPr>
        <w:fldChar w:fldCharType="separate"/>
      </w:r>
      <w:r w:rsidR="00626039">
        <w:rPr>
          <w:lang w:val="ru-RU"/>
        </w:rPr>
        <w:t>5.6</w:t>
      </w:r>
      <w:r w:rsidR="008A7CB1">
        <w:rPr>
          <w:lang w:val="ru-RU"/>
        </w:rPr>
        <w:fldChar w:fldCharType="end"/>
      </w:r>
      <w:r w:rsidR="0008254C">
        <w:rPr>
          <w:lang w:val="ru-RU"/>
        </w:rPr>
        <w:t>.</w:t>
      </w:r>
    </w:p>
    <w:p w:rsidR="00002EE6" w:rsidRPr="0030335A" w:rsidRDefault="00F42E84" w:rsidP="00380B4B">
      <w:pPr>
        <w:pStyle w:val="Para2"/>
        <w:rPr>
          <w:lang w:val="ru-RU"/>
        </w:rPr>
      </w:pPr>
      <w:proofErr w:type="spellStart"/>
      <w:r w:rsidRPr="0030335A">
        <w:rPr>
          <w:lang w:val="ru-RU"/>
        </w:rPr>
        <w:lastRenderedPageBreak/>
        <w:t>Концедент</w:t>
      </w:r>
      <w:proofErr w:type="spellEnd"/>
      <w:r w:rsidRPr="0030335A">
        <w:rPr>
          <w:lang w:val="ru-RU"/>
        </w:rPr>
        <w:t xml:space="preserve"> обязуется в момент получения соответствующей новой Банковской гарантии вернуть Концессионеру первоначальную Банковскую гарантию вместе с подписанным уполномоченным лицом </w:t>
      </w:r>
      <w:proofErr w:type="spellStart"/>
      <w:r w:rsidRPr="0030335A">
        <w:rPr>
          <w:lang w:val="ru-RU"/>
        </w:rPr>
        <w:t>Концедента</w:t>
      </w:r>
      <w:proofErr w:type="spellEnd"/>
      <w:r w:rsidRPr="0030335A">
        <w:rPr>
          <w:lang w:val="ru-RU"/>
        </w:rPr>
        <w:t xml:space="preserve"> письменным уведомлением об отказе от своих прав по такой Банковской гарантии, выданным на имя банка, эмитировавшего соответствующую Банковскую гарантию.</w:t>
      </w:r>
      <w:bookmarkStart w:id="78" w:name="_Ref142821987"/>
    </w:p>
    <w:p w:rsidR="00F42E84" w:rsidRPr="0030335A" w:rsidRDefault="00F42E84" w:rsidP="005673DB">
      <w:pPr>
        <w:pStyle w:val="Para2"/>
        <w:rPr>
          <w:lang w:val="ru-RU"/>
        </w:rPr>
      </w:pPr>
      <w:bookmarkStart w:id="79" w:name="_Ref92753272"/>
      <w:bookmarkEnd w:id="78"/>
      <w:proofErr w:type="gramStart"/>
      <w:r w:rsidRPr="00002EE6">
        <w:rPr>
          <w:lang w:val="ru-RU"/>
        </w:rPr>
        <w:t>В случае неисполнения и (или) ненадлежащего исполнения Концессионером каких-либо обязательств по Концессионному соглашению</w:t>
      </w:r>
      <w:r w:rsidR="00E55F79" w:rsidRPr="00002EE6">
        <w:rPr>
          <w:lang w:val="ru-RU"/>
        </w:rPr>
        <w:t xml:space="preserve">, указанных в пункте </w:t>
      </w:r>
      <w:fldSimple w:instr=" REF _Ref92743422 \r \h  \* MERGEFORMAT ">
        <w:r w:rsidR="00626039">
          <w:rPr>
            <w:lang w:val="ru-RU"/>
          </w:rPr>
          <w:t>5.2</w:t>
        </w:r>
      </w:fldSimple>
      <w:r w:rsidR="00E55F79" w:rsidRPr="00002EE6">
        <w:rPr>
          <w:lang w:val="ru-RU"/>
        </w:rPr>
        <w:t>,</w:t>
      </w:r>
      <w:r w:rsidRPr="00002EE6">
        <w:rPr>
          <w:lang w:val="ru-RU"/>
        </w:rPr>
        <w:t xml:space="preserve"> </w:t>
      </w:r>
      <w:proofErr w:type="spellStart"/>
      <w:r w:rsidRPr="00002EE6">
        <w:rPr>
          <w:lang w:val="ru-RU"/>
        </w:rPr>
        <w:t>Концедент</w:t>
      </w:r>
      <w:proofErr w:type="spellEnd"/>
      <w:r w:rsidRPr="00002EE6">
        <w:rPr>
          <w:lang w:val="ru-RU"/>
        </w:rPr>
        <w:t xml:space="preserve"> имеет право предъявить требование о выплате средств по соответствующе</w:t>
      </w:r>
      <w:r w:rsidR="00B87F3B" w:rsidRPr="00002EE6">
        <w:rPr>
          <w:lang w:val="ru-RU"/>
        </w:rPr>
        <w:t>му Обеспечению</w:t>
      </w:r>
      <w:r w:rsidRPr="00002EE6">
        <w:rPr>
          <w:lang w:val="ru-RU"/>
        </w:rPr>
        <w:t xml:space="preserve"> в связи с неисполнением или ненадлежащим исполнением Концессионером в сроки, указанные в таком требовании, письменного требования </w:t>
      </w:r>
      <w:proofErr w:type="spellStart"/>
      <w:r w:rsidRPr="00002EE6">
        <w:rPr>
          <w:lang w:val="ru-RU"/>
        </w:rPr>
        <w:t>Концедента</w:t>
      </w:r>
      <w:proofErr w:type="spellEnd"/>
      <w:r w:rsidRPr="00002EE6">
        <w:rPr>
          <w:lang w:val="ru-RU"/>
        </w:rPr>
        <w:t xml:space="preserve"> о</w:t>
      </w:r>
      <w:r w:rsidR="00002EE6" w:rsidRPr="00002EE6">
        <w:rPr>
          <w:lang w:val="ru-RU"/>
        </w:rPr>
        <w:t xml:space="preserve">б </w:t>
      </w:r>
      <w:bookmarkStart w:id="80" w:name="_Ref141444184"/>
      <w:bookmarkEnd w:id="79"/>
      <w:r w:rsidRPr="0030335A">
        <w:rPr>
          <w:lang w:val="ru-RU"/>
        </w:rPr>
        <w:t xml:space="preserve">уплате Концессионером </w:t>
      </w:r>
      <w:proofErr w:type="spellStart"/>
      <w:r w:rsidRPr="0030335A">
        <w:rPr>
          <w:lang w:val="ru-RU"/>
        </w:rPr>
        <w:t>Концеденту</w:t>
      </w:r>
      <w:proofErr w:type="spellEnd"/>
      <w:r w:rsidRPr="0030335A">
        <w:rPr>
          <w:lang w:val="ru-RU"/>
        </w:rPr>
        <w:t xml:space="preserve"> </w:t>
      </w:r>
      <w:r w:rsidR="00F8170A">
        <w:rPr>
          <w:lang w:val="ru-RU"/>
        </w:rPr>
        <w:t>Н</w:t>
      </w:r>
      <w:r w:rsidRPr="0030335A">
        <w:rPr>
          <w:lang w:val="ru-RU"/>
        </w:rPr>
        <w:t>еустойки, подлежащей уплате в случае и в порядке, предусмотренном Концессионным соглашением.</w:t>
      </w:r>
      <w:bookmarkEnd w:id="80"/>
      <w:proofErr w:type="gramEnd"/>
    </w:p>
    <w:p w:rsidR="00F42E84" w:rsidRPr="0030335A" w:rsidRDefault="00F42E84" w:rsidP="00380B4B">
      <w:pPr>
        <w:pStyle w:val="Para2"/>
        <w:rPr>
          <w:lang w:val="ru-RU"/>
        </w:rPr>
      </w:pPr>
      <w:bookmarkStart w:id="81" w:name="_Ref92753366"/>
      <w:r w:rsidRPr="0030335A">
        <w:rPr>
          <w:lang w:val="ru-RU"/>
        </w:rPr>
        <w:t>В случае неисполнения или ненадлежащего исполнения Концессионером письменных требований, указанных в пункте</w:t>
      </w:r>
      <w:r w:rsidR="008A7CB1">
        <w:rPr>
          <w:lang w:val="ru-RU"/>
        </w:rPr>
        <w:fldChar w:fldCharType="begin"/>
      </w:r>
      <w:r w:rsidR="008B566A">
        <w:rPr>
          <w:lang w:val="ru-RU"/>
        </w:rPr>
        <w:instrText xml:space="preserve"> REF _Ref141444184 \r \h </w:instrText>
      </w:r>
      <w:r w:rsidR="008A7CB1">
        <w:rPr>
          <w:lang w:val="ru-RU"/>
        </w:rPr>
      </w:r>
      <w:r w:rsidR="008A7CB1">
        <w:rPr>
          <w:lang w:val="ru-RU"/>
        </w:rPr>
        <w:fldChar w:fldCharType="separate"/>
      </w:r>
      <w:r w:rsidR="00626039">
        <w:rPr>
          <w:lang w:val="ru-RU"/>
        </w:rPr>
        <w:t>5.10</w:t>
      </w:r>
      <w:r w:rsidR="008A7CB1">
        <w:rPr>
          <w:lang w:val="ru-RU"/>
        </w:rPr>
        <w:fldChar w:fldCharType="end"/>
      </w:r>
      <w:r w:rsidRPr="0030335A">
        <w:rPr>
          <w:lang w:val="ru-RU"/>
        </w:rPr>
        <w:t xml:space="preserve">, влекущих за собой возникновение права </w:t>
      </w:r>
      <w:proofErr w:type="spellStart"/>
      <w:r w:rsidRPr="0030335A">
        <w:rPr>
          <w:lang w:val="ru-RU"/>
        </w:rPr>
        <w:t>Концедента</w:t>
      </w:r>
      <w:proofErr w:type="spellEnd"/>
      <w:r w:rsidRPr="0030335A">
        <w:rPr>
          <w:lang w:val="ru-RU"/>
        </w:rPr>
        <w:t xml:space="preserve"> получить денежные средства по </w:t>
      </w:r>
      <w:r w:rsidR="00B87F3B">
        <w:rPr>
          <w:lang w:val="ru-RU"/>
        </w:rPr>
        <w:t>Обеспечению</w:t>
      </w:r>
      <w:r w:rsidRPr="0030335A">
        <w:rPr>
          <w:lang w:val="ru-RU"/>
        </w:rPr>
        <w:t xml:space="preserve">, </w:t>
      </w:r>
      <w:proofErr w:type="spellStart"/>
      <w:r w:rsidRPr="0030335A">
        <w:rPr>
          <w:lang w:val="ru-RU"/>
        </w:rPr>
        <w:t>Концедент</w:t>
      </w:r>
      <w:proofErr w:type="spellEnd"/>
      <w:r w:rsidRPr="0030335A">
        <w:rPr>
          <w:lang w:val="ru-RU"/>
        </w:rPr>
        <w:t xml:space="preserve"> вправе предъявить </w:t>
      </w:r>
      <w:r w:rsidR="006D3466">
        <w:rPr>
          <w:lang w:val="ru-RU"/>
        </w:rPr>
        <w:t xml:space="preserve">к лицу, выдавшему Обеспечение, </w:t>
      </w:r>
      <w:r w:rsidRPr="0030335A">
        <w:rPr>
          <w:lang w:val="ru-RU"/>
        </w:rPr>
        <w:t xml:space="preserve">требование об уплате </w:t>
      </w:r>
      <w:proofErr w:type="spellStart"/>
      <w:r w:rsidRPr="0030335A">
        <w:rPr>
          <w:lang w:val="ru-RU"/>
        </w:rPr>
        <w:t>истребуемой</w:t>
      </w:r>
      <w:proofErr w:type="spellEnd"/>
      <w:r w:rsidRPr="0030335A">
        <w:rPr>
          <w:lang w:val="ru-RU"/>
        </w:rPr>
        <w:t xml:space="preserve"> денежной суммы с приложением копий соответствующих подтверждающих документов, предусмотренных текстом </w:t>
      </w:r>
      <w:r w:rsidR="00B87F3B">
        <w:rPr>
          <w:lang w:val="ru-RU"/>
        </w:rPr>
        <w:t>Обеспечения</w:t>
      </w:r>
      <w:r w:rsidRPr="0030335A">
        <w:rPr>
          <w:lang w:val="ru-RU"/>
        </w:rPr>
        <w:t xml:space="preserve">. Требование </w:t>
      </w:r>
      <w:r w:rsidR="00B87F3B">
        <w:rPr>
          <w:lang w:val="ru-RU"/>
        </w:rPr>
        <w:t xml:space="preserve">к лицу, выдавшему Обеспечение, </w:t>
      </w:r>
      <w:proofErr w:type="gramStart"/>
      <w:r w:rsidRPr="0030335A">
        <w:rPr>
          <w:lang w:val="ru-RU"/>
        </w:rPr>
        <w:t>составляется</w:t>
      </w:r>
      <w:proofErr w:type="gramEnd"/>
      <w:r w:rsidRPr="0030335A">
        <w:rPr>
          <w:lang w:val="ru-RU"/>
        </w:rPr>
        <w:t xml:space="preserve"> и копии соответствующих подтверждающих документов предоставляются на русском языке (при предъявлении требования иностранному </w:t>
      </w:r>
      <w:r w:rsidR="00B87F3B">
        <w:rPr>
          <w:lang w:val="ru-RU"/>
        </w:rPr>
        <w:t xml:space="preserve">к лицу, выдавшему Обеспечение, </w:t>
      </w:r>
      <w:r w:rsidRPr="0030335A">
        <w:rPr>
          <w:lang w:val="ru-RU"/>
        </w:rPr>
        <w:t>может быть оформлено одновременно на русском и английском языках).</w:t>
      </w:r>
      <w:bookmarkEnd w:id="81"/>
    </w:p>
    <w:p w:rsidR="00F42E84" w:rsidRPr="0030335A" w:rsidRDefault="00F42E84" w:rsidP="00380B4B">
      <w:pPr>
        <w:pStyle w:val="Para2"/>
        <w:rPr>
          <w:lang w:val="ru-RU"/>
        </w:rPr>
      </w:pPr>
      <w:bookmarkStart w:id="82" w:name="_Ref142828973"/>
      <w:r w:rsidRPr="0030335A">
        <w:rPr>
          <w:lang w:val="ru-RU"/>
        </w:rPr>
        <w:t xml:space="preserve">В случае наступления обстоятельств, влекущих за собой возникновение права </w:t>
      </w:r>
      <w:proofErr w:type="spellStart"/>
      <w:r w:rsidRPr="0030335A">
        <w:rPr>
          <w:lang w:val="ru-RU"/>
        </w:rPr>
        <w:t>Концедента</w:t>
      </w:r>
      <w:proofErr w:type="spellEnd"/>
      <w:r w:rsidRPr="0030335A">
        <w:rPr>
          <w:lang w:val="ru-RU"/>
        </w:rPr>
        <w:t xml:space="preserve"> получить денежные средства по </w:t>
      </w:r>
      <w:r w:rsidR="00B87F3B">
        <w:rPr>
          <w:lang w:val="ru-RU"/>
        </w:rPr>
        <w:t>Обеспечению</w:t>
      </w:r>
      <w:r w:rsidRPr="0030335A">
        <w:rPr>
          <w:lang w:val="ru-RU"/>
        </w:rPr>
        <w:t xml:space="preserve">, </w:t>
      </w:r>
      <w:proofErr w:type="spellStart"/>
      <w:r w:rsidRPr="0030335A">
        <w:rPr>
          <w:lang w:val="ru-RU"/>
        </w:rPr>
        <w:t>Концедент</w:t>
      </w:r>
      <w:proofErr w:type="spellEnd"/>
      <w:r w:rsidRPr="0030335A">
        <w:rPr>
          <w:lang w:val="ru-RU"/>
        </w:rPr>
        <w:t xml:space="preserve"> направляет Концессионеру уведомление о реализации своего права получить денежные средства по </w:t>
      </w:r>
      <w:r w:rsidR="00B87F3B">
        <w:rPr>
          <w:lang w:val="ru-RU"/>
        </w:rPr>
        <w:t>Обеспечению</w:t>
      </w:r>
      <w:r w:rsidRPr="0030335A">
        <w:rPr>
          <w:lang w:val="ru-RU"/>
        </w:rPr>
        <w:t>. В названном уведомлении указываются обстоятельства, послужившие основанием для принятия такого решения, а также реквизиты для перечисления денежных сре</w:t>
      </w:r>
      <w:proofErr w:type="gramStart"/>
      <w:r w:rsidRPr="0030335A">
        <w:rPr>
          <w:lang w:val="ru-RU"/>
        </w:rPr>
        <w:t>дств в д</w:t>
      </w:r>
      <w:proofErr w:type="gramEnd"/>
      <w:r w:rsidRPr="0030335A">
        <w:rPr>
          <w:lang w:val="ru-RU"/>
        </w:rPr>
        <w:t xml:space="preserve">оход бюджета </w:t>
      </w:r>
      <w:r w:rsidR="0021759B" w:rsidRPr="0030335A">
        <w:rPr>
          <w:lang w:val="ru-RU"/>
        </w:rPr>
        <w:t xml:space="preserve">Омской </w:t>
      </w:r>
      <w:r w:rsidRPr="0030335A">
        <w:rPr>
          <w:lang w:val="ru-RU"/>
        </w:rPr>
        <w:t>области.</w:t>
      </w:r>
      <w:bookmarkEnd w:id="82"/>
    </w:p>
    <w:p w:rsidR="00F42E84" w:rsidRPr="0030335A" w:rsidRDefault="00F42E84" w:rsidP="00380B4B">
      <w:pPr>
        <w:pStyle w:val="Para2"/>
        <w:rPr>
          <w:lang w:val="ru-RU"/>
        </w:rPr>
      </w:pPr>
      <w:r w:rsidRPr="0030335A">
        <w:rPr>
          <w:lang w:val="ru-RU"/>
        </w:rPr>
        <w:t xml:space="preserve">Любая сумма, выплачиваемая </w:t>
      </w:r>
      <w:r w:rsidR="00B87F3B">
        <w:rPr>
          <w:lang w:val="ru-RU"/>
        </w:rPr>
        <w:t>лицом, выдавшим Обеспечение,</w:t>
      </w:r>
      <w:r w:rsidRPr="0030335A">
        <w:rPr>
          <w:lang w:val="ru-RU"/>
        </w:rPr>
        <w:t xml:space="preserve"> по </w:t>
      </w:r>
      <w:r w:rsidR="00B87F3B">
        <w:rPr>
          <w:lang w:val="ru-RU"/>
        </w:rPr>
        <w:t>Обеспечению</w:t>
      </w:r>
      <w:r w:rsidRPr="0030335A">
        <w:rPr>
          <w:lang w:val="ru-RU"/>
        </w:rPr>
        <w:t xml:space="preserve">, считается исполнением платежных обязательств Концессионера в пользу </w:t>
      </w:r>
      <w:proofErr w:type="spellStart"/>
      <w:r w:rsidRPr="0030335A">
        <w:rPr>
          <w:lang w:val="ru-RU"/>
        </w:rPr>
        <w:t>Концедента</w:t>
      </w:r>
      <w:proofErr w:type="spellEnd"/>
      <w:r w:rsidRPr="0030335A">
        <w:rPr>
          <w:lang w:val="ru-RU"/>
        </w:rPr>
        <w:t xml:space="preserve"> по настоящему Концессионному соглашению.</w:t>
      </w:r>
    </w:p>
    <w:p w:rsidR="00F42E84" w:rsidRPr="0030335A" w:rsidRDefault="006D3466" w:rsidP="00380B4B">
      <w:pPr>
        <w:pStyle w:val="Para2"/>
        <w:rPr>
          <w:lang w:val="ru-RU"/>
        </w:rPr>
      </w:pPr>
      <w:r>
        <w:rPr>
          <w:lang w:val="ru-RU"/>
        </w:rPr>
        <w:t>Обеспечения</w:t>
      </w:r>
      <w:r w:rsidR="00F42E84" w:rsidRPr="0030335A">
        <w:rPr>
          <w:lang w:val="ru-RU"/>
        </w:rPr>
        <w:t xml:space="preserve">, а также изменения и дополнения к ним составляются в 1 (одном) оригинальном экземпляре и передаются </w:t>
      </w:r>
      <w:proofErr w:type="spellStart"/>
      <w:r w:rsidR="00F42E84" w:rsidRPr="0030335A">
        <w:rPr>
          <w:lang w:val="ru-RU"/>
        </w:rPr>
        <w:t>Концеденту</w:t>
      </w:r>
      <w:proofErr w:type="spellEnd"/>
      <w:r w:rsidR="00F42E84" w:rsidRPr="0030335A">
        <w:rPr>
          <w:lang w:val="ru-RU"/>
        </w:rPr>
        <w:t xml:space="preserve"> в сроки, установленные в Концессионном соглашении.</w:t>
      </w:r>
    </w:p>
    <w:p w:rsidR="00B87F3B" w:rsidRPr="0030335A" w:rsidRDefault="00B87F3B" w:rsidP="00B87F3B">
      <w:pPr>
        <w:pStyle w:val="Para2"/>
        <w:rPr>
          <w:lang w:val="ru-RU"/>
        </w:rPr>
      </w:pPr>
      <w:r w:rsidRPr="0030335A">
        <w:rPr>
          <w:lang w:val="ru-RU"/>
        </w:rPr>
        <w:t xml:space="preserve">Концессионер вправе в любое время, за исключением случаев, если на этот момент Концессионер получил уведомление о реализации </w:t>
      </w:r>
      <w:proofErr w:type="spellStart"/>
      <w:r w:rsidRPr="0030335A">
        <w:rPr>
          <w:lang w:val="ru-RU"/>
        </w:rPr>
        <w:t>Концедентом</w:t>
      </w:r>
      <w:proofErr w:type="spellEnd"/>
      <w:r w:rsidRPr="0030335A">
        <w:rPr>
          <w:lang w:val="ru-RU"/>
        </w:rPr>
        <w:t xml:space="preserve"> своего права получить денежные средства по </w:t>
      </w:r>
      <w:r w:rsidR="006D3466">
        <w:rPr>
          <w:lang w:val="ru-RU"/>
        </w:rPr>
        <w:t>Обеспечению</w:t>
      </w:r>
      <w:r w:rsidRPr="0030335A">
        <w:rPr>
          <w:lang w:val="ru-RU"/>
        </w:rPr>
        <w:t xml:space="preserve">, заменить </w:t>
      </w:r>
      <w:proofErr w:type="spellStart"/>
      <w:r w:rsidRPr="0030335A">
        <w:rPr>
          <w:lang w:val="ru-RU"/>
        </w:rPr>
        <w:t>люб</w:t>
      </w:r>
      <w:r w:rsidR="006D3466">
        <w:rPr>
          <w:lang w:val="ru-RU"/>
        </w:rPr>
        <w:t>оеОбеспечение</w:t>
      </w:r>
      <w:proofErr w:type="spellEnd"/>
      <w:r w:rsidRPr="0030335A">
        <w:rPr>
          <w:lang w:val="ru-RU"/>
        </w:rPr>
        <w:t>, предоставленн</w:t>
      </w:r>
      <w:r w:rsidR="006D3466">
        <w:rPr>
          <w:lang w:val="ru-RU"/>
        </w:rPr>
        <w:t>ое</w:t>
      </w:r>
      <w:r w:rsidRPr="0030335A">
        <w:rPr>
          <w:lang w:val="ru-RU"/>
        </w:rPr>
        <w:t xml:space="preserve"> </w:t>
      </w:r>
      <w:proofErr w:type="spellStart"/>
      <w:r w:rsidRPr="0030335A">
        <w:rPr>
          <w:lang w:val="ru-RU"/>
        </w:rPr>
        <w:t>Концеденту</w:t>
      </w:r>
      <w:proofErr w:type="spellEnd"/>
      <w:r w:rsidRPr="0030335A">
        <w:rPr>
          <w:lang w:val="ru-RU"/>
        </w:rPr>
        <w:t xml:space="preserve">, на </w:t>
      </w:r>
      <w:proofErr w:type="spellStart"/>
      <w:r w:rsidRPr="0030335A">
        <w:rPr>
          <w:lang w:val="ru-RU"/>
        </w:rPr>
        <w:t>друг</w:t>
      </w:r>
      <w:r w:rsidR="006D3466">
        <w:rPr>
          <w:lang w:val="ru-RU"/>
        </w:rPr>
        <w:t>оеОбеспечение</w:t>
      </w:r>
      <w:proofErr w:type="spellEnd"/>
      <w:r w:rsidRPr="0030335A">
        <w:rPr>
          <w:lang w:val="ru-RU"/>
        </w:rPr>
        <w:t>, при условии, что так</w:t>
      </w:r>
      <w:r>
        <w:rPr>
          <w:lang w:val="ru-RU"/>
        </w:rPr>
        <w:t>ое Обеспечение</w:t>
      </w:r>
      <w:r w:rsidRPr="0030335A">
        <w:rPr>
          <w:lang w:val="ru-RU"/>
        </w:rPr>
        <w:t xml:space="preserve"> и выдавш</w:t>
      </w:r>
      <w:r>
        <w:rPr>
          <w:lang w:val="ru-RU"/>
        </w:rPr>
        <w:t>ее</w:t>
      </w:r>
      <w:r w:rsidRPr="0030335A">
        <w:rPr>
          <w:lang w:val="ru-RU"/>
        </w:rPr>
        <w:t xml:space="preserve"> </w:t>
      </w:r>
      <w:proofErr w:type="spellStart"/>
      <w:r w:rsidRPr="0030335A">
        <w:rPr>
          <w:lang w:val="ru-RU"/>
        </w:rPr>
        <w:t>е</w:t>
      </w:r>
      <w:r>
        <w:rPr>
          <w:lang w:val="ru-RU"/>
        </w:rPr>
        <w:t>голицо</w:t>
      </w:r>
      <w:proofErr w:type="spellEnd"/>
      <w:r>
        <w:rPr>
          <w:lang w:val="ru-RU"/>
        </w:rPr>
        <w:t xml:space="preserve"> </w:t>
      </w:r>
      <w:r w:rsidRPr="0030335A">
        <w:rPr>
          <w:lang w:val="ru-RU"/>
        </w:rPr>
        <w:t xml:space="preserve">будут соответствовать требованиям </w:t>
      </w:r>
      <w:r w:rsidR="006D3466">
        <w:rPr>
          <w:lang w:val="ru-RU"/>
        </w:rPr>
        <w:t xml:space="preserve">Применимого права и </w:t>
      </w:r>
      <w:r w:rsidRPr="0030335A">
        <w:rPr>
          <w:lang w:val="ru-RU"/>
        </w:rPr>
        <w:t xml:space="preserve">Концессионного соглашения. </w:t>
      </w:r>
      <w:proofErr w:type="spellStart"/>
      <w:r w:rsidRPr="0030335A">
        <w:rPr>
          <w:lang w:val="ru-RU"/>
        </w:rPr>
        <w:t>Концедент</w:t>
      </w:r>
      <w:proofErr w:type="spellEnd"/>
      <w:r w:rsidRPr="0030335A">
        <w:rPr>
          <w:lang w:val="ru-RU"/>
        </w:rPr>
        <w:t xml:space="preserve"> обязуется в момент получения соответствующе</w:t>
      </w:r>
      <w:r>
        <w:rPr>
          <w:lang w:val="ru-RU"/>
        </w:rPr>
        <w:t>го</w:t>
      </w:r>
      <w:r w:rsidRPr="0030335A">
        <w:rPr>
          <w:lang w:val="ru-RU"/>
        </w:rPr>
        <w:t xml:space="preserve"> ново</w:t>
      </w:r>
      <w:r>
        <w:rPr>
          <w:lang w:val="ru-RU"/>
        </w:rPr>
        <w:t>го Обеспечения</w:t>
      </w:r>
      <w:r w:rsidRPr="0030335A">
        <w:rPr>
          <w:lang w:val="ru-RU"/>
        </w:rPr>
        <w:t xml:space="preserve"> вернуть Концессионеру первоначальн</w:t>
      </w:r>
      <w:r>
        <w:rPr>
          <w:lang w:val="ru-RU"/>
        </w:rPr>
        <w:t>ое Обеспечение</w:t>
      </w:r>
      <w:r w:rsidRPr="0030335A">
        <w:rPr>
          <w:lang w:val="ru-RU"/>
        </w:rPr>
        <w:t xml:space="preserve"> вместе с подписанным уполномоченным лицом </w:t>
      </w:r>
      <w:proofErr w:type="spellStart"/>
      <w:r w:rsidRPr="0030335A">
        <w:rPr>
          <w:lang w:val="ru-RU"/>
        </w:rPr>
        <w:t>Концедента</w:t>
      </w:r>
      <w:proofErr w:type="spellEnd"/>
      <w:r w:rsidRPr="0030335A">
        <w:rPr>
          <w:lang w:val="ru-RU"/>
        </w:rPr>
        <w:t xml:space="preserve"> письменным уведомлением об отказе от своих прав по тако</w:t>
      </w:r>
      <w:r>
        <w:rPr>
          <w:lang w:val="ru-RU"/>
        </w:rPr>
        <w:t>му Обеспечению</w:t>
      </w:r>
      <w:r w:rsidRPr="0030335A">
        <w:rPr>
          <w:lang w:val="ru-RU"/>
        </w:rPr>
        <w:t xml:space="preserve">, выданным на имя </w:t>
      </w:r>
      <w:r>
        <w:rPr>
          <w:lang w:val="ru-RU"/>
        </w:rPr>
        <w:t>лица, выдавшего соответствующее Обеспечение</w:t>
      </w:r>
      <w:r w:rsidRPr="0030335A">
        <w:rPr>
          <w:lang w:val="ru-RU"/>
        </w:rPr>
        <w:t>.</w:t>
      </w:r>
    </w:p>
    <w:p w:rsidR="00B87F3B" w:rsidRPr="00B87F3B" w:rsidRDefault="00B87F3B" w:rsidP="00B87F3B">
      <w:pPr>
        <w:pStyle w:val="Para2"/>
        <w:rPr>
          <w:lang w:val="ru-RU"/>
        </w:rPr>
      </w:pPr>
      <w:proofErr w:type="gramStart"/>
      <w:r w:rsidRPr="0030335A">
        <w:rPr>
          <w:lang w:val="ru-RU"/>
        </w:rPr>
        <w:t>В отношении договоров страхования ответственности Концессионера за нарушение обязательств по Концессионному соглашению</w:t>
      </w:r>
      <w:r>
        <w:rPr>
          <w:lang w:val="ru-RU"/>
        </w:rPr>
        <w:t xml:space="preserve">, договоров </w:t>
      </w:r>
      <w:r w:rsidRPr="007F6B66">
        <w:rPr>
          <w:lang w:val="ru-RU"/>
        </w:rPr>
        <w:t>залог</w:t>
      </w:r>
      <w:r>
        <w:rPr>
          <w:lang w:val="ru-RU"/>
        </w:rPr>
        <w:t>а</w:t>
      </w:r>
      <w:r w:rsidRPr="007F6B66">
        <w:rPr>
          <w:lang w:val="ru-RU"/>
        </w:rPr>
        <w:t xml:space="preserve"> прав Концессионера по договору банковского вклада </w:t>
      </w:r>
      <w:r w:rsidRPr="0030335A">
        <w:rPr>
          <w:lang w:val="ru-RU"/>
        </w:rPr>
        <w:t xml:space="preserve">действуют применимые положения о Банковских гарантиях, указанные в настоящем Концессионном соглашении, включая без ограничений положения о размере </w:t>
      </w:r>
      <w:r>
        <w:rPr>
          <w:lang w:val="ru-RU"/>
        </w:rPr>
        <w:t>Обеспечения</w:t>
      </w:r>
      <w:r w:rsidRPr="0030335A">
        <w:rPr>
          <w:lang w:val="ru-RU"/>
        </w:rPr>
        <w:t xml:space="preserve">, сроке действия, порядке замены, возобновления и обращения </w:t>
      </w:r>
      <w:proofErr w:type="spellStart"/>
      <w:r w:rsidRPr="0030335A">
        <w:rPr>
          <w:lang w:val="ru-RU"/>
        </w:rPr>
        <w:t>Концедента</w:t>
      </w:r>
      <w:proofErr w:type="spellEnd"/>
      <w:r w:rsidRPr="0030335A">
        <w:rPr>
          <w:lang w:val="ru-RU"/>
        </w:rPr>
        <w:t xml:space="preserve"> за возмещением и другие</w:t>
      </w:r>
      <w:r>
        <w:rPr>
          <w:lang w:val="ru-RU"/>
        </w:rPr>
        <w:t xml:space="preserve">, если в Концессионном соглашении прямо не сказано иное. </w:t>
      </w:r>
      <w:proofErr w:type="gramEnd"/>
    </w:p>
    <w:p w:rsidR="00F42E84" w:rsidRPr="0030335A" w:rsidRDefault="00F42E84" w:rsidP="0019251D">
      <w:pPr>
        <w:pStyle w:val="90"/>
        <w:ind w:left="709"/>
        <w:rPr>
          <w:b/>
          <w:bCs/>
          <w:i/>
          <w:iCs/>
          <w:lang w:val="ru-RU"/>
        </w:rPr>
      </w:pPr>
      <w:proofErr w:type="gramStart"/>
      <w:r w:rsidRPr="0030335A">
        <w:rPr>
          <w:b/>
          <w:bCs/>
          <w:i/>
          <w:iCs/>
          <w:szCs w:val="22"/>
          <w:lang w:val="ru-RU"/>
        </w:rPr>
        <w:t>Банковская</w:t>
      </w:r>
      <w:proofErr w:type="gramEnd"/>
      <w:r w:rsidRPr="0030335A">
        <w:rPr>
          <w:b/>
          <w:bCs/>
          <w:i/>
          <w:iCs/>
          <w:szCs w:val="22"/>
          <w:lang w:val="ru-RU"/>
        </w:rPr>
        <w:t xml:space="preserve"> </w:t>
      </w:r>
      <w:proofErr w:type="spellStart"/>
      <w:r w:rsidRPr="0030335A">
        <w:rPr>
          <w:b/>
          <w:bCs/>
          <w:i/>
          <w:iCs/>
          <w:szCs w:val="22"/>
          <w:lang w:val="ru-RU"/>
        </w:rPr>
        <w:t>гарантияна</w:t>
      </w:r>
      <w:proofErr w:type="spellEnd"/>
      <w:r w:rsidRPr="0030335A">
        <w:rPr>
          <w:b/>
          <w:bCs/>
          <w:i/>
          <w:iCs/>
          <w:szCs w:val="22"/>
          <w:lang w:val="ru-RU"/>
        </w:rPr>
        <w:t xml:space="preserve"> </w:t>
      </w:r>
      <w:r w:rsidR="00035505">
        <w:rPr>
          <w:b/>
          <w:bCs/>
          <w:i/>
          <w:iCs/>
          <w:szCs w:val="22"/>
          <w:lang w:val="ru-RU"/>
        </w:rPr>
        <w:t>и</w:t>
      </w:r>
      <w:r w:rsidR="00F519AC" w:rsidRPr="0030335A">
        <w:rPr>
          <w:b/>
          <w:bCs/>
          <w:i/>
          <w:iCs/>
          <w:szCs w:val="22"/>
          <w:lang w:val="ru-RU"/>
        </w:rPr>
        <w:t>нвестиционной стадии</w:t>
      </w:r>
    </w:p>
    <w:p w:rsidR="00F42E84" w:rsidRPr="0030335A" w:rsidRDefault="00F42E84" w:rsidP="00F76C85">
      <w:pPr>
        <w:pStyle w:val="Para2"/>
        <w:rPr>
          <w:lang w:val="ru-RU"/>
        </w:rPr>
      </w:pPr>
      <w:r w:rsidRPr="0030335A">
        <w:rPr>
          <w:lang w:val="ru-RU"/>
        </w:rPr>
        <w:t xml:space="preserve">В </w:t>
      </w:r>
      <w:r w:rsidR="002D505F" w:rsidRPr="0030335A">
        <w:rPr>
          <w:lang w:val="ru-RU"/>
        </w:rPr>
        <w:t>Дат</w:t>
      </w:r>
      <w:r w:rsidR="003B517A">
        <w:rPr>
          <w:lang w:val="ru-RU"/>
        </w:rPr>
        <w:t>у</w:t>
      </w:r>
      <w:r w:rsidR="002D505F" w:rsidRPr="0030335A">
        <w:rPr>
          <w:lang w:val="ru-RU"/>
        </w:rPr>
        <w:t xml:space="preserve"> заключения</w:t>
      </w:r>
      <w:r w:rsidRPr="0030335A">
        <w:rPr>
          <w:lang w:val="ru-RU"/>
        </w:rPr>
        <w:t xml:space="preserve"> Концессионер обязан предоставить в пользу </w:t>
      </w:r>
      <w:proofErr w:type="spellStart"/>
      <w:r w:rsidRPr="0030335A">
        <w:rPr>
          <w:lang w:val="ru-RU"/>
        </w:rPr>
        <w:t>Концедента</w:t>
      </w:r>
      <w:proofErr w:type="spellEnd"/>
      <w:r w:rsidRPr="0030335A">
        <w:rPr>
          <w:lang w:val="ru-RU"/>
        </w:rPr>
        <w:t xml:space="preserve"> Банковскую гарантию на </w:t>
      </w:r>
      <w:r w:rsidR="00035505">
        <w:rPr>
          <w:lang w:val="ru-RU"/>
        </w:rPr>
        <w:t>и</w:t>
      </w:r>
      <w:r w:rsidR="00F519AC" w:rsidRPr="0030335A">
        <w:rPr>
          <w:lang w:val="ru-RU"/>
        </w:rPr>
        <w:t>нвестиционной стадии</w:t>
      </w:r>
      <w:r w:rsidRPr="0030335A">
        <w:rPr>
          <w:lang w:val="ru-RU"/>
        </w:rPr>
        <w:t>, отвечающую требованиям, установленным Концессионным соглашением.</w:t>
      </w:r>
    </w:p>
    <w:p w:rsidR="00F42E84" w:rsidRPr="0030335A" w:rsidRDefault="00F42E84" w:rsidP="00F76C85">
      <w:pPr>
        <w:pStyle w:val="Para2"/>
        <w:rPr>
          <w:lang w:val="ru-RU"/>
        </w:rPr>
      </w:pPr>
      <w:r w:rsidRPr="0030335A">
        <w:rPr>
          <w:lang w:val="ru-RU"/>
        </w:rPr>
        <w:t xml:space="preserve">В случае </w:t>
      </w:r>
      <w:r w:rsidR="0013459D">
        <w:rPr>
          <w:lang w:val="ru-RU"/>
        </w:rPr>
        <w:t xml:space="preserve">наступления обстоятельств, предусмотренных пунктом </w:t>
      </w:r>
      <w:r w:rsidR="008A7CB1">
        <w:rPr>
          <w:lang w:val="ru-RU"/>
        </w:rPr>
        <w:fldChar w:fldCharType="begin"/>
      </w:r>
      <w:r w:rsidR="0013459D">
        <w:rPr>
          <w:lang w:val="ru-RU"/>
        </w:rPr>
        <w:instrText xml:space="preserve"> REF _Ref141369198 \r \h </w:instrText>
      </w:r>
      <w:r w:rsidR="008A7CB1">
        <w:rPr>
          <w:lang w:val="ru-RU"/>
        </w:rPr>
      </w:r>
      <w:r w:rsidR="008A7CB1">
        <w:rPr>
          <w:lang w:val="ru-RU"/>
        </w:rPr>
        <w:fldChar w:fldCharType="separate"/>
      </w:r>
      <w:r w:rsidR="00626039">
        <w:rPr>
          <w:lang w:val="ru-RU"/>
        </w:rPr>
        <w:t>5.2(1)</w:t>
      </w:r>
      <w:r w:rsidR="008A7CB1">
        <w:rPr>
          <w:lang w:val="ru-RU"/>
        </w:rPr>
        <w:fldChar w:fldCharType="end"/>
      </w:r>
      <w:r w:rsidRPr="0030335A">
        <w:rPr>
          <w:lang w:val="ru-RU"/>
        </w:rPr>
        <w:t xml:space="preserve">, </w:t>
      </w:r>
      <w:proofErr w:type="spellStart"/>
      <w:r w:rsidRPr="0030335A">
        <w:rPr>
          <w:lang w:val="ru-RU"/>
        </w:rPr>
        <w:t>Концедент</w:t>
      </w:r>
      <w:proofErr w:type="spellEnd"/>
      <w:r w:rsidRPr="0030335A">
        <w:rPr>
          <w:lang w:val="ru-RU"/>
        </w:rPr>
        <w:t xml:space="preserve"> вправе предъявить требование о выплате денежных средств по Банковской гарантии на </w:t>
      </w:r>
      <w:r w:rsidR="00D95C28" w:rsidRPr="0030335A">
        <w:rPr>
          <w:lang w:val="ru-RU"/>
        </w:rPr>
        <w:t>и</w:t>
      </w:r>
      <w:r w:rsidR="001A0BA0" w:rsidRPr="0030335A">
        <w:rPr>
          <w:lang w:val="ru-RU"/>
        </w:rPr>
        <w:t>нвестиционной стадии</w:t>
      </w:r>
      <w:r w:rsidRPr="0030335A">
        <w:rPr>
          <w:lang w:val="ru-RU"/>
        </w:rPr>
        <w:t>, выданной в отношении такого Объекта, в порядке, предусмотренном пунктами</w:t>
      </w:r>
      <w:r w:rsidR="008A7CB1">
        <w:rPr>
          <w:lang w:val="ru-RU"/>
        </w:rPr>
        <w:fldChar w:fldCharType="begin"/>
      </w:r>
      <w:r w:rsidR="006D3466">
        <w:rPr>
          <w:lang w:val="ru-RU"/>
        </w:rPr>
        <w:instrText xml:space="preserve"> REF _Ref141444184 \r \h </w:instrText>
      </w:r>
      <w:r w:rsidR="008A7CB1">
        <w:rPr>
          <w:lang w:val="ru-RU"/>
        </w:rPr>
      </w:r>
      <w:r w:rsidR="008A7CB1">
        <w:rPr>
          <w:lang w:val="ru-RU"/>
        </w:rPr>
        <w:fldChar w:fldCharType="separate"/>
      </w:r>
      <w:r w:rsidR="00626039">
        <w:rPr>
          <w:lang w:val="ru-RU"/>
        </w:rPr>
        <w:t>5.10</w:t>
      </w:r>
      <w:r w:rsidR="008A7CB1">
        <w:rPr>
          <w:lang w:val="ru-RU"/>
        </w:rPr>
        <w:fldChar w:fldCharType="end"/>
      </w:r>
      <w:r w:rsidR="001F58AD">
        <w:rPr>
          <w:lang w:val="ru-RU"/>
        </w:rPr>
        <w:t>-</w:t>
      </w:r>
      <w:r w:rsidR="008A7CB1">
        <w:rPr>
          <w:lang w:val="ru-RU"/>
        </w:rPr>
        <w:fldChar w:fldCharType="begin"/>
      </w:r>
      <w:r w:rsidR="006D3466">
        <w:rPr>
          <w:lang w:val="ru-RU"/>
        </w:rPr>
        <w:instrText xml:space="preserve"> REF _Ref142828973 \r \h </w:instrText>
      </w:r>
      <w:r w:rsidR="008A7CB1">
        <w:rPr>
          <w:lang w:val="ru-RU"/>
        </w:rPr>
      </w:r>
      <w:r w:rsidR="008A7CB1">
        <w:rPr>
          <w:lang w:val="ru-RU"/>
        </w:rPr>
        <w:fldChar w:fldCharType="separate"/>
      </w:r>
      <w:r w:rsidR="00626039">
        <w:rPr>
          <w:lang w:val="ru-RU"/>
        </w:rPr>
        <w:t>5.12</w:t>
      </w:r>
      <w:r w:rsidR="008A7CB1">
        <w:rPr>
          <w:lang w:val="ru-RU"/>
        </w:rPr>
        <w:fldChar w:fldCharType="end"/>
      </w:r>
      <w:r w:rsidRPr="0030335A">
        <w:rPr>
          <w:lang w:val="ru-RU"/>
        </w:rPr>
        <w:t>.</w:t>
      </w:r>
    </w:p>
    <w:p w:rsidR="00F42E84" w:rsidRPr="0030335A" w:rsidRDefault="00F42E84" w:rsidP="00F76C85">
      <w:pPr>
        <w:pStyle w:val="Para2"/>
        <w:rPr>
          <w:lang w:val="ru-RU"/>
        </w:rPr>
      </w:pPr>
      <w:r w:rsidRPr="0030335A">
        <w:rPr>
          <w:lang w:val="ru-RU"/>
        </w:rPr>
        <w:t xml:space="preserve">Общий непрерывный срок действия обеспечения обязательств Концессионера, осуществляемого за счет Банковских гарантий на </w:t>
      </w:r>
      <w:r w:rsidR="00035505">
        <w:rPr>
          <w:lang w:val="ru-RU"/>
        </w:rPr>
        <w:t>и</w:t>
      </w:r>
      <w:r w:rsidR="00F519AC" w:rsidRPr="0030335A">
        <w:rPr>
          <w:lang w:val="ru-RU"/>
        </w:rPr>
        <w:t xml:space="preserve">нвестиционной стадии </w:t>
      </w:r>
      <w:r w:rsidRPr="0030335A">
        <w:rPr>
          <w:lang w:val="ru-RU"/>
        </w:rPr>
        <w:t xml:space="preserve">с учетом возможного продления срока их действия или выдачи Банковских гарантий на </w:t>
      </w:r>
      <w:r w:rsidR="00035505">
        <w:rPr>
          <w:lang w:val="ru-RU"/>
        </w:rPr>
        <w:t>и</w:t>
      </w:r>
      <w:r w:rsidR="00F519AC" w:rsidRPr="0030335A">
        <w:rPr>
          <w:lang w:val="ru-RU"/>
        </w:rPr>
        <w:t xml:space="preserve">нвестиционной стадии </w:t>
      </w:r>
      <w:r w:rsidRPr="0030335A">
        <w:rPr>
          <w:lang w:val="ru-RU"/>
        </w:rPr>
        <w:t xml:space="preserve">на новый срок, в отношении </w:t>
      </w:r>
      <w:proofErr w:type="spellStart"/>
      <w:r w:rsidRPr="0030335A">
        <w:rPr>
          <w:lang w:val="ru-RU"/>
        </w:rPr>
        <w:t>Объект</w:t>
      </w:r>
      <w:r w:rsidR="00C626A0" w:rsidRPr="0030335A">
        <w:rPr>
          <w:lang w:val="ru-RU"/>
        </w:rPr>
        <w:t>а</w:t>
      </w:r>
      <w:r w:rsidR="00F2781C">
        <w:rPr>
          <w:lang w:val="ru-RU"/>
        </w:rPr>
        <w:t>наступает</w:t>
      </w:r>
      <w:proofErr w:type="spellEnd"/>
      <w:r w:rsidR="00F2781C">
        <w:rPr>
          <w:lang w:val="ru-RU"/>
        </w:rPr>
        <w:t xml:space="preserve"> в Дату заключения и </w:t>
      </w:r>
      <w:r w:rsidRPr="0030335A">
        <w:rPr>
          <w:lang w:val="ru-RU"/>
        </w:rPr>
        <w:t xml:space="preserve">истекает в </w:t>
      </w:r>
      <w:r w:rsidR="002C44CD">
        <w:rPr>
          <w:lang w:val="ru-RU"/>
        </w:rPr>
        <w:t>Дату ввода в эксплуатацию</w:t>
      </w:r>
      <w:r w:rsidRPr="0030335A">
        <w:rPr>
          <w:lang w:val="ru-RU"/>
        </w:rPr>
        <w:t>.</w:t>
      </w:r>
    </w:p>
    <w:p w:rsidR="00F42E84" w:rsidRPr="0030335A" w:rsidRDefault="00F42E84" w:rsidP="00F76C85">
      <w:pPr>
        <w:pStyle w:val="Para2"/>
        <w:rPr>
          <w:lang w:val="ru-RU"/>
        </w:rPr>
      </w:pPr>
      <w:r w:rsidRPr="0030335A">
        <w:rPr>
          <w:lang w:val="ru-RU"/>
        </w:rPr>
        <w:t xml:space="preserve">Банковская гарантия на </w:t>
      </w:r>
      <w:r w:rsidR="00035505">
        <w:rPr>
          <w:lang w:val="ru-RU"/>
        </w:rPr>
        <w:t>и</w:t>
      </w:r>
      <w:r w:rsidR="00F519AC" w:rsidRPr="0030335A">
        <w:rPr>
          <w:lang w:val="ru-RU"/>
        </w:rPr>
        <w:t xml:space="preserve">нвестиционной стадии </w:t>
      </w:r>
      <w:r w:rsidRPr="0030335A">
        <w:rPr>
          <w:lang w:val="ru-RU"/>
        </w:rPr>
        <w:t>должна отвечать следующим требованиям:</w:t>
      </w:r>
    </w:p>
    <w:p w:rsidR="00F42E84" w:rsidRPr="0030335A" w:rsidRDefault="00F42E84" w:rsidP="00F76C85">
      <w:pPr>
        <w:pStyle w:val="Para3"/>
        <w:rPr>
          <w:lang w:val="ru-RU"/>
        </w:rPr>
      </w:pPr>
      <w:r w:rsidRPr="0030335A">
        <w:rPr>
          <w:lang w:val="ru-RU"/>
        </w:rPr>
        <w:lastRenderedPageBreak/>
        <w:t xml:space="preserve">быть </w:t>
      </w:r>
      <w:proofErr w:type="gramStart"/>
      <w:r w:rsidRPr="0030335A">
        <w:rPr>
          <w:lang w:val="ru-RU"/>
        </w:rPr>
        <w:t>составлена</w:t>
      </w:r>
      <w:proofErr w:type="gramEnd"/>
      <w:r w:rsidRPr="0030335A">
        <w:rPr>
          <w:lang w:val="ru-RU"/>
        </w:rPr>
        <w:t xml:space="preserve"> во всех существенных </w:t>
      </w:r>
      <w:r w:rsidR="00E819D7" w:rsidRPr="0030335A">
        <w:rPr>
          <w:lang w:val="ru-RU"/>
        </w:rPr>
        <w:t xml:space="preserve">условиях </w:t>
      </w:r>
      <w:r w:rsidRPr="0030335A">
        <w:rPr>
          <w:lang w:val="ru-RU"/>
        </w:rPr>
        <w:t>по форме, приведенной в Приложении</w:t>
      </w:r>
      <w:r w:rsidR="00AB2AEA" w:rsidRPr="0030335A">
        <w:rPr>
          <w:lang w:val="ru-RU"/>
        </w:rPr>
        <w:t> </w:t>
      </w:r>
      <w:r w:rsidRPr="0030335A">
        <w:rPr>
          <w:lang w:val="ru-RU"/>
        </w:rPr>
        <w:t>3 (</w:t>
      </w:r>
      <w:r w:rsidR="00D95C28" w:rsidRPr="0030335A">
        <w:rPr>
          <w:i/>
          <w:lang w:val="ru-RU"/>
        </w:rPr>
        <w:t>Ф</w:t>
      </w:r>
      <w:r w:rsidRPr="0030335A">
        <w:rPr>
          <w:i/>
          <w:lang w:val="ru-RU"/>
        </w:rPr>
        <w:t xml:space="preserve">ормы </w:t>
      </w:r>
      <w:r w:rsidR="00035505">
        <w:rPr>
          <w:i/>
          <w:lang w:val="ru-RU"/>
        </w:rPr>
        <w:t>Б</w:t>
      </w:r>
      <w:r w:rsidR="00AB2AEA" w:rsidRPr="0030335A">
        <w:rPr>
          <w:i/>
          <w:lang w:val="ru-RU"/>
        </w:rPr>
        <w:t xml:space="preserve">анковских </w:t>
      </w:r>
      <w:r w:rsidRPr="0030335A">
        <w:rPr>
          <w:i/>
          <w:lang w:val="ru-RU"/>
        </w:rPr>
        <w:t>гарантий</w:t>
      </w:r>
      <w:r w:rsidRPr="0030335A">
        <w:rPr>
          <w:lang w:val="ru-RU"/>
        </w:rPr>
        <w:t xml:space="preserve">) или в ином виде, приемлемом для </w:t>
      </w:r>
      <w:proofErr w:type="spellStart"/>
      <w:r w:rsidRPr="0030335A">
        <w:rPr>
          <w:lang w:val="ru-RU"/>
        </w:rPr>
        <w:t>Концедента</w:t>
      </w:r>
      <w:proofErr w:type="spellEnd"/>
      <w:r w:rsidRPr="0030335A">
        <w:rPr>
          <w:lang w:val="ru-RU"/>
        </w:rPr>
        <w:t>;</w:t>
      </w:r>
    </w:p>
    <w:p w:rsidR="00F42E84" w:rsidRPr="0030335A" w:rsidRDefault="00F42E84" w:rsidP="00E55F79">
      <w:pPr>
        <w:pStyle w:val="Para3"/>
        <w:rPr>
          <w:lang w:val="ru-RU"/>
        </w:rPr>
      </w:pPr>
      <w:r w:rsidRPr="0030335A">
        <w:rPr>
          <w:lang w:val="ru-RU"/>
        </w:rPr>
        <w:t xml:space="preserve">размер Банковской гарантии на </w:t>
      </w:r>
      <w:r w:rsidR="00035505">
        <w:rPr>
          <w:lang w:val="ru-RU"/>
        </w:rPr>
        <w:t>и</w:t>
      </w:r>
      <w:r w:rsidR="00E55F79" w:rsidRPr="0030335A">
        <w:rPr>
          <w:lang w:val="ru-RU"/>
        </w:rPr>
        <w:t xml:space="preserve">нвестиционной стадии </w:t>
      </w:r>
      <w:r w:rsidRPr="0030335A">
        <w:rPr>
          <w:lang w:val="ru-RU"/>
        </w:rPr>
        <w:t xml:space="preserve">должен </w:t>
      </w:r>
      <w:r w:rsidR="00E819D7" w:rsidRPr="0030335A">
        <w:rPr>
          <w:lang w:val="ru-RU"/>
        </w:rPr>
        <w:t xml:space="preserve">соответствовать указанному в пункте </w:t>
      </w:r>
      <w:r w:rsidR="008A7CB1" w:rsidRPr="0030335A">
        <w:rPr>
          <w:lang w:val="ru-RU"/>
        </w:rPr>
        <w:fldChar w:fldCharType="begin"/>
      </w:r>
      <w:r w:rsidR="00E819D7" w:rsidRPr="0030335A">
        <w:rPr>
          <w:lang w:val="ru-RU"/>
        </w:rPr>
        <w:instrText xml:space="preserve"> REF _Ref92741260 \r \h </w:instrText>
      </w:r>
      <w:r w:rsidR="0092256E" w:rsidRPr="0030335A">
        <w:rPr>
          <w:lang w:val="ru-RU"/>
        </w:rPr>
        <w:instrText xml:space="preserve"> \* MERGEFORMAT </w:instrText>
      </w:r>
      <w:r w:rsidR="008A7CB1" w:rsidRPr="0030335A">
        <w:rPr>
          <w:lang w:val="ru-RU"/>
        </w:rPr>
      </w:r>
      <w:r w:rsidR="008A7CB1" w:rsidRPr="0030335A">
        <w:rPr>
          <w:lang w:val="ru-RU"/>
        </w:rPr>
        <w:fldChar w:fldCharType="separate"/>
      </w:r>
      <w:proofErr w:type="gramStart"/>
      <w:r w:rsidR="00626039">
        <w:rPr>
          <w:lang w:val="ru-RU"/>
        </w:rPr>
        <w:t>5.1</w:t>
      </w:r>
      <w:proofErr w:type="gramEnd"/>
      <w:r w:rsidR="008A7CB1" w:rsidRPr="0030335A">
        <w:rPr>
          <w:lang w:val="ru-RU"/>
        </w:rPr>
        <w:fldChar w:fldCharType="end"/>
      </w:r>
      <w:r w:rsidR="00025918">
        <w:rPr>
          <w:lang w:val="ru-RU"/>
        </w:rPr>
        <w:t xml:space="preserve"> и зависит от периода, на который предоставляется Банковская гарантия на </w:t>
      </w:r>
      <w:r w:rsidR="00035505">
        <w:rPr>
          <w:lang w:val="ru-RU"/>
        </w:rPr>
        <w:t>и</w:t>
      </w:r>
      <w:r w:rsidR="00025918">
        <w:rPr>
          <w:lang w:val="ru-RU"/>
        </w:rPr>
        <w:t>нвестиционной стадии</w:t>
      </w:r>
      <w:r w:rsidR="008B566A">
        <w:rPr>
          <w:lang w:val="ru-RU"/>
        </w:rPr>
        <w:t xml:space="preserve"> с учетом пункта </w:t>
      </w:r>
      <w:r w:rsidR="008A7CB1">
        <w:rPr>
          <w:lang w:val="ru-RU"/>
        </w:rPr>
        <w:fldChar w:fldCharType="begin"/>
      </w:r>
      <w:r w:rsidR="008B566A">
        <w:rPr>
          <w:lang w:val="ru-RU"/>
        </w:rPr>
        <w:instrText xml:space="preserve"> REF _Ref143103797 \r \h </w:instrText>
      </w:r>
      <w:r w:rsidR="008A7CB1">
        <w:rPr>
          <w:lang w:val="ru-RU"/>
        </w:rPr>
      </w:r>
      <w:r w:rsidR="008A7CB1">
        <w:rPr>
          <w:lang w:val="ru-RU"/>
        </w:rPr>
        <w:fldChar w:fldCharType="separate"/>
      </w:r>
      <w:r w:rsidR="00626039">
        <w:rPr>
          <w:lang w:val="ru-RU"/>
        </w:rPr>
        <w:t>5.24</w:t>
      </w:r>
      <w:r w:rsidR="008A7CB1">
        <w:rPr>
          <w:lang w:val="ru-RU"/>
        </w:rPr>
        <w:fldChar w:fldCharType="end"/>
      </w:r>
      <w:r w:rsidRPr="0030335A">
        <w:rPr>
          <w:lang w:val="ru-RU"/>
        </w:rPr>
        <w:t>;</w:t>
      </w:r>
    </w:p>
    <w:p w:rsidR="00F42E84" w:rsidRPr="0030335A" w:rsidRDefault="00F42E84" w:rsidP="00A7433B">
      <w:pPr>
        <w:pStyle w:val="Para3"/>
        <w:rPr>
          <w:lang w:val="ru-RU"/>
        </w:rPr>
      </w:pPr>
      <w:r w:rsidRPr="0030335A">
        <w:rPr>
          <w:lang w:val="ru-RU"/>
        </w:rPr>
        <w:t>должна быть действительна в течение срока, равного или превышающего 12</w:t>
      </w:r>
      <w:r w:rsidR="00C52361" w:rsidRPr="0030335A">
        <w:rPr>
          <w:lang w:val="ru-RU"/>
        </w:rPr>
        <w:t> </w:t>
      </w:r>
      <w:r w:rsidRPr="0030335A">
        <w:rPr>
          <w:lang w:val="ru-RU"/>
        </w:rPr>
        <w:t xml:space="preserve">(двенадцать) месяцев </w:t>
      </w:r>
      <w:proofErr w:type="gramStart"/>
      <w:r w:rsidRPr="0030335A">
        <w:rPr>
          <w:lang w:val="ru-RU"/>
        </w:rPr>
        <w:t>с даты</w:t>
      </w:r>
      <w:proofErr w:type="gramEnd"/>
      <w:r w:rsidRPr="0030335A">
        <w:rPr>
          <w:lang w:val="ru-RU"/>
        </w:rPr>
        <w:t xml:space="preserve"> ее вступления в силу.</w:t>
      </w:r>
    </w:p>
    <w:p w:rsidR="00F42E84" w:rsidRPr="0030335A" w:rsidRDefault="00F42E84" w:rsidP="00EE1AFC">
      <w:pPr>
        <w:pStyle w:val="Para2"/>
        <w:rPr>
          <w:lang w:val="ru-RU"/>
        </w:rPr>
      </w:pPr>
      <w:r w:rsidRPr="0030335A">
        <w:rPr>
          <w:lang w:val="ru-RU"/>
        </w:rPr>
        <w:t xml:space="preserve">Не позднее даты окончания действия Банковской гарантии на </w:t>
      </w:r>
      <w:r w:rsidR="00D95C28" w:rsidRPr="0030335A">
        <w:rPr>
          <w:lang w:val="ru-RU"/>
        </w:rPr>
        <w:t>и</w:t>
      </w:r>
      <w:r w:rsidR="00F519AC" w:rsidRPr="0030335A">
        <w:rPr>
          <w:lang w:val="ru-RU"/>
        </w:rPr>
        <w:t xml:space="preserve">нвестиционной стадии </w:t>
      </w:r>
      <w:r w:rsidRPr="0030335A">
        <w:rPr>
          <w:lang w:val="ru-RU"/>
        </w:rPr>
        <w:t xml:space="preserve">Концессионер обязан предоставить новую Банковскую гарантию на </w:t>
      </w:r>
      <w:r w:rsidR="00D95C28" w:rsidRPr="0030335A">
        <w:rPr>
          <w:lang w:val="ru-RU"/>
        </w:rPr>
        <w:t>и</w:t>
      </w:r>
      <w:r w:rsidR="001A0BA0" w:rsidRPr="0030335A">
        <w:rPr>
          <w:lang w:val="ru-RU"/>
        </w:rPr>
        <w:t>нвестиционной стадии</w:t>
      </w:r>
      <w:r w:rsidRPr="0030335A">
        <w:rPr>
          <w:lang w:val="ru-RU"/>
        </w:rPr>
        <w:t xml:space="preserve">, дата </w:t>
      </w:r>
      <w:proofErr w:type="gramStart"/>
      <w:r w:rsidRPr="0030335A">
        <w:rPr>
          <w:lang w:val="ru-RU"/>
        </w:rPr>
        <w:t>вступления</w:t>
      </w:r>
      <w:proofErr w:type="gramEnd"/>
      <w:r w:rsidRPr="0030335A">
        <w:rPr>
          <w:lang w:val="ru-RU"/>
        </w:rPr>
        <w:t xml:space="preserve"> в силу которой не может быть позднее даты, следующей после даты окончания срока действия действующей Банковской гарантии на </w:t>
      </w:r>
      <w:r w:rsidR="00D95C28" w:rsidRPr="0030335A">
        <w:rPr>
          <w:lang w:val="ru-RU"/>
        </w:rPr>
        <w:t>и</w:t>
      </w:r>
      <w:r w:rsidR="001A0BA0" w:rsidRPr="0030335A">
        <w:rPr>
          <w:lang w:val="ru-RU"/>
        </w:rPr>
        <w:t>нвестиционной стадии</w:t>
      </w:r>
      <w:r w:rsidRPr="0030335A">
        <w:rPr>
          <w:lang w:val="ru-RU"/>
        </w:rPr>
        <w:t xml:space="preserve">, срок действия которой должен быть равен или превышать 12 (двенадцать) месяцев с даты вступления в силу соответствующей Банковской гарантии на </w:t>
      </w:r>
      <w:r w:rsidR="00D95C28" w:rsidRPr="0030335A">
        <w:rPr>
          <w:lang w:val="ru-RU"/>
        </w:rPr>
        <w:t>и</w:t>
      </w:r>
      <w:r w:rsidR="001A0BA0" w:rsidRPr="0030335A">
        <w:rPr>
          <w:lang w:val="ru-RU"/>
        </w:rPr>
        <w:t>нвестиционной стадии</w:t>
      </w:r>
      <w:r w:rsidR="006411E9">
        <w:rPr>
          <w:lang w:val="ru-RU"/>
        </w:rPr>
        <w:t xml:space="preserve"> или продлить срок действия ранее выданной Банковской гарантии </w:t>
      </w:r>
      <w:r w:rsidR="006411E9" w:rsidRPr="0030335A">
        <w:rPr>
          <w:lang w:val="ru-RU"/>
        </w:rPr>
        <w:t>на инвестиционной стадии</w:t>
      </w:r>
      <w:r w:rsidRPr="0030335A">
        <w:rPr>
          <w:lang w:val="ru-RU"/>
        </w:rPr>
        <w:t xml:space="preserve">. </w:t>
      </w:r>
      <w:proofErr w:type="spellStart"/>
      <w:r w:rsidRPr="0030335A">
        <w:rPr>
          <w:lang w:val="ru-RU"/>
        </w:rPr>
        <w:t>Концедент</w:t>
      </w:r>
      <w:proofErr w:type="spellEnd"/>
      <w:r w:rsidRPr="0030335A">
        <w:rPr>
          <w:lang w:val="ru-RU"/>
        </w:rPr>
        <w:t xml:space="preserve"> обязуется в момент получения соответствующей новой Банковской гарантии на </w:t>
      </w:r>
      <w:r w:rsidR="00D95C28" w:rsidRPr="0030335A">
        <w:rPr>
          <w:lang w:val="ru-RU"/>
        </w:rPr>
        <w:t>и</w:t>
      </w:r>
      <w:r w:rsidR="001A0BA0" w:rsidRPr="0030335A">
        <w:rPr>
          <w:lang w:val="ru-RU"/>
        </w:rPr>
        <w:t>нвестиционной стадии</w:t>
      </w:r>
      <w:r w:rsidRPr="0030335A">
        <w:rPr>
          <w:lang w:val="ru-RU"/>
        </w:rPr>
        <w:t xml:space="preserve"> вернуть Концессионеру предыдущую Банковскую гарантию </w:t>
      </w:r>
      <w:r w:rsidR="00D95C28" w:rsidRPr="0030335A">
        <w:rPr>
          <w:lang w:val="ru-RU"/>
        </w:rPr>
        <w:t>н</w:t>
      </w:r>
      <w:r w:rsidRPr="0030335A">
        <w:rPr>
          <w:lang w:val="ru-RU"/>
        </w:rPr>
        <w:t xml:space="preserve">а </w:t>
      </w:r>
      <w:r w:rsidR="00D95C28" w:rsidRPr="0030335A">
        <w:rPr>
          <w:lang w:val="ru-RU"/>
        </w:rPr>
        <w:t>и</w:t>
      </w:r>
      <w:r w:rsidR="00F519AC" w:rsidRPr="0030335A">
        <w:rPr>
          <w:lang w:val="ru-RU"/>
        </w:rPr>
        <w:t xml:space="preserve">нвестиционной стадии </w:t>
      </w:r>
      <w:r w:rsidRPr="0030335A">
        <w:rPr>
          <w:lang w:val="ru-RU"/>
        </w:rPr>
        <w:t xml:space="preserve">вместе с подписанным уполномоченным лицом </w:t>
      </w:r>
      <w:proofErr w:type="spellStart"/>
      <w:r w:rsidRPr="0030335A">
        <w:rPr>
          <w:lang w:val="ru-RU"/>
        </w:rPr>
        <w:t>Концедента</w:t>
      </w:r>
      <w:proofErr w:type="spellEnd"/>
      <w:r w:rsidRPr="0030335A">
        <w:rPr>
          <w:lang w:val="ru-RU"/>
        </w:rPr>
        <w:t xml:space="preserve"> письменным уведомлением об отказе от своих прав по такой Банковской гарантии, выданным на имя банка, эмитировавшего предыдущую Банковскую гарантию на </w:t>
      </w:r>
      <w:r w:rsidR="00D95C28" w:rsidRPr="0030335A">
        <w:rPr>
          <w:lang w:val="ru-RU"/>
        </w:rPr>
        <w:t>и</w:t>
      </w:r>
      <w:r w:rsidR="001A0BA0" w:rsidRPr="0030335A">
        <w:rPr>
          <w:lang w:val="ru-RU"/>
        </w:rPr>
        <w:t>нвестиционной стадии</w:t>
      </w:r>
      <w:r w:rsidRPr="0030335A">
        <w:rPr>
          <w:lang w:val="ru-RU"/>
        </w:rPr>
        <w:t>.</w:t>
      </w:r>
      <w:r w:rsidR="00EE1AFC" w:rsidRPr="0030335A">
        <w:rPr>
          <w:lang w:val="ru-RU"/>
        </w:rPr>
        <w:t xml:space="preserve"> </w:t>
      </w:r>
      <w:proofErr w:type="gramStart"/>
      <w:r w:rsidR="00EE1AFC" w:rsidRPr="0030335A">
        <w:rPr>
          <w:lang w:val="ru-RU"/>
        </w:rPr>
        <w:t xml:space="preserve">Требования настоящего пункта не применяются, если до выдачи соответствующей новой Банковской гарантии на </w:t>
      </w:r>
      <w:r w:rsidR="00035505">
        <w:rPr>
          <w:lang w:val="ru-RU"/>
        </w:rPr>
        <w:t>и</w:t>
      </w:r>
      <w:r w:rsidR="00EE1AFC" w:rsidRPr="0030335A">
        <w:rPr>
          <w:lang w:val="ru-RU"/>
        </w:rPr>
        <w:t xml:space="preserve">нвестиционной стадии Сторона, действуя в соответствии с настоящим Концессионным соглашением, направила Заявление о прекращении в соответствии со статьей </w:t>
      </w:r>
      <w:r w:rsidR="008A7CB1">
        <w:rPr>
          <w:lang w:val="ru-RU"/>
        </w:rPr>
        <w:fldChar w:fldCharType="begin"/>
      </w:r>
      <w:r w:rsidR="008007C9">
        <w:rPr>
          <w:lang w:val="ru-RU"/>
        </w:rPr>
        <w:instrText xml:space="preserve"> REF _Ref141444654 \w \h </w:instrText>
      </w:r>
      <w:r w:rsidR="008A7CB1">
        <w:rPr>
          <w:lang w:val="ru-RU"/>
        </w:rPr>
      </w:r>
      <w:r w:rsidR="008A7CB1">
        <w:rPr>
          <w:lang w:val="ru-RU"/>
        </w:rPr>
        <w:fldChar w:fldCharType="separate"/>
      </w:r>
      <w:r w:rsidR="00626039">
        <w:rPr>
          <w:lang w:val="ru-RU"/>
        </w:rPr>
        <w:t>38</w:t>
      </w:r>
      <w:r w:rsidR="008A7CB1">
        <w:rPr>
          <w:lang w:val="ru-RU"/>
        </w:rPr>
        <w:fldChar w:fldCharType="end"/>
      </w:r>
      <w:r w:rsidR="00136CCF">
        <w:rPr>
          <w:lang w:val="ru-RU"/>
        </w:rPr>
        <w:t>,</w:t>
      </w:r>
      <w:r w:rsidR="00EE1AFC" w:rsidRPr="0030335A">
        <w:rPr>
          <w:lang w:val="ru-RU"/>
        </w:rPr>
        <w:t>и при этом такое Заявление о прекращении не было в дальнейшем отозвано, а информация, содержащаяся в таком Заявлении о прекращении, не была признана недостоверной или необоснованной в Порядке</w:t>
      </w:r>
      <w:proofErr w:type="gramEnd"/>
      <w:r w:rsidR="00EE1AFC" w:rsidRPr="0030335A">
        <w:rPr>
          <w:lang w:val="ru-RU"/>
        </w:rPr>
        <w:t xml:space="preserve"> разрешения споров.</w:t>
      </w:r>
    </w:p>
    <w:p w:rsidR="00F42E84" w:rsidRPr="0030335A" w:rsidRDefault="00F42E84" w:rsidP="00F76C85">
      <w:pPr>
        <w:pStyle w:val="Para2"/>
        <w:rPr>
          <w:lang w:val="ru-RU"/>
        </w:rPr>
      </w:pPr>
      <w:r w:rsidRPr="0030335A">
        <w:rPr>
          <w:lang w:val="ru-RU"/>
        </w:rPr>
        <w:t xml:space="preserve">Банковская гарантия на </w:t>
      </w:r>
      <w:r w:rsidR="00D95C28" w:rsidRPr="0030335A">
        <w:rPr>
          <w:lang w:val="ru-RU"/>
        </w:rPr>
        <w:t>и</w:t>
      </w:r>
      <w:r w:rsidR="00F519AC" w:rsidRPr="0030335A">
        <w:rPr>
          <w:lang w:val="ru-RU"/>
        </w:rPr>
        <w:t xml:space="preserve">нвестиционной стадии </w:t>
      </w:r>
      <w:r w:rsidRPr="0030335A">
        <w:rPr>
          <w:lang w:val="ru-RU"/>
        </w:rPr>
        <w:t xml:space="preserve">должна быть составлена на русском языке. В случае если Банковская гарантия на </w:t>
      </w:r>
      <w:r w:rsidR="00D95C28" w:rsidRPr="0030335A">
        <w:rPr>
          <w:lang w:val="ru-RU"/>
        </w:rPr>
        <w:t>и</w:t>
      </w:r>
      <w:r w:rsidR="00F519AC" w:rsidRPr="0030335A">
        <w:rPr>
          <w:lang w:val="ru-RU"/>
        </w:rPr>
        <w:t xml:space="preserve">нвестиционной стадии </w:t>
      </w:r>
      <w:r w:rsidRPr="0030335A">
        <w:rPr>
          <w:lang w:val="ru-RU"/>
        </w:rPr>
        <w:t>также составлена на иностранном языке, текст на русском языке имеет преимущественную силу.</w:t>
      </w:r>
    </w:p>
    <w:p w:rsidR="00F42E84" w:rsidRPr="003109D5" w:rsidRDefault="00F42E84" w:rsidP="00F76C85">
      <w:pPr>
        <w:pStyle w:val="Para2"/>
        <w:rPr>
          <w:lang w:val="ru-RU"/>
        </w:rPr>
      </w:pPr>
      <w:proofErr w:type="gramStart"/>
      <w:r w:rsidRPr="0030335A">
        <w:rPr>
          <w:lang w:val="ru-RU"/>
        </w:rPr>
        <w:t xml:space="preserve">На следующий день после получения от Концессионера требования о досрочном возврате Банковской гарантии в связи с вводом соответствующего Объекта в эксплуатацию, </w:t>
      </w:r>
      <w:proofErr w:type="spellStart"/>
      <w:r w:rsidRPr="0030335A">
        <w:rPr>
          <w:lang w:val="ru-RU"/>
        </w:rPr>
        <w:t>Концедент</w:t>
      </w:r>
      <w:proofErr w:type="spellEnd"/>
      <w:r w:rsidRPr="0030335A">
        <w:rPr>
          <w:lang w:val="ru-RU"/>
        </w:rPr>
        <w:t xml:space="preserve"> обязан направить уполномоченному представителю Концессионера оригинал соответствующей Банковской гарантии на </w:t>
      </w:r>
      <w:r w:rsidR="00D95C28" w:rsidRPr="0030335A">
        <w:rPr>
          <w:lang w:val="ru-RU"/>
        </w:rPr>
        <w:t>и</w:t>
      </w:r>
      <w:r w:rsidR="00F519AC" w:rsidRPr="0030335A">
        <w:rPr>
          <w:lang w:val="ru-RU"/>
        </w:rPr>
        <w:t xml:space="preserve">нвестиционной </w:t>
      </w:r>
      <w:proofErr w:type="spellStart"/>
      <w:r w:rsidR="00F519AC" w:rsidRPr="0030335A">
        <w:rPr>
          <w:lang w:val="ru-RU"/>
        </w:rPr>
        <w:t>стадии</w:t>
      </w:r>
      <w:r w:rsidRPr="0030335A">
        <w:rPr>
          <w:lang w:val="ru-RU"/>
        </w:rPr>
        <w:t>вместе</w:t>
      </w:r>
      <w:proofErr w:type="spellEnd"/>
      <w:r w:rsidRPr="0030335A">
        <w:rPr>
          <w:lang w:val="ru-RU"/>
        </w:rPr>
        <w:t xml:space="preserve"> с подписанным уполномоченным лицом </w:t>
      </w:r>
      <w:proofErr w:type="spellStart"/>
      <w:r w:rsidRPr="0030335A">
        <w:rPr>
          <w:lang w:val="ru-RU"/>
        </w:rPr>
        <w:t>Концедента</w:t>
      </w:r>
      <w:proofErr w:type="spellEnd"/>
      <w:r w:rsidRPr="0030335A">
        <w:rPr>
          <w:lang w:val="ru-RU"/>
        </w:rPr>
        <w:t xml:space="preserve"> письменным уведомлением об отказе от своих прав по данной Банковской гарантии, выданным на имя банка, эмитировавшего Банковскую гарантию на </w:t>
      </w:r>
      <w:r w:rsidR="00D95C28" w:rsidRPr="003109D5">
        <w:rPr>
          <w:lang w:val="ru-RU"/>
        </w:rPr>
        <w:t>и</w:t>
      </w:r>
      <w:r w:rsidR="001A0BA0" w:rsidRPr="003109D5">
        <w:rPr>
          <w:lang w:val="ru-RU"/>
        </w:rPr>
        <w:t>нвестиционной стадии</w:t>
      </w:r>
      <w:proofErr w:type="gramEnd"/>
      <w:r w:rsidRPr="003109D5">
        <w:rPr>
          <w:lang w:val="ru-RU"/>
        </w:rPr>
        <w:t>.</w:t>
      </w:r>
    </w:p>
    <w:p w:rsidR="00917BD5" w:rsidRPr="003109D5" w:rsidRDefault="00EA77C0" w:rsidP="00F76C85">
      <w:pPr>
        <w:pStyle w:val="Para2"/>
        <w:rPr>
          <w:lang w:val="ru-RU"/>
        </w:rPr>
      </w:pPr>
      <w:bookmarkStart w:id="83" w:name="_Ref143103797"/>
      <w:r w:rsidRPr="003109D5">
        <w:rPr>
          <w:lang w:val="ru-RU"/>
        </w:rPr>
        <w:t xml:space="preserve">По ходу Инвестиционной стадии величина Обеспечения на Инвестиционной стадии, указанная в пункте </w:t>
      </w:r>
      <w:fldSimple w:instr=" REF _Ref93171014 \r \h  \* MERGEFORMAT ">
        <w:r w:rsidR="00626039">
          <w:rPr>
            <w:lang w:val="ru-RU"/>
          </w:rPr>
          <w:t>5.1(2)</w:t>
        </w:r>
      </w:fldSimple>
      <w:r w:rsidRPr="003109D5">
        <w:rPr>
          <w:lang w:val="ru-RU"/>
        </w:rPr>
        <w:t>, подлежит соответствующей корректировке путем уменьшения размера Обеспечения на процент выполненных и принятых работ по Строительству Объекта путем замены или уменьшения соответствующ</w:t>
      </w:r>
      <w:r w:rsidR="006D3466">
        <w:rPr>
          <w:lang w:val="ru-RU"/>
        </w:rPr>
        <w:t>его Обеспечения</w:t>
      </w:r>
      <w:r w:rsidRPr="003109D5">
        <w:rPr>
          <w:lang w:val="ru-RU"/>
        </w:rPr>
        <w:t xml:space="preserve">, либо подписания дополнительного соглашения к договору </w:t>
      </w:r>
      <w:r w:rsidR="006D3466">
        <w:rPr>
          <w:lang w:val="ru-RU"/>
        </w:rPr>
        <w:t xml:space="preserve">о предоставлении </w:t>
      </w:r>
      <w:r w:rsidR="006411E9">
        <w:rPr>
          <w:lang w:val="ru-RU"/>
        </w:rPr>
        <w:t>Обеспечения</w:t>
      </w:r>
      <w:r w:rsidR="006D3466">
        <w:rPr>
          <w:lang w:val="ru-RU"/>
        </w:rPr>
        <w:t>.</w:t>
      </w:r>
      <w:bookmarkEnd w:id="83"/>
    </w:p>
    <w:p w:rsidR="00F42E84" w:rsidRPr="0030335A" w:rsidRDefault="00F42E84" w:rsidP="0019251D">
      <w:pPr>
        <w:pStyle w:val="90"/>
        <w:ind w:left="709"/>
        <w:rPr>
          <w:b/>
          <w:bCs/>
          <w:i/>
          <w:iCs/>
          <w:lang w:val="ru-RU"/>
        </w:rPr>
      </w:pPr>
      <w:r w:rsidRPr="0030335A">
        <w:rPr>
          <w:b/>
          <w:bCs/>
          <w:i/>
          <w:iCs/>
          <w:szCs w:val="22"/>
          <w:lang w:val="ru-RU"/>
        </w:rPr>
        <w:t xml:space="preserve">Банковская гарантия на </w:t>
      </w:r>
      <w:r w:rsidR="00D95C28" w:rsidRPr="0030335A">
        <w:rPr>
          <w:b/>
          <w:bCs/>
          <w:i/>
          <w:iCs/>
          <w:szCs w:val="22"/>
          <w:lang w:val="ru-RU"/>
        </w:rPr>
        <w:t>э</w:t>
      </w:r>
      <w:r w:rsidR="001A0BA0" w:rsidRPr="0030335A">
        <w:rPr>
          <w:b/>
          <w:bCs/>
          <w:i/>
          <w:iCs/>
          <w:szCs w:val="22"/>
          <w:lang w:val="ru-RU"/>
        </w:rPr>
        <w:t>ксплуатационной стадии</w:t>
      </w:r>
    </w:p>
    <w:p w:rsidR="00F42E84" w:rsidRPr="0030335A" w:rsidRDefault="00EB6176" w:rsidP="00F76C85">
      <w:pPr>
        <w:pStyle w:val="Para2"/>
        <w:rPr>
          <w:lang w:val="ru-RU"/>
        </w:rPr>
      </w:pPr>
      <w:r>
        <w:rPr>
          <w:lang w:val="ru-RU"/>
        </w:rPr>
        <w:t>Не позднее Д</w:t>
      </w:r>
      <w:r w:rsidR="00F42E84" w:rsidRPr="0030335A">
        <w:rPr>
          <w:lang w:val="ru-RU"/>
        </w:rPr>
        <w:t>аты ввод</w:t>
      </w:r>
      <w:r>
        <w:rPr>
          <w:lang w:val="ru-RU"/>
        </w:rPr>
        <w:t xml:space="preserve">а </w:t>
      </w:r>
      <w:r w:rsidR="00F42E84" w:rsidRPr="0030335A">
        <w:rPr>
          <w:lang w:val="ru-RU"/>
        </w:rPr>
        <w:t xml:space="preserve">в эксплуатацию Объекта Концессионер обязан предоставить в пользу </w:t>
      </w:r>
      <w:proofErr w:type="spellStart"/>
      <w:r w:rsidR="00F42E84" w:rsidRPr="0030335A">
        <w:rPr>
          <w:lang w:val="ru-RU"/>
        </w:rPr>
        <w:t>Концедента</w:t>
      </w:r>
      <w:proofErr w:type="spellEnd"/>
      <w:r w:rsidR="00F42E84" w:rsidRPr="0030335A">
        <w:rPr>
          <w:lang w:val="ru-RU"/>
        </w:rPr>
        <w:t xml:space="preserve"> Банковскую гарантию на </w:t>
      </w:r>
      <w:r w:rsidR="00D95C28" w:rsidRPr="0030335A">
        <w:rPr>
          <w:lang w:val="ru-RU"/>
        </w:rPr>
        <w:t>э</w:t>
      </w:r>
      <w:r w:rsidR="001A0BA0" w:rsidRPr="0030335A">
        <w:rPr>
          <w:lang w:val="ru-RU"/>
        </w:rPr>
        <w:t>ксплуатационной стадии</w:t>
      </w:r>
      <w:r w:rsidR="00F42E84" w:rsidRPr="0030335A">
        <w:rPr>
          <w:lang w:val="ru-RU"/>
        </w:rPr>
        <w:t>, отвечающую требованиям, установленным Концессионным соглашением.</w:t>
      </w:r>
    </w:p>
    <w:p w:rsidR="00F42E84" w:rsidRPr="0030335A" w:rsidRDefault="00F42E84" w:rsidP="001A0BA0">
      <w:pPr>
        <w:pStyle w:val="Para2"/>
        <w:rPr>
          <w:lang w:val="ru-RU"/>
        </w:rPr>
      </w:pPr>
      <w:r w:rsidRPr="0030335A">
        <w:rPr>
          <w:lang w:val="ru-RU"/>
        </w:rPr>
        <w:t xml:space="preserve">В случае </w:t>
      </w:r>
      <w:r w:rsidR="00863484">
        <w:rPr>
          <w:lang w:val="ru-RU"/>
        </w:rPr>
        <w:t xml:space="preserve">наступления обстоятельств, предусмотренных пунктом </w:t>
      </w:r>
      <w:r w:rsidR="008A7CB1">
        <w:rPr>
          <w:lang w:val="ru-RU"/>
        </w:rPr>
        <w:fldChar w:fldCharType="begin"/>
      </w:r>
      <w:r w:rsidR="00863484">
        <w:rPr>
          <w:lang w:val="ru-RU"/>
        </w:rPr>
        <w:instrText xml:space="preserve"> REF _Ref141370630 \r \h </w:instrText>
      </w:r>
      <w:r w:rsidR="008A7CB1">
        <w:rPr>
          <w:lang w:val="ru-RU"/>
        </w:rPr>
      </w:r>
      <w:r w:rsidR="008A7CB1">
        <w:rPr>
          <w:lang w:val="ru-RU"/>
        </w:rPr>
        <w:fldChar w:fldCharType="separate"/>
      </w:r>
      <w:r w:rsidR="00626039">
        <w:rPr>
          <w:lang w:val="ru-RU"/>
        </w:rPr>
        <w:t>5.2(2)</w:t>
      </w:r>
      <w:r w:rsidR="008A7CB1">
        <w:rPr>
          <w:lang w:val="ru-RU"/>
        </w:rPr>
        <w:fldChar w:fldCharType="end"/>
      </w:r>
      <w:r w:rsidRPr="0030335A">
        <w:rPr>
          <w:lang w:val="ru-RU"/>
        </w:rPr>
        <w:t xml:space="preserve">на </w:t>
      </w:r>
      <w:r w:rsidR="001A0BA0" w:rsidRPr="0030335A">
        <w:rPr>
          <w:lang w:val="ru-RU"/>
        </w:rPr>
        <w:t>Эксплуатационной стадии</w:t>
      </w:r>
      <w:r w:rsidRPr="0030335A">
        <w:rPr>
          <w:lang w:val="ru-RU"/>
        </w:rPr>
        <w:t xml:space="preserve">, </w:t>
      </w:r>
      <w:proofErr w:type="spellStart"/>
      <w:r w:rsidRPr="0030335A">
        <w:rPr>
          <w:lang w:val="ru-RU"/>
        </w:rPr>
        <w:t>Концедент</w:t>
      </w:r>
      <w:proofErr w:type="spellEnd"/>
      <w:r w:rsidRPr="0030335A">
        <w:rPr>
          <w:lang w:val="ru-RU"/>
        </w:rPr>
        <w:t xml:space="preserve"> вправе предъявить требование о выплате денежных средств по Банковской гарантии на </w:t>
      </w:r>
      <w:r w:rsidR="00C6180E" w:rsidRPr="0030335A">
        <w:rPr>
          <w:lang w:val="ru-RU"/>
        </w:rPr>
        <w:t>э</w:t>
      </w:r>
      <w:r w:rsidR="001A0BA0" w:rsidRPr="0030335A">
        <w:rPr>
          <w:lang w:val="ru-RU"/>
        </w:rPr>
        <w:t xml:space="preserve">ксплуатационной стадии </w:t>
      </w:r>
      <w:r w:rsidRPr="0030335A">
        <w:rPr>
          <w:lang w:val="ru-RU"/>
        </w:rPr>
        <w:t>в порядке, предусмотренном пунктами</w:t>
      </w:r>
      <w:r w:rsidR="008A7CB1">
        <w:rPr>
          <w:lang w:val="ru-RU"/>
        </w:rPr>
        <w:fldChar w:fldCharType="begin"/>
      </w:r>
      <w:r w:rsidR="008B566A">
        <w:rPr>
          <w:lang w:val="ru-RU"/>
        </w:rPr>
        <w:instrText xml:space="preserve"> REF _Ref141444184 \r \h </w:instrText>
      </w:r>
      <w:r w:rsidR="008A7CB1">
        <w:rPr>
          <w:lang w:val="ru-RU"/>
        </w:rPr>
      </w:r>
      <w:r w:rsidR="008A7CB1">
        <w:rPr>
          <w:lang w:val="ru-RU"/>
        </w:rPr>
        <w:fldChar w:fldCharType="separate"/>
      </w:r>
      <w:r w:rsidR="00626039">
        <w:rPr>
          <w:lang w:val="ru-RU"/>
        </w:rPr>
        <w:t>5.10</w:t>
      </w:r>
      <w:r w:rsidR="008A7CB1">
        <w:rPr>
          <w:lang w:val="ru-RU"/>
        </w:rPr>
        <w:fldChar w:fldCharType="end"/>
      </w:r>
      <w:r w:rsidR="008B566A">
        <w:rPr>
          <w:lang w:val="ru-RU"/>
        </w:rPr>
        <w:t xml:space="preserve"> - </w:t>
      </w:r>
      <w:r w:rsidR="008A7CB1">
        <w:rPr>
          <w:lang w:val="ru-RU"/>
        </w:rPr>
        <w:fldChar w:fldCharType="begin"/>
      </w:r>
      <w:r w:rsidR="008B566A">
        <w:rPr>
          <w:lang w:val="ru-RU"/>
        </w:rPr>
        <w:instrText xml:space="preserve"> REF _Ref142828973 \r \h </w:instrText>
      </w:r>
      <w:r w:rsidR="008A7CB1">
        <w:rPr>
          <w:lang w:val="ru-RU"/>
        </w:rPr>
      </w:r>
      <w:r w:rsidR="008A7CB1">
        <w:rPr>
          <w:lang w:val="ru-RU"/>
        </w:rPr>
        <w:fldChar w:fldCharType="separate"/>
      </w:r>
      <w:r w:rsidR="00626039">
        <w:rPr>
          <w:lang w:val="ru-RU"/>
        </w:rPr>
        <w:t>5.12</w:t>
      </w:r>
      <w:r w:rsidR="008A7CB1">
        <w:rPr>
          <w:lang w:val="ru-RU"/>
        </w:rPr>
        <w:fldChar w:fldCharType="end"/>
      </w:r>
      <w:r w:rsidRPr="0030335A">
        <w:rPr>
          <w:lang w:val="ru-RU"/>
        </w:rPr>
        <w:t>.</w:t>
      </w:r>
    </w:p>
    <w:p w:rsidR="00F42E84" w:rsidRPr="0030335A" w:rsidRDefault="00F42E84" w:rsidP="00F76C85">
      <w:pPr>
        <w:pStyle w:val="Para2"/>
        <w:rPr>
          <w:lang w:val="ru-RU"/>
        </w:rPr>
      </w:pPr>
      <w:bookmarkStart w:id="84" w:name="_Ref92753506"/>
      <w:proofErr w:type="gramStart"/>
      <w:r w:rsidRPr="0030335A">
        <w:rPr>
          <w:lang w:val="ru-RU"/>
        </w:rPr>
        <w:t xml:space="preserve">Общий непрерывный срок действия обеспечения обязательств Концессионера, осуществляемого за счет Банковских гарантий на </w:t>
      </w:r>
      <w:r w:rsidR="00C6180E" w:rsidRPr="0030335A">
        <w:rPr>
          <w:lang w:val="ru-RU"/>
        </w:rPr>
        <w:t>э</w:t>
      </w:r>
      <w:r w:rsidR="001A0BA0" w:rsidRPr="0030335A">
        <w:rPr>
          <w:lang w:val="ru-RU"/>
        </w:rPr>
        <w:t xml:space="preserve">ксплуатационной стадии </w:t>
      </w:r>
      <w:r w:rsidRPr="0030335A">
        <w:rPr>
          <w:lang w:val="ru-RU"/>
        </w:rPr>
        <w:t xml:space="preserve">с учетом возможного продления срока их действия или выдачи Банковских гарантий на </w:t>
      </w:r>
      <w:r w:rsidR="00C6180E" w:rsidRPr="0030335A">
        <w:rPr>
          <w:lang w:val="ru-RU"/>
        </w:rPr>
        <w:t>э</w:t>
      </w:r>
      <w:r w:rsidR="001A0BA0" w:rsidRPr="0030335A">
        <w:rPr>
          <w:lang w:val="ru-RU"/>
        </w:rPr>
        <w:t xml:space="preserve">ксплуатационной стадии </w:t>
      </w:r>
      <w:r w:rsidRPr="0030335A">
        <w:rPr>
          <w:lang w:val="ru-RU"/>
        </w:rPr>
        <w:t xml:space="preserve">на новый срок, </w:t>
      </w:r>
      <w:r w:rsidR="00EB6176">
        <w:rPr>
          <w:lang w:val="ru-RU"/>
        </w:rPr>
        <w:t xml:space="preserve">наступает в Дату ввода в эксплуатацию и </w:t>
      </w:r>
      <w:r w:rsidRPr="0030335A">
        <w:rPr>
          <w:lang w:val="ru-RU"/>
        </w:rPr>
        <w:t>истекает в дату, наступающую через 90 (девяносто) календарных дней после Даты истечения срока</w:t>
      </w:r>
      <w:r w:rsidR="00BA41FB">
        <w:rPr>
          <w:lang w:val="ru-RU"/>
        </w:rPr>
        <w:t>, а в случае Досрочного прекращения в дату Досрочного</w:t>
      </w:r>
      <w:proofErr w:type="gramEnd"/>
      <w:r w:rsidR="00BA41FB">
        <w:rPr>
          <w:lang w:val="ru-RU"/>
        </w:rPr>
        <w:t xml:space="preserve"> прекращения</w:t>
      </w:r>
      <w:r w:rsidRPr="0030335A">
        <w:rPr>
          <w:lang w:val="ru-RU"/>
        </w:rPr>
        <w:t>.</w:t>
      </w:r>
      <w:bookmarkEnd w:id="84"/>
    </w:p>
    <w:p w:rsidR="00F42E84" w:rsidRPr="0030335A" w:rsidRDefault="00F42E84" w:rsidP="00F76C85">
      <w:pPr>
        <w:pStyle w:val="Para2"/>
        <w:rPr>
          <w:lang w:val="ru-RU"/>
        </w:rPr>
      </w:pPr>
      <w:r w:rsidRPr="0030335A">
        <w:rPr>
          <w:lang w:val="ru-RU"/>
        </w:rPr>
        <w:t xml:space="preserve">Банковская гарантия на </w:t>
      </w:r>
      <w:r w:rsidR="00C6180E" w:rsidRPr="0030335A">
        <w:rPr>
          <w:lang w:val="ru-RU"/>
        </w:rPr>
        <w:t>э</w:t>
      </w:r>
      <w:r w:rsidR="001A0BA0" w:rsidRPr="0030335A">
        <w:rPr>
          <w:lang w:val="ru-RU"/>
        </w:rPr>
        <w:t xml:space="preserve">ксплуатационной стадии </w:t>
      </w:r>
      <w:r w:rsidRPr="0030335A">
        <w:rPr>
          <w:lang w:val="ru-RU"/>
        </w:rPr>
        <w:t>должна отвечать следующим требованиям:</w:t>
      </w:r>
    </w:p>
    <w:p w:rsidR="00F42E84" w:rsidRPr="00B15C2E" w:rsidRDefault="00F42E84" w:rsidP="00B15C2E">
      <w:pPr>
        <w:pStyle w:val="Para3"/>
        <w:rPr>
          <w:lang w:val="ru-RU"/>
        </w:rPr>
      </w:pPr>
      <w:r w:rsidRPr="0030335A">
        <w:rPr>
          <w:lang w:val="ru-RU"/>
        </w:rPr>
        <w:t xml:space="preserve">быть </w:t>
      </w:r>
      <w:proofErr w:type="gramStart"/>
      <w:r w:rsidRPr="0030335A">
        <w:rPr>
          <w:lang w:val="ru-RU"/>
        </w:rPr>
        <w:t>составлена</w:t>
      </w:r>
      <w:proofErr w:type="gramEnd"/>
      <w:r w:rsidRPr="0030335A">
        <w:rPr>
          <w:lang w:val="ru-RU"/>
        </w:rPr>
        <w:t xml:space="preserve"> во всех </w:t>
      </w:r>
      <w:r w:rsidR="00E819D7" w:rsidRPr="0030335A">
        <w:rPr>
          <w:lang w:val="ru-RU"/>
        </w:rPr>
        <w:t>существенных условиях</w:t>
      </w:r>
      <w:r w:rsidRPr="0030335A">
        <w:rPr>
          <w:lang w:val="ru-RU"/>
        </w:rPr>
        <w:t xml:space="preserve"> по форме, приведенной в Приложении</w:t>
      </w:r>
      <w:r w:rsidR="00AB2AEA" w:rsidRPr="0030335A">
        <w:rPr>
          <w:lang w:val="ru-RU"/>
        </w:rPr>
        <w:t> </w:t>
      </w:r>
      <w:r w:rsidRPr="0030335A">
        <w:rPr>
          <w:lang w:val="ru-RU"/>
        </w:rPr>
        <w:t>3 (</w:t>
      </w:r>
      <w:r w:rsidR="00074AB7" w:rsidRPr="0030335A">
        <w:rPr>
          <w:i/>
          <w:lang w:val="ru-RU"/>
        </w:rPr>
        <w:t>Ф</w:t>
      </w:r>
      <w:r w:rsidRPr="0030335A">
        <w:rPr>
          <w:i/>
          <w:lang w:val="ru-RU"/>
        </w:rPr>
        <w:t xml:space="preserve">ормы </w:t>
      </w:r>
      <w:r w:rsidR="003C73D4">
        <w:rPr>
          <w:i/>
          <w:lang w:val="ru-RU"/>
        </w:rPr>
        <w:t>Б</w:t>
      </w:r>
      <w:r w:rsidRPr="00B15C2E">
        <w:rPr>
          <w:i/>
          <w:lang w:val="ru-RU"/>
        </w:rPr>
        <w:t>анковских гарантий</w:t>
      </w:r>
      <w:r w:rsidRPr="00B15C2E">
        <w:rPr>
          <w:lang w:val="ru-RU"/>
        </w:rPr>
        <w:t xml:space="preserve">), или в ином виде, приемлемом для </w:t>
      </w:r>
      <w:proofErr w:type="spellStart"/>
      <w:r w:rsidRPr="00B15C2E">
        <w:rPr>
          <w:lang w:val="ru-RU"/>
        </w:rPr>
        <w:t>Концедента</w:t>
      </w:r>
      <w:proofErr w:type="spellEnd"/>
      <w:r w:rsidRPr="00B15C2E">
        <w:rPr>
          <w:lang w:val="ru-RU"/>
        </w:rPr>
        <w:t xml:space="preserve">; </w:t>
      </w:r>
    </w:p>
    <w:p w:rsidR="00F42E84" w:rsidRPr="0030335A" w:rsidRDefault="00F42E84" w:rsidP="00EE1AFC">
      <w:pPr>
        <w:pStyle w:val="Para3"/>
        <w:rPr>
          <w:lang w:val="ru-RU"/>
        </w:rPr>
      </w:pPr>
      <w:r w:rsidRPr="0030335A">
        <w:rPr>
          <w:lang w:val="ru-RU"/>
        </w:rPr>
        <w:lastRenderedPageBreak/>
        <w:t xml:space="preserve">размер Банковской гарантии на </w:t>
      </w:r>
      <w:r w:rsidR="00C6180E" w:rsidRPr="0030335A">
        <w:rPr>
          <w:lang w:val="ru-RU"/>
        </w:rPr>
        <w:t>э</w:t>
      </w:r>
      <w:r w:rsidR="00E55F79" w:rsidRPr="0030335A">
        <w:rPr>
          <w:lang w:val="ru-RU"/>
        </w:rPr>
        <w:t xml:space="preserve">ксплуатационной стадии </w:t>
      </w:r>
      <w:r w:rsidRPr="0030335A">
        <w:rPr>
          <w:lang w:val="ru-RU"/>
        </w:rPr>
        <w:t xml:space="preserve">должен </w:t>
      </w:r>
      <w:r w:rsidR="00863484">
        <w:rPr>
          <w:lang w:val="ru-RU"/>
        </w:rPr>
        <w:t xml:space="preserve">соответствовать </w:t>
      </w:r>
      <w:proofErr w:type="gramStart"/>
      <w:r w:rsidR="00863484">
        <w:rPr>
          <w:lang w:val="ru-RU"/>
        </w:rPr>
        <w:t>указанному</w:t>
      </w:r>
      <w:proofErr w:type="gramEnd"/>
      <w:r w:rsidR="00863484">
        <w:rPr>
          <w:lang w:val="ru-RU"/>
        </w:rPr>
        <w:t xml:space="preserve"> в пункте </w:t>
      </w:r>
      <w:fldSimple w:instr=" REF _Ref92741260 \r \h  \* MERGEFORMAT ">
        <w:r w:rsidR="00626039">
          <w:rPr>
            <w:lang w:val="ru-RU"/>
          </w:rPr>
          <w:t>5.1</w:t>
        </w:r>
      </w:fldSimple>
      <w:r w:rsidRPr="0030335A">
        <w:rPr>
          <w:lang w:val="ru-RU"/>
        </w:rPr>
        <w:t>;</w:t>
      </w:r>
    </w:p>
    <w:p w:rsidR="00F42E84" w:rsidRPr="0030335A" w:rsidRDefault="00F42E84" w:rsidP="00F76C85">
      <w:pPr>
        <w:pStyle w:val="Para3"/>
        <w:rPr>
          <w:lang w:val="ru-RU"/>
        </w:rPr>
      </w:pPr>
      <w:r w:rsidRPr="0030335A">
        <w:rPr>
          <w:lang w:val="ru-RU"/>
        </w:rPr>
        <w:t>должна быть действительна в течение срока, равного или превышающего 12</w:t>
      </w:r>
      <w:r w:rsidR="00C52361" w:rsidRPr="0030335A">
        <w:rPr>
          <w:lang w:val="ru-RU"/>
        </w:rPr>
        <w:t> </w:t>
      </w:r>
      <w:r w:rsidRPr="0030335A">
        <w:rPr>
          <w:lang w:val="ru-RU"/>
        </w:rPr>
        <w:t xml:space="preserve">(двенадцать) месяцев </w:t>
      </w:r>
      <w:proofErr w:type="gramStart"/>
      <w:r w:rsidRPr="0030335A">
        <w:rPr>
          <w:lang w:val="ru-RU"/>
        </w:rPr>
        <w:t>с даты</w:t>
      </w:r>
      <w:proofErr w:type="gramEnd"/>
      <w:r w:rsidRPr="0030335A">
        <w:rPr>
          <w:lang w:val="ru-RU"/>
        </w:rPr>
        <w:t xml:space="preserve"> ее вступления в силу.</w:t>
      </w:r>
    </w:p>
    <w:p w:rsidR="00F42E84" w:rsidRPr="0030335A" w:rsidRDefault="00F42E84" w:rsidP="001A0BA0">
      <w:pPr>
        <w:pStyle w:val="Para2"/>
        <w:rPr>
          <w:lang w:val="ru-RU"/>
        </w:rPr>
      </w:pPr>
      <w:r w:rsidRPr="0030335A">
        <w:rPr>
          <w:lang w:val="ru-RU"/>
        </w:rPr>
        <w:t xml:space="preserve">Не позднее даты окончания действия Банковской гарантии на </w:t>
      </w:r>
      <w:r w:rsidR="00C6180E" w:rsidRPr="0030335A">
        <w:rPr>
          <w:lang w:val="ru-RU"/>
        </w:rPr>
        <w:t>э</w:t>
      </w:r>
      <w:r w:rsidR="001A0BA0" w:rsidRPr="0030335A">
        <w:rPr>
          <w:lang w:val="ru-RU"/>
        </w:rPr>
        <w:t>ксплуатационной стадии</w:t>
      </w:r>
      <w:r w:rsidRPr="0030335A">
        <w:rPr>
          <w:lang w:val="ru-RU"/>
        </w:rPr>
        <w:t xml:space="preserve"> Концессионер обязан предоставить новую Банковскую гарантию на </w:t>
      </w:r>
      <w:r w:rsidR="00C6180E" w:rsidRPr="0030335A">
        <w:rPr>
          <w:lang w:val="ru-RU"/>
        </w:rPr>
        <w:t>э</w:t>
      </w:r>
      <w:r w:rsidR="001A0BA0" w:rsidRPr="0030335A">
        <w:rPr>
          <w:lang w:val="ru-RU"/>
        </w:rPr>
        <w:t>ксплуатационной стадии</w:t>
      </w:r>
      <w:r w:rsidRPr="0030335A">
        <w:rPr>
          <w:lang w:val="ru-RU"/>
        </w:rPr>
        <w:t xml:space="preserve">, дата </w:t>
      </w:r>
      <w:proofErr w:type="gramStart"/>
      <w:r w:rsidRPr="0030335A">
        <w:rPr>
          <w:lang w:val="ru-RU"/>
        </w:rPr>
        <w:t>вступления</w:t>
      </w:r>
      <w:proofErr w:type="gramEnd"/>
      <w:r w:rsidRPr="0030335A">
        <w:rPr>
          <w:lang w:val="ru-RU"/>
        </w:rPr>
        <w:t xml:space="preserve"> в силу которой не может быть позднее даты, следующей после даты окончания срока действия действующей Банковской гарантии на </w:t>
      </w:r>
      <w:r w:rsidR="00C6180E" w:rsidRPr="0030335A">
        <w:rPr>
          <w:lang w:val="ru-RU"/>
        </w:rPr>
        <w:t>э</w:t>
      </w:r>
      <w:r w:rsidR="001A0BA0" w:rsidRPr="0030335A">
        <w:rPr>
          <w:lang w:val="ru-RU"/>
        </w:rPr>
        <w:t>ксплуатационной стадии</w:t>
      </w:r>
      <w:r w:rsidRPr="0030335A">
        <w:rPr>
          <w:lang w:val="ru-RU"/>
        </w:rPr>
        <w:t xml:space="preserve">, срок действия которой должен быть равен или превышать 12 (двенадцать) месяцев с даты вступления в силу соответствующей Банковской гарантии на </w:t>
      </w:r>
      <w:r w:rsidR="00C6180E" w:rsidRPr="0030335A">
        <w:rPr>
          <w:lang w:val="ru-RU"/>
        </w:rPr>
        <w:t>э</w:t>
      </w:r>
      <w:r w:rsidR="001A0BA0" w:rsidRPr="0030335A">
        <w:rPr>
          <w:lang w:val="ru-RU"/>
        </w:rPr>
        <w:t>ксплуатационной стадии</w:t>
      </w:r>
      <w:r w:rsidRPr="0030335A">
        <w:rPr>
          <w:lang w:val="ru-RU"/>
        </w:rPr>
        <w:t xml:space="preserve">, но не более срока, определенного в пункте </w:t>
      </w:r>
      <w:fldSimple w:instr=" REF _Ref92753506 \r \h  \* MERGEFORMAT ">
        <w:r w:rsidR="00626039">
          <w:rPr>
            <w:lang w:val="ru-RU"/>
          </w:rPr>
          <w:t>5.27</w:t>
        </w:r>
      </w:fldSimple>
      <w:r w:rsidR="006411E9">
        <w:rPr>
          <w:lang w:val="ru-RU"/>
        </w:rPr>
        <w:t xml:space="preserve"> или продлить срок действия ранее выданной Банковской гарантии </w:t>
      </w:r>
      <w:r w:rsidR="006411E9" w:rsidRPr="0030335A">
        <w:rPr>
          <w:lang w:val="ru-RU"/>
        </w:rPr>
        <w:t xml:space="preserve">на </w:t>
      </w:r>
      <w:r w:rsidR="006411E9">
        <w:rPr>
          <w:lang w:val="ru-RU"/>
        </w:rPr>
        <w:t>эксплуатационной</w:t>
      </w:r>
      <w:r w:rsidR="006411E9" w:rsidRPr="0030335A">
        <w:rPr>
          <w:lang w:val="ru-RU"/>
        </w:rPr>
        <w:t xml:space="preserve"> стадии</w:t>
      </w:r>
      <w:r w:rsidR="00EE1AFC" w:rsidRPr="0030335A">
        <w:rPr>
          <w:lang w:val="ru-RU"/>
        </w:rPr>
        <w:t>.</w:t>
      </w:r>
      <w:r w:rsidRPr="0030335A">
        <w:rPr>
          <w:lang w:val="ru-RU"/>
        </w:rPr>
        <w:t xml:space="preserve"> </w:t>
      </w:r>
      <w:proofErr w:type="spellStart"/>
      <w:r w:rsidRPr="0030335A">
        <w:rPr>
          <w:lang w:val="ru-RU"/>
        </w:rPr>
        <w:t>Концедент</w:t>
      </w:r>
      <w:proofErr w:type="spellEnd"/>
      <w:r w:rsidRPr="0030335A">
        <w:rPr>
          <w:lang w:val="ru-RU"/>
        </w:rPr>
        <w:t xml:space="preserve"> обязуется в момент получения соответствующей новой Банковской гарантии вернуть Концессионеру первоначальную Банковскую гарантию на </w:t>
      </w:r>
      <w:r w:rsidR="00C6180E" w:rsidRPr="0030335A">
        <w:rPr>
          <w:lang w:val="ru-RU"/>
        </w:rPr>
        <w:t>э</w:t>
      </w:r>
      <w:r w:rsidR="001A0BA0" w:rsidRPr="0030335A">
        <w:rPr>
          <w:lang w:val="ru-RU"/>
        </w:rPr>
        <w:t xml:space="preserve">ксплуатационной стадии </w:t>
      </w:r>
      <w:r w:rsidRPr="0030335A">
        <w:rPr>
          <w:lang w:val="ru-RU"/>
        </w:rPr>
        <w:t xml:space="preserve">вместе с подписанным уполномоченным лицом </w:t>
      </w:r>
      <w:proofErr w:type="spellStart"/>
      <w:r w:rsidRPr="0030335A">
        <w:rPr>
          <w:lang w:val="ru-RU"/>
        </w:rPr>
        <w:t>Концедента</w:t>
      </w:r>
      <w:proofErr w:type="spellEnd"/>
      <w:r w:rsidRPr="0030335A">
        <w:rPr>
          <w:lang w:val="ru-RU"/>
        </w:rPr>
        <w:t xml:space="preserve"> письменным уведомлением об отказе от своих прав по такой Банковской гарантии, выданным на имя банка, эмитировавшего предыдущую Банковскую гарантию на </w:t>
      </w:r>
      <w:r w:rsidR="00C6180E" w:rsidRPr="0030335A">
        <w:rPr>
          <w:lang w:val="ru-RU"/>
        </w:rPr>
        <w:t>э</w:t>
      </w:r>
      <w:r w:rsidR="001A0BA0" w:rsidRPr="0030335A">
        <w:rPr>
          <w:lang w:val="ru-RU"/>
        </w:rPr>
        <w:t>ксплуатационной стадии</w:t>
      </w:r>
      <w:r w:rsidRPr="0030335A">
        <w:rPr>
          <w:lang w:val="ru-RU"/>
        </w:rPr>
        <w:t xml:space="preserve">. </w:t>
      </w:r>
      <w:proofErr w:type="gramStart"/>
      <w:r w:rsidRPr="0030335A">
        <w:rPr>
          <w:lang w:val="ru-RU"/>
        </w:rPr>
        <w:t xml:space="preserve">Требования настоящего пункта не применяются, если до выдачи соответствующей новой Банковской гарантии на </w:t>
      </w:r>
      <w:r w:rsidR="00C6180E" w:rsidRPr="0030335A">
        <w:rPr>
          <w:lang w:val="ru-RU"/>
        </w:rPr>
        <w:t>э</w:t>
      </w:r>
      <w:r w:rsidR="001A0BA0" w:rsidRPr="0030335A">
        <w:rPr>
          <w:lang w:val="ru-RU"/>
        </w:rPr>
        <w:t xml:space="preserve">ксплуатационной стадии </w:t>
      </w:r>
      <w:r w:rsidRPr="0030335A">
        <w:rPr>
          <w:lang w:val="ru-RU"/>
        </w:rPr>
        <w:t>Сторона, действуя в соответствии с настоящим Концессионным соглашением, направила Заявление о прекращении в соответствии со статьей</w:t>
      </w:r>
      <w:r w:rsidR="008A7CB1">
        <w:rPr>
          <w:lang w:val="ru-RU"/>
        </w:rPr>
        <w:fldChar w:fldCharType="begin"/>
      </w:r>
      <w:r w:rsidR="008007C9">
        <w:rPr>
          <w:lang w:val="ru-RU"/>
        </w:rPr>
        <w:instrText xml:space="preserve"> REF _Ref141444654 \w \h </w:instrText>
      </w:r>
      <w:r w:rsidR="008A7CB1">
        <w:rPr>
          <w:lang w:val="ru-RU"/>
        </w:rPr>
      </w:r>
      <w:r w:rsidR="008A7CB1">
        <w:rPr>
          <w:lang w:val="ru-RU"/>
        </w:rPr>
        <w:fldChar w:fldCharType="separate"/>
      </w:r>
      <w:r w:rsidR="00626039">
        <w:rPr>
          <w:lang w:val="ru-RU"/>
        </w:rPr>
        <w:t>38</w:t>
      </w:r>
      <w:r w:rsidR="008A7CB1">
        <w:rPr>
          <w:lang w:val="ru-RU"/>
        </w:rPr>
        <w:fldChar w:fldCharType="end"/>
      </w:r>
      <w:r w:rsidR="003C73D4">
        <w:rPr>
          <w:lang w:val="ru-RU"/>
        </w:rPr>
        <w:t>,</w:t>
      </w:r>
      <w:r w:rsidRPr="0030335A">
        <w:rPr>
          <w:lang w:val="ru-RU"/>
        </w:rPr>
        <w:t xml:space="preserve"> и при этом такое Заявление о прекращении не было в дальнейшем отозвано, а информация, содержащаяся в таком Заявлении о прекращении, не была признана недостоверной или необоснованной в Порядке</w:t>
      </w:r>
      <w:proofErr w:type="gramEnd"/>
      <w:r w:rsidRPr="0030335A">
        <w:rPr>
          <w:lang w:val="ru-RU"/>
        </w:rPr>
        <w:t xml:space="preserve"> разрешения споров.</w:t>
      </w:r>
    </w:p>
    <w:p w:rsidR="00F42E84" w:rsidRPr="0030335A" w:rsidRDefault="00F42E84" w:rsidP="001A0BA0">
      <w:pPr>
        <w:pStyle w:val="Para2"/>
        <w:rPr>
          <w:lang w:val="ru-RU"/>
        </w:rPr>
      </w:pPr>
      <w:r w:rsidRPr="0030335A">
        <w:rPr>
          <w:lang w:val="ru-RU"/>
        </w:rPr>
        <w:t xml:space="preserve">Банковская гарантия на </w:t>
      </w:r>
      <w:r w:rsidR="00C6180E" w:rsidRPr="0030335A">
        <w:rPr>
          <w:lang w:val="ru-RU"/>
        </w:rPr>
        <w:t>э</w:t>
      </w:r>
      <w:r w:rsidR="001A0BA0" w:rsidRPr="0030335A">
        <w:rPr>
          <w:lang w:val="ru-RU"/>
        </w:rPr>
        <w:t xml:space="preserve">ксплуатационной стадии </w:t>
      </w:r>
      <w:r w:rsidRPr="0030335A">
        <w:rPr>
          <w:lang w:val="ru-RU"/>
        </w:rPr>
        <w:t xml:space="preserve">должна быть составлена на русском языке. В случае если Банковская гарантия на </w:t>
      </w:r>
      <w:r w:rsidR="00C6180E" w:rsidRPr="0030335A">
        <w:rPr>
          <w:lang w:val="ru-RU"/>
        </w:rPr>
        <w:t>э</w:t>
      </w:r>
      <w:r w:rsidR="001A0BA0" w:rsidRPr="0030335A">
        <w:rPr>
          <w:lang w:val="ru-RU"/>
        </w:rPr>
        <w:t xml:space="preserve">ксплуатационной стадии </w:t>
      </w:r>
      <w:r w:rsidRPr="0030335A">
        <w:rPr>
          <w:lang w:val="ru-RU"/>
        </w:rPr>
        <w:t>также составлена на иностранном языке, то текст на русском языке имеет преимущественную силу.</w:t>
      </w:r>
    </w:p>
    <w:p w:rsidR="00F42E84" w:rsidRPr="0030335A" w:rsidRDefault="00F42E84" w:rsidP="001A0BA0">
      <w:pPr>
        <w:pStyle w:val="Para2"/>
        <w:rPr>
          <w:lang w:val="ru-RU"/>
        </w:rPr>
      </w:pPr>
      <w:proofErr w:type="gramStart"/>
      <w:r w:rsidRPr="0030335A">
        <w:rPr>
          <w:lang w:val="ru-RU"/>
        </w:rPr>
        <w:t xml:space="preserve">Не позднее даты, установленной пунктом </w:t>
      </w:r>
      <w:fldSimple w:instr=" REF _Ref92753506 \r \h  \* MERGEFORMAT ">
        <w:r w:rsidR="00626039">
          <w:rPr>
            <w:lang w:val="ru-RU"/>
          </w:rPr>
          <w:t>5.27</w:t>
        </w:r>
      </w:fldSimple>
      <w:r w:rsidRPr="0030335A">
        <w:rPr>
          <w:lang w:val="ru-RU"/>
        </w:rPr>
        <w:t xml:space="preserve">, </w:t>
      </w:r>
      <w:proofErr w:type="spellStart"/>
      <w:r w:rsidRPr="0030335A">
        <w:rPr>
          <w:lang w:val="ru-RU"/>
        </w:rPr>
        <w:t>Концедент</w:t>
      </w:r>
      <w:proofErr w:type="spellEnd"/>
      <w:r w:rsidRPr="0030335A">
        <w:rPr>
          <w:lang w:val="ru-RU"/>
        </w:rPr>
        <w:t xml:space="preserve"> обязан направить уполномоченному представителю Концессионера оригиналы Банковских гарантий на </w:t>
      </w:r>
      <w:r w:rsidR="00C6180E" w:rsidRPr="0030335A">
        <w:rPr>
          <w:lang w:val="ru-RU"/>
        </w:rPr>
        <w:t>э</w:t>
      </w:r>
      <w:r w:rsidR="001A0BA0" w:rsidRPr="0030335A">
        <w:rPr>
          <w:lang w:val="ru-RU"/>
        </w:rPr>
        <w:t xml:space="preserve">ксплуатационной стадии </w:t>
      </w:r>
      <w:r w:rsidRPr="0030335A">
        <w:rPr>
          <w:lang w:val="ru-RU"/>
        </w:rPr>
        <w:t xml:space="preserve">вместе с подписанным уполномоченным лицом </w:t>
      </w:r>
      <w:proofErr w:type="spellStart"/>
      <w:r w:rsidRPr="0030335A">
        <w:rPr>
          <w:lang w:val="ru-RU"/>
        </w:rPr>
        <w:t>Концедента</w:t>
      </w:r>
      <w:proofErr w:type="spellEnd"/>
      <w:r w:rsidRPr="0030335A">
        <w:rPr>
          <w:lang w:val="ru-RU"/>
        </w:rPr>
        <w:t xml:space="preserve"> письменным уведомлением об отказе от своих прав по данным Банковским гарантиям, выданным на имя банка, эмитировавшего соответствующую Банковскую гарантию на </w:t>
      </w:r>
      <w:r w:rsidR="00C6180E" w:rsidRPr="0030335A">
        <w:rPr>
          <w:lang w:val="ru-RU"/>
        </w:rPr>
        <w:t>э</w:t>
      </w:r>
      <w:r w:rsidR="001A0BA0" w:rsidRPr="0030335A">
        <w:rPr>
          <w:lang w:val="ru-RU"/>
        </w:rPr>
        <w:t>ксплуатационной стадии</w:t>
      </w:r>
      <w:r w:rsidRPr="0030335A">
        <w:rPr>
          <w:lang w:val="ru-RU"/>
        </w:rPr>
        <w:t>.</w:t>
      </w:r>
      <w:proofErr w:type="gramEnd"/>
    </w:p>
    <w:p w:rsidR="00F42E84" w:rsidRPr="00145CA4" w:rsidRDefault="00F76C85" w:rsidP="00145CA4">
      <w:pPr>
        <w:pStyle w:val="1"/>
      </w:pPr>
      <w:bookmarkStart w:id="85" w:name="_Toc92703030"/>
      <w:bookmarkStart w:id="86" w:name="_Ref92752586"/>
      <w:bookmarkStart w:id="87" w:name="_Toc93161950"/>
      <w:bookmarkStart w:id="88" w:name="_Toc93178639"/>
      <w:bookmarkStart w:id="89" w:name="_Toc93763617"/>
      <w:bookmarkStart w:id="90" w:name="_Toc94560379"/>
      <w:bookmarkStart w:id="91" w:name="_Toc142819787"/>
      <w:bookmarkStart w:id="92" w:name="_Toc148707032"/>
      <w:bookmarkStart w:id="93" w:name="_Toc145704159"/>
      <w:bookmarkEnd w:id="85"/>
      <w:r w:rsidRPr="00145CA4">
        <w:t>Страхование</w:t>
      </w:r>
      <w:bookmarkEnd w:id="86"/>
      <w:bookmarkEnd w:id="87"/>
      <w:bookmarkEnd w:id="88"/>
      <w:bookmarkEnd w:id="89"/>
      <w:bookmarkEnd w:id="90"/>
      <w:bookmarkEnd w:id="91"/>
      <w:bookmarkEnd w:id="92"/>
      <w:bookmarkEnd w:id="93"/>
    </w:p>
    <w:p w:rsidR="00F42E84" w:rsidRPr="0030335A" w:rsidRDefault="00F42E84" w:rsidP="0019251D">
      <w:pPr>
        <w:pStyle w:val="90"/>
        <w:ind w:left="709"/>
        <w:rPr>
          <w:bCs/>
          <w:i/>
          <w:iCs/>
          <w:szCs w:val="22"/>
          <w:lang w:val="ru-RU"/>
        </w:rPr>
      </w:pPr>
      <w:r w:rsidRPr="0030335A">
        <w:rPr>
          <w:b/>
          <w:bCs/>
          <w:i/>
          <w:iCs/>
          <w:szCs w:val="22"/>
          <w:lang w:val="ru-RU"/>
        </w:rPr>
        <w:t>Необходимое страховое покрытие</w:t>
      </w:r>
      <w:bookmarkStart w:id="94" w:name="_Toc92703038"/>
      <w:bookmarkEnd w:id="94"/>
    </w:p>
    <w:p w:rsidR="007E1124" w:rsidRPr="005673DB" w:rsidRDefault="00F42E84" w:rsidP="008007C9">
      <w:pPr>
        <w:pStyle w:val="Para2"/>
        <w:rPr>
          <w:b/>
          <w:lang w:val="ru-RU"/>
        </w:rPr>
      </w:pPr>
      <w:bookmarkStart w:id="95" w:name="_Ref79791419"/>
      <w:bookmarkStart w:id="96" w:name="_Ref92753656"/>
      <w:r w:rsidRPr="0030335A">
        <w:rPr>
          <w:lang w:val="ru-RU"/>
        </w:rPr>
        <w:t xml:space="preserve">Концессионер обеспечивает осуществление Необходимого страхового покрытия в размере и на условиях, определенных в Приложении 6 </w:t>
      </w:r>
      <w:r w:rsidR="00F76C85" w:rsidRPr="0030335A">
        <w:rPr>
          <w:lang w:val="ru-RU"/>
        </w:rPr>
        <w:t>(</w:t>
      </w:r>
      <w:r w:rsidRPr="0030335A">
        <w:rPr>
          <w:i/>
          <w:lang w:val="ru-RU"/>
        </w:rPr>
        <w:t>Необходимое страховое покрытие</w:t>
      </w:r>
      <w:r w:rsidRPr="0030335A">
        <w:rPr>
          <w:lang w:val="ru-RU"/>
        </w:rPr>
        <w:t>).</w:t>
      </w:r>
      <w:bookmarkStart w:id="97" w:name="_Toc92703039"/>
      <w:bookmarkEnd w:id="95"/>
      <w:bookmarkEnd w:id="96"/>
      <w:bookmarkEnd w:id="97"/>
    </w:p>
    <w:p w:rsidR="00F42E84" w:rsidRPr="0030335A" w:rsidRDefault="00F42E84" w:rsidP="00F76C85">
      <w:pPr>
        <w:pStyle w:val="Para2"/>
        <w:rPr>
          <w:lang w:val="ru-RU"/>
        </w:rPr>
      </w:pPr>
      <w:r w:rsidRPr="0030335A">
        <w:rPr>
          <w:lang w:val="ru-RU"/>
        </w:rPr>
        <w:t>Концессионер обязан оплачивать или обеспечить оплату любых страховых премий, иных расходов и издержек в связи с Необходимым страховым покрытием, а также нести расходы на удержание франшиз, предусмотренных договорами (полисами) страхования.</w:t>
      </w:r>
      <w:bookmarkStart w:id="98" w:name="_Toc92703040"/>
      <w:bookmarkEnd w:id="98"/>
    </w:p>
    <w:p w:rsidR="00F42E84" w:rsidRPr="0030335A" w:rsidRDefault="00F42E84" w:rsidP="00F76C85">
      <w:pPr>
        <w:pStyle w:val="Para2"/>
        <w:rPr>
          <w:lang w:val="ru-RU"/>
        </w:rPr>
      </w:pPr>
      <w:bookmarkStart w:id="99" w:name="_Toc92703041"/>
      <w:bookmarkStart w:id="100" w:name="_Toc93163573"/>
      <w:bookmarkEnd w:id="99"/>
      <w:bookmarkEnd w:id="100"/>
      <w:r w:rsidRPr="0030335A">
        <w:rPr>
          <w:lang w:val="ru-RU"/>
        </w:rPr>
        <w:t>Если при наступлении страхового случая по Необходимому страховому покрытию Концессионеру необходима отсрочка исполнения обязательств, предусмотренных Концессионным соглашением, то, без ущерба для иных прав Концессионера на отсрочку исполнения обязательств, предусмотренных Концессионным соглашением и Применимым правом:</w:t>
      </w:r>
      <w:bookmarkStart w:id="101" w:name="_Toc92703043"/>
      <w:bookmarkEnd w:id="101"/>
    </w:p>
    <w:p w:rsidR="00F42E84" w:rsidRPr="0030335A" w:rsidRDefault="00F42E84" w:rsidP="00F76C85">
      <w:pPr>
        <w:pStyle w:val="Para3"/>
        <w:rPr>
          <w:lang w:val="ru-RU"/>
        </w:rPr>
      </w:pPr>
      <w:r w:rsidRPr="0030335A">
        <w:rPr>
          <w:lang w:val="ru-RU"/>
        </w:rPr>
        <w:t xml:space="preserve">в течение 5 (пяти) Рабочих дней с момента получения от </w:t>
      </w:r>
      <w:r w:rsidR="005C4D38">
        <w:rPr>
          <w:lang w:val="ru-RU"/>
        </w:rPr>
        <w:t>С</w:t>
      </w:r>
      <w:r w:rsidRPr="0030335A">
        <w:rPr>
          <w:lang w:val="ru-RU"/>
        </w:rPr>
        <w:t xml:space="preserve">траховой организации подтверждения факта наступления страхового случая Концессионер уведомляет об этом </w:t>
      </w:r>
      <w:proofErr w:type="spellStart"/>
      <w:r w:rsidRPr="0030335A">
        <w:rPr>
          <w:lang w:val="ru-RU"/>
        </w:rPr>
        <w:t>Концедента</w:t>
      </w:r>
      <w:proofErr w:type="spellEnd"/>
      <w:r w:rsidRPr="0030335A">
        <w:rPr>
          <w:lang w:val="ru-RU"/>
        </w:rPr>
        <w:t xml:space="preserve"> с приложением соответствующего подтверждающего документа;</w:t>
      </w:r>
      <w:bookmarkStart w:id="102" w:name="_Toc92703044"/>
      <w:bookmarkEnd w:id="102"/>
    </w:p>
    <w:p w:rsidR="00523AD0" w:rsidRPr="0030335A" w:rsidRDefault="00F42E84" w:rsidP="00D566C4">
      <w:pPr>
        <w:pStyle w:val="Para3"/>
        <w:rPr>
          <w:lang w:val="ru-RU"/>
        </w:rPr>
      </w:pPr>
      <w:r w:rsidRPr="0030335A">
        <w:rPr>
          <w:lang w:val="ru-RU"/>
        </w:rPr>
        <w:t xml:space="preserve">Стороны осуществляют действия, связанные с наступлением страхового случая, в порядке аналогичном порядку, предусмотренному пунктами </w:t>
      </w:r>
      <w:fldSimple w:instr=" REF _Ref92651080 \r \h  \* MERGEFORMAT ">
        <w:r w:rsidR="00626039">
          <w:rPr>
            <w:lang w:val="ru-RU"/>
          </w:rPr>
          <w:t>31.2</w:t>
        </w:r>
      </w:fldSimple>
      <w:r w:rsidRPr="0030335A">
        <w:rPr>
          <w:lang w:val="ru-RU"/>
        </w:rPr>
        <w:t xml:space="preserve"> - </w:t>
      </w:r>
      <w:fldSimple w:instr=" REF _Ref92651094 \n \h  \* MERGEFORMAT ">
        <w:r w:rsidR="00626039">
          <w:rPr>
            <w:lang w:val="ru-RU"/>
          </w:rPr>
          <w:t>31.9</w:t>
        </w:r>
      </w:fldSimple>
      <w:r w:rsidRPr="0030335A">
        <w:rPr>
          <w:lang w:val="ru-RU"/>
        </w:rPr>
        <w:t xml:space="preserve"> для направления Уведомления о наступлении </w:t>
      </w:r>
      <w:r w:rsidR="005C4D38">
        <w:rPr>
          <w:lang w:val="ru-RU"/>
        </w:rPr>
        <w:t>О</w:t>
      </w:r>
      <w:r w:rsidRPr="0030335A">
        <w:rPr>
          <w:lang w:val="ru-RU"/>
        </w:rPr>
        <w:t xml:space="preserve">бстоятельства непреодолимой силы. </w:t>
      </w:r>
      <w:bookmarkStart w:id="103" w:name="_Toc92703045"/>
      <w:bookmarkEnd w:id="103"/>
    </w:p>
    <w:p w:rsidR="00F42E84" w:rsidRPr="00B119FD" w:rsidRDefault="00007FF1" w:rsidP="00B119FD">
      <w:pPr>
        <w:pStyle w:val="1"/>
      </w:pPr>
      <w:bookmarkStart w:id="104" w:name="_Toc92703046"/>
      <w:bookmarkStart w:id="105" w:name="_Toc145681391"/>
      <w:bookmarkStart w:id="106" w:name="_Toc145704160"/>
      <w:bookmarkStart w:id="107" w:name="_Toc92703047"/>
      <w:bookmarkStart w:id="108" w:name="_Toc145681392"/>
      <w:bookmarkStart w:id="109" w:name="_Toc145704161"/>
      <w:bookmarkStart w:id="110" w:name="_Toc92703048"/>
      <w:bookmarkStart w:id="111" w:name="_Toc145681393"/>
      <w:bookmarkStart w:id="112" w:name="_Toc145704162"/>
      <w:bookmarkStart w:id="113" w:name="_Toc92703049"/>
      <w:bookmarkStart w:id="114" w:name="_Toc145681394"/>
      <w:bookmarkStart w:id="115" w:name="_Toc145704163"/>
      <w:bookmarkStart w:id="116" w:name="_Toc92703050"/>
      <w:bookmarkStart w:id="117" w:name="_Toc145681395"/>
      <w:bookmarkStart w:id="118" w:name="_Toc145704164"/>
      <w:bookmarkStart w:id="119" w:name="_Toc92703051"/>
      <w:bookmarkStart w:id="120" w:name="_Toc145681396"/>
      <w:bookmarkStart w:id="121" w:name="_Toc145704165"/>
      <w:bookmarkStart w:id="122" w:name="_Toc92703052"/>
      <w:bookmarkStart w:id="123" w:name="_Toc145681397"/>
      <w:bookmarkStart w:id="124" w:name="_Toc145704166"/>
      <w:bookmarkStart w:id="125" w:name="_Toc92703053"/>
      <w:bookmarkStart w:id="126" w:name="_Toc93161951"/>
      <w:bookmarkStart w:id="127" w:name="_Toc93178640"/>
      <w:bookmarkStart w:id="128" w:name="_Toc93763618"/>
      <w:bookmarkStart w:id="129" w:name="_Toc94560380"/>
      <w:bookmarkStart w:id="130" w:name="_Ref142857357"/>
      <w:bookmarkStart w:id="131" w:name="_Toc142819788"/>
      <w:bookmarkStart w:id="132" w:name="_Toc148707033"/>
      <w:bookmarkStart w:id="133" w:name="_Toc145704167"/>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B119FD">
        <w:t>Финансовое закрытие</w:t>
      </w:r>
      <w:bookmarkEnd w:id="126"/>
      <w:bookmarkEnd w:id="127"/>
      <w:bookmarkEnd w:id="128"/>
      <w:bookmarkEnd w:id="129"/>
      <w:bookmarkEnd w:id="130"/>
      <w:bookmarkEnd w:id="131"/>
      <w:bookmarkEnd w:id="132"/>
      <w:bookmarkEnd w:id="133"/>
    </w:p>
    <w:p w:rsidR="000319FD" w:rsidRPr="0030335A" w:rsidRDefault="000319FD" w:rsidP="0019251D">
      <w:pPr>
        <w:pStyle w:val="90"/>
        <w:ind w:left="709"/>
        <w:rPr>
          <w:bCs/>
          <w:i/>
          <w:iCs/>
          <w:szCs w:val="22"/>
          <w:lang w:val="ru-RU"/>
        </w:rPr>
      </w:pPr>
      <w:bookmarkStart w:id="134" w:name="_Ref92745936"/>
      <w:r w:rsidRPr="0030335A">
        <w:rPr>
          <w:b/>
          <w:bCs/>
          <w:i/>
          <w:iCs/>
          <w:szCs w:val="22"/>
          <w:lang w:val="ru-RU"/>
        </w:rPr>
        <w:t xml:space="preserve">Предварительные условия финансового закрытия </w:t>
      </w:r>
    </w:p>
    <w:p w:rsidR="0011554E" w:rsidRPr="0030335A" w:rsidRDefault="0011554E" w:rsidP="00EE1AFC">
      <w:pPr>
        <w:pStyle w:val="Para2"/>
        <w:rPr>
          <w:lang w:val="ru-RU"/>
        </w:rPr>
      </w:pPr>
      <w:bookmarkStart w:id="135" w:name="_Ref106283453"/>
      <w:r w:rsidRPr="0030335A">
        <w:rPr>
          <w:lang w:val="ru-RU"/>
        </w:rPr>
        <w:t xml:space="preserve">Стороны должны </w:t>
      </w:r>
      <w:r w:rsidR="00EE1AFC" w:rsidRPr="0030335A">
        <w:rPr>
          <w:lang w:val="ru-RU"/>
        </w:rPr>
        <w:t>в течение</w:t>
      </w:r>
      <w:r w:rsidR="00247E95">
        <w:rPr>
          <w:lang w:val="ru-RU"/>
        </w:rPr>
        <w:t xml:space="preserve"> 3 (трех)</w:t>
      </w:r>
      <w:r w:rsidRPr="0030335A">
        <w:rPr>
          <w:lang w:val="ru-RU"/>
        </w:rPr>
        <w:t xml:space="preserve"> месяцев после </w:t>
      </w:r>
      <w:r w:rsidR="00B019DE">
        <w:rPr>
          <w:lang w:val="ru-RU"/>
        </w:rPr>
        <w:t>Д</w:t>
      </w:r>
      <w:r w:rsidRPr="0030335A">
        <w:rPr>
          <w:lang w:val="ru-RU"/>
        </w:rPr>
        <w:t xml:space="preserve">аты получения заключения </w:t>
      </w:r>
      <w:r w:rsidR="00247E95">
        <w:rPr>
          <w:lang w:val="ru-RU"/>
        </w:rPr>
        <w:t>г</w:t>
      </w:r>
      <w:r w:rsidRPr="0030335A">
        <w:rPr>
          <w:lang w:val="ru-RU"/>
        </w:rPr>
        <w:t xml:space="preserve">осударственной экспертизы </w:t>
      </w:r>
      <w:r w:rsidR="00EE1AFC" w:rsidRPr="0030335A">
        <w:rPr>
          <w:lang w:val="ru-RU"/>
        </w:rPr>
        <w:t xml:space="preserve">в отношении Проектной документации </w:t>
      </w:r>
      <w:proofErr w:type="spellStart"/>
      <w:r w:rsidRPr="0030335A">
        <w:rPr>
          <w:lang w:val="ru-RU"/>
        </w:rPr>
        <w:t>выполнитьПредварительные</w:t>
      </w:r>
      <w:proofErr w:type="spellEnd"/>
      <w:r w:rsidRPr="0030335A">
        <w:rPr>
          <w:lang w:val="ru-RU"/>
        </w:rPr>
        <w:t xml:space="preserve"> условия финансового закрытия</w:t>
      </w:r>
      <w:r w:rsidR="003E4692" w:rsidRPr="0030335A">
        <w:rPr>
          <w:lang w:val="ru-RU"/>
        </w:rPr>
        <w:t>, установленные настоящей статьей</w:t>
      </w:r>
      <w:r w:rsidR="008A7CB1">
        <w:rPr>
          <w:lang w:val="ru-RU"/>
        </w:rPr>
        <w:fldChar w:fldCharType="begin"/>
      </w:r>
      <w:r w:rsidR="006411E9">
        <w:rPr>
          <w:lang w:val="ru-RU"/>
        </w:rPr>
        <w:instrText xml:space="preserve"> REF _Ref142857357 \r \h </w:instrText>
      </w:r>
      <w:r w:rsidR="008A7CB1">
        <w:rPr>
          <w:lang w:val="ru-RU"/>
        </w:rPr>
      </w:r>
      <w:r w:rsidR="008A7CB1">
        <w:rPr>
          <w:lang w:val="ru-RU"/>
        </w:rPr>
        <w:fldChar w:fldCharType="separate"/>
      </w:r>
      <w:r w:rsidR="00626039">
        <w:rPr>
          <w:lang w:val="ru-RU"/>
        </w:rPr>
        <w:t>7</w:t>
      </w:r>
      <w:r w:rsidR="008A7CB1">
        <w:rPr>
          <w:lang w:val="ru-RU"/>
        </w:rPr>
        <w:fldChar w:fldCharType="end"/>
      </w:r>
      <w:r w:rsidR="003E4692" w:rsidRPr="0030335A">
        <w:rPr>
          <w:lang w:val="ru-RU"/>
        </w:rPr>
        <w:t>.</w:t>
      </w:r>
      <w:bookmarkEnd w:id="134"/>
      <w:bookmarkEnd w:id="135"/>
    </w:p>
    <w:p w:rsidR="0011554E" w:rsidRPr="0030335A" w:rsidRDefault="00E819D7" w:rsidP="00E819D7">
      <w:pPr>
        <w:pStyle w:val="Para2"/>
        <w:rPr>
          <w:lang w:val="ru-RU"/>
        </w:rPr>
      </w:pPr>
      <w:r w:rsidRPr="0030335A">
        <w:rPr>
          <w:lang w:val="ru-RU"/>
        </w:rPr>
        <w:t>Без ущерба режиму Особых обстоятель</w:t>
      </w:r>
      <w:proofErr w:type="gramStart"/>
      <w:r w:rsidRPr="0030335A">
        <w:rPr>
          <w:lang w:val="ru-RU"/>
        </w:rPr>
        <w:t>ств п</w:t>
      </w:r>
      <w:r w:rsidR="0011554E" w:rsidRPr="0030335A">
        <w:rPr>
          <w:lang w:val="ru-RU"/>
        </w:rPr>
        <w:t>р</w:t>
      </w:r>
      <w:proofErr w:type="gramEnd"/>
      <w:r w:rsidR="0011554E" w:rsidRPr="0030335A">
        <w:rPr>
          <w:lang w:val="ru-RU"/>
        </w:rPr>
        <w:t xml:space="preserve">и обнаружении любой из Сторон обстоятельств, делающих невозможным выполнение какого-либо из Предварительных </w:t>
      </w:r>
      <w:r w:rsidR="003E4692" w:rsidRPr="0030335A">
        <w:rPr>
          <w:lang w:val="ru-RU"/>
        </w:rPr>
        <w:t xml:space="preserve">условий финансового закрытия </w:t>
      </w:r>
      <w:r w:rsidR="0011554E" w:rsidRPr="0030335A">
        <w:rPr>
          <w:lang w:val="ru-RU"/>
        </w:rPr>
        <w:t>в сроки, установленные настоящ</w:t>
      </w:r>
      <w:r w:rsidR="003E4692" w:rsidRPr="0030335A">
        <w:rPr>
          <w:lang w:val="ru-RU"/>
        </w:rPr>
        <w:t>ей статьей</w:t>
      </w:r>
      <w:r w:rsidR="0011554E" w:rsidRPr="0030335A">
        <w:rPr>
          <w:lang w:val="ru-RU"/>
        </w:rPr>
        <w:t>, такая Сторона обязуется незамедлительно уведомить об этом другую Сторону.</w:t>
      </w:r>
    </w:p>
    <w:p w:rsidR="0011554E" w:rsidRPr="0030335A" w:rsidRDefault="003E4692" w:rsidP="0019251D">
      <w:pPr>
        <w:pStyle w:val="90"/>
        <w:ind w:left="709"/>
        <w:rPr>
          <w:bCs/>
          <w:i/>
          <w:iCs/>
          <w:szCs w:val="22"/>
          <w:lang w:val="ru-RU"/>
        </w:rPr>
      </w:pPr>
      <w:r w:rsidRPr="0030335A">
        <w:rPr>
          <w:b/>
          <w:bCs/>
          <w:i/>
          <w:iCs/>
          <w:szCs w:val="22"/>
          <w:lang w:val="ru-RU"/>
        </w:rPr>
        <w:lastRenderedPageBreak/>
        <w:t>Предварительные условия финансового закрытия, выполняемые Концессионером</w:t>
      </w:r>
    </w:p>
    <w:p w:rsidR="0011554E" w:rsidRPr="0030335A" w:rsidRDefault="0011554E" w:rsidP="0011554E">
      <w:pPr>
        <w:pStyle w:val="Para2"/>
        <w:rPr>
          <w:lang w:val="ru-RU"/>
        </w:rPr>
      </w:pPr>
      <w:bookmarkStart w:id="136" w:name="_Ref94276218"/>
      <w:r w:rsidRPr="0030335A">
        <w:rPr>
          <w:lang w:val="ru-RU"/>
        </w:rPr>
        <w:t>Концессионер обязан выполнить следующие Предварительные</w:t>
      </w:r>
      <w:r w:rsidR="003E4692" w:rsidRPr="0030335A">
        <w:rPr>
          <w:lang w:val="ru-RU"/>
        </w:rPr>
        <w:t xml:space="preserve"> условия финансового закрытия:</w:t>
      </w:r>
      <w:bookmarkEnd w:id="136"/>
    </w:p>
    <w:p w:rsidR="006E316E" w:rsidRPr="0030335A" w:rsidRDefault="003E4692" w:rsidP="008A072B">
      <w:pPr>
        <w:pStyle w:val="Para3"/>
        <w:rPr>
          <w:lang w:val="ru-RU"/>
        </w:rPr>
      </w:pPr>
      <w:bookmarkStart w:id="137" w:name="_Ref93874093"/>
      <w:r w:rsidRPr="0030335A">
        <w:rPr>
          <w:lang w:val="ru-RU"/>
        </w:rPr>
        <w:t xml:space="preserve">заключение Концессионером </w:t>
      </w:r>
      <w:r w:rsidR="006E316E" w:rsidRPr="0030335A">
        <w:rPr>
          <w:lang w:val="ru-RU"/>
        </w:rPr>
        <w:t>с</w:t>
      </w:r>
      <w:r w:rsidRPr="0030335A">
        <w:rPr>
          <w:lang w:val="ru-RU"/>
        </w:rPr>
        <w:t xml:space="preserve"> Финансирующей организацией Соглашения о </w:t>
      </w:r>
      <w:proofErr w:type="spellStart"/>
      <w:r w:rsidRPr="0030335A">
        <w:rPr>
          <w:lang w:val="ru-RU"/>
        </w:rPr>
        <w:t>финансировании</w:t>
      </w:r>
      <w:proofErr w:type="gramStart"/>
      <w:r w:rsidR="006E316E" w:rsidRPr="0030335A">
        <w:rPr>
          <w:lang w:val="ru-RU"/>
        </w:rPr>
        <w:t>;и</w:t>
      </w:r>
      <w:proofErr w:type="spellEnd"/>
      <w:proofErr w:type="gramEnd"/>
      <w:r w:rsidR="00840495" w:rsidRPr="0030335A">
        <w:rPr>
          <w:lang w:val="ru-RU"/>
        </w:rPr>
        <w:t xml:space="preserve"> (</w:t>
      </w:r>
      <w:r w:rsidR="006E316E" w:rsidRPr="0030335A">
        <w:rPr>
          <w:lang w:val="ru-RU"/>
        </w:rPr>
        <w:t>или</w:t>
      </w:r>
      <w:r w:rsidR="00840495" w:rsidRPr="0030335A">
        <w:rPr>
          <w:lang w:val="ru-RU"/>
        </w:rPr>
        <w:t>)</w:t>
      </w:r>
    </w:p>
    <w:p w:rsidR="00A75FF8" w:rsidRPr="00A75FF8" w:rsidRDefault="003E4692" w:rsidP="00D566C4">
      <w:pPr>
        <w:pStyle w:val="Para3"/>
        <w:rPr>
          <w:lang w:val="ru-RU"/>
        </w:rPr>
      </w:pPr>
      <w:bookmarkStart w:id="138" w:name="_Ref93874105"/>
      <w:bookmarkEnd w:id="137"/>
      <w:r w:rsidRPr="0030335A">
        <w:rPr>
          <w:lang w:val="ru-RU"/>
        </w:rPr>
        <w:t xml:space="preserve">заключение Концессионером и </w:t>
      </w:r>
      <w:r w:rsidR="008F4186" w:rsidRPr="0030335A">
        <w:rPr>
          <w:lang w:val="ru-RU"/>
        </w:rPr>
        <w:t>Инвесторами</w:t>
      </w:r>
      <w:r w:rsidRPr="0030335A">
        <w:rPr>
          <w:lang w:val="ru-RU"/>
        </w:rPr>
        <w:t xml:space="preserve"> Соглашений о </w:t>
      </w:r>
      <w:proofErr w:type="spellStart"/>
      <w:r w:rsidRPr="0030335A">
        <w:rPr>
          <w:lang w:val="ru-RU"/>
        </w:rPr>
        <w:t>субординированном</w:t>
      </w:r>
      <w:proofErr w:type="spellEnd"/>
      <w:r w:rsidRPr="0030335A">
        <w:rPr>
          <w:lang w:val="ru-RU"/>
        </w:rPr>
        <w:t xml:space="preserve"> финансировании, предоставление </w:t>
      </w:r>
      <w:r w:rsidR="008F4186" w:rsidRPr="0030335A">
        <w:rPr>
          <w:lang w:val="ru-RU"/>
        </w:rPr>
        <w:t xml:space="preserve">Инвесторами </w:t>
      </w:r>
      <w:r w:rsidRPr="0030335A">
        <w:rPr>
          <w:lang w:val="ru-RU"/>
        </w:rPr>
        <w:t>вкладов в уставный капитал Концессионера и вкладов в имущество Концессионера</w:t>
      </w:r>
      <w:r w:rsidR="006E316E" w:rsidRPr="0030335A">
        <w:rPr>
          <w:lang w:val="ru-RU"/>
        </w:rPr>
        <w:t>;</w:t>
      </w:r>
      <w:bookmarkEnd w:id="138"/>
    </w:p>
    <w:p w:rsidR="00A75FF8" w:rsidRPr="005673DB" w:rsidRDefault="00A75FF8" w:rsidP="005673DB">
      <w:pPr>
        <w:pStyle w:val="Para3"/>
        <w:numPr>
          <w:ilvl w:val="0"/>
          <w:numId w:val="0"/>
        </w:numPr>
        <w:ind w:left="709"/>
        <w:rPr>
          <w:b/>
          <w:i/>
          <w:sz w:val="18"/>
          <w:lang w:val="ru-RU"/>
        </w:rPr>
      </w:pPr>
      <w:r w:rsidRPr="00D566C4">
        <w:rPr>
          <w:b/>
          <w:bCs/>
          <w:i/>
          <w:iCs/>
          <w:lang w:val="ru-RU"/>
        </w:rPr>
        <w:t xml:space="preserve">Предварительные условия финансового закрытия, выполняемые </w:t>
      </w:r>
      <w:proofErr w:type="spellStart"/>
      <w:r w:rsidRPr="00D566C4">
        <w:rPr>
          <w:b/>
          <w:bCs/>
          <w:i/>
          <w:iCs/>
          <w:lang w:val="ru-RU"/>
        </w:rPr>
        <w:t>Концедентом</w:t>
      </w:r>
      <w:proofErr w:type="spellEnd"/>
    </w:p>
    <w:p w:rsidR="003E4692" w:rsidRPr="0030335A" w:rsidRDefault="003E4692" w:rsidP="003E4692">
      <w:pPr>
        <w:pStyle w:val="Para2"/>
        <w:rPr>
          <w:lang w:val="ru-RU"/>
        </w:rPr>
      </w:pPr>
      <w:bookmarkStart w:id="139" w:name="_Ref93877491"/>
      <w:proofErr w:type="spellStart"/>
      <w:r w:rsidRPr="0030335A">
        <w:rPr>
          <w:lang w:val="ru-RU"/>
        </w:rPr>
        <w:t>Концедент</w:t>
      </w:r>
      <w:proofErr w:type="spellEnd"/>
      <w:r w:rsidRPr="0030335A">
        <w:rPr>
          <w:lang w:val="ru-RU"/>
        </w:rPr>
        <w:t xml:space="preserve"> </w:t>
      </w:r>
      <w:proofErr w:type="spellStart"/>
      <w:r w:rsidRPr="0030335A">
        <w:rPr>
          <w:lang w:val="ru-RU"/>
        </w:rPr>
        <w:t>обязанвыполнить</w:t>
      </w:r>
      <w:proofErr w:type="spellEnd"/>
      <w:r w:rsidRPr="0030335A">
        <w:rPr>
          <w:lang w:val="ru-RU"/>
        </w:rPr>
        <w:t xml:space="preserve"> следующие Предварительные условия финансового закрытия:</w:t>
      </w:r>
      <w:bookmarkEnd w:id="139"/>
    </w:p>
    <w:p w:rsidR="00106827" w:rsidRDefault="000719CE" w:rsidP="002C77EB">
      <w:pPr>
        <w:pStyle w:val="Para3"/>
        <w:rPr>
          <w:lang w:val="ru-RU"/>
        </w:rPr>
      </w:pPr>
      <w:proofErr w:type="gramStart"/>
      <w:r>
        <w:rPr>
          <w:lang w:val="ru-RU"/>
        </w:rPr>
        <w:t xml:space="preserve">наличие </w:t>
      </w:r>
      <w:r w:rsidR="00106827" w:rsidRPr="00D566C4">
        <w:rPr>
          <w:lang w:val="ru-RU"/>
        </w:rPr>
        <w:t>нормативн</w:t>
      </w:r>
      <w:r w:rsidR="00106827">
        <w:rPr>
          <w:lang w:val="ru-RU"/>
        </w:rPr>
        <w:t>ого</w:t>
      </w:r>
      <w:r w:rsidR="00106827" w:rsidRPr="00D566C4">
        <w:rPr>
          <w:lang w:val="ru-RU"/>
        </w:rPr>
        <w:t xml:space="preserve"> правово</w:t>
      </w:r>
      <w:r w:rsidR="00106827">
        <w:rPr>
          <w:lang w:val="ru-RU"/>
        </w:rPr>
        <w:t>го</w:t>
      </w:r>
      <w:r w:rsidR="00106827" w:rsidRPr="00D566C4">
        <w:rPr>
          <w:lang w:val="ru-RU"/>
        </w:rPr>
        <w:t xml:space="preserve"> акт</w:t>
      </w:r>
      <w:r w:rsidR="00106827">
        <w:rPr>
          <w:lang w:val="ru-RU"/>
        </w:rPr>
        <w:t>а</w:t>
      </w:r>
      <w:r w:rsidR="00106827" w:rsidRPr="00D566C4">
        <w:rPr>
          <w:lang w:val="ru-RU"/>
        </w:rPr>
        <w:t xml:space="preserve"> о бюджете </w:t>
      </w:r>
      <w:r w:rsidR="00DF2E0E">
        <w:rPr>
          <w:lang w:val="ru-RU"/>
        </w:rPr>
        <w:t>Омской</w:t>
      </w:r>
      <w:r w:rsidR="00106827">
        <w:rPr>
          <w:lang w:val="ru-RU"/>
        </w:rPr>
        <w:t xml:space="preserve"> области</w:t>
      </w:r>
      <w:r w:rsidR="00106827" w:rsidRPr="00D566C4">
        <w:rPr>
          <w:lang w:val="ru-RU"/>
        </w:rPr>
        <w:t>, предусматривающ</w:t>
      </w:r>
      <w:r w:rsidR="00106827">
        <w:rPr>
          <w:lang w:val="ru-RU"/>
        </w:rPr>
        <w:t>его</w:t>
      </w:r>
      <w:r w:rsidR="00106827" w:rsidRPr="00D566C4">
        <w:rPr>
          <w:lang w:val="ru-RU"/>
        </w:rPr>
        <w:t xml:space="preserve"> отдельной строкой бюджетные ассигнования для целей реализации </w:t>
      </w:r>
      <w:r w:rsidR="00106827">
        <w:rPr>
          <w:lang w:val="ru-RU"/>
        </w:rPr>
        <w:t>Концессионного с</w:t>
      </w:r>
      <w:r w:rsidR="00106827" w:rsidRPr="00D566C4">
        <w:rPr>
          <w:lang w:val="ru-RU"/>
        </w:rPr>
        <w:t xml:space="preserve">оглашения в объеме, достаточном для финансирования расходных обязательств </w:t>
      </w:r>
      <w:proofErr w:type="spellStart"/>
      <w:r w:rsidR="00106827" w:rsidRPr="00D566C4">
        <w:rPr>
          <w:lang w:val="ru-RU"/>
        </w:rPr>
        <w:t>Концедента</w:t>
      </w:r>
      <w:proofErr w:type="spellEnd"/>
      <w:r w:rsidR="00106827" w:rsidRPr="00D566C4">
        <w:rPr>
          <w:lang w:val="ru-RU"/>
        </w:rPr>
        <w:t xml:space="preserve"> по выплате Капитального гранта с учетом очередного финансового года и планового периода;</w:t>
      </w:r>
      <w:proofErr w:type="gramEnd"/>
    </w:p>
    <w:p w:rsidR="00967CDA" w:rsidRDefault="000719CE" w:rsidP="00106827">
      <w:pPr>
        <w:pStyle w:val="Para3"/>
        <w:rPr>
          <w:lang w:val="ru-RU"/>
        </w:rPr>
      </w:pPr>
      <w:proofErr w:type="spellStart"/>
      <w:r>
        <w:rPr>
          <w:lang w:val="ru-RU"/>
        </w:rPr>
        <w:t>наличие</w:t>
      </w:r>
      <w:r w:rsidR="00106827" w:rsidRPr="00D566C4">
        <w:rPr>
          <w:lang w:val="ru-RU"/>
        </w:rPr>
        <w:t>необходимы</w:t>
      </w:r>
      <w:r w:rsidR="00106827">
        <w:rPr>
          <w:lang w:val="ru-RU"/>
        </w:rPr>
        <w:t>х</w:t>
      </w:r>
      <w:proofErr w:type="spellEnd"/>
      <w:r w:rsidR="00106827">
        <w:rPr>
          <w:lang w:val="ru-RU"/>
        </w:rPr>
        <w:t xml:space="preserve"> </w:t>
      </w:r>
      <w:r w:rsidR="00106827" w:rsidRPr="00D566C4">
        <w:rPr>
          <w:lang w:val="ru-RU"/>
        </w:rPr>
        <w:t>распорядительны</w:t>
      </w:r>
      <w:r w:rsidR="00106827">
        <w:rPr>
          <w:lang w:val="ru-RU"/>
        </w:rPr>
        <w:t>х</w:t>
      </w:r>
      <w:r w:rsidR="00106827" w:rsidRPr="00D566C4">
        <w:rPr>
          <w:lang w:val="ru-RU"/>
        </w:rPr>
        <w:t xml:space="preserve"> акт</w:t>
      </w:r>
      <w:r w:rsidR="00106827">
        <w:rPr>
          <w:lang w:val="ru-RU"/>
        </w:rPr>
        <w:t xml:space="preserve">ов </w:t>
      </w:r>
      <w:r w:rsidR="00106827" w:rsidRPr="00D566C4">
        <w:rPr>
          <w:lang w:val="ru-RU"/>
        </w:rPr>
        <w:t xml:space="preserve">органа исполнительной власти </w:t>
      </w:r>
      <w:r w:rsidR="00DF2E0E">
        <w:rPr>
          <w:lang w:val="ru-RU"/>
        </w:rPr>
        <w:t>Омской</w:t>
      </w:r>
      <w:r w:rsidR="00106827">
        <w:rPr>
          <w:lang w:val="ru-RU"/>
        </w:rPr>
        <w:t xml:space="preserve"> области</w:t>
      </w:r>
      <w:r w:rsidR="00106827" w:rsidRPr="00D566C4">
        <w:rPr>
          <w:lang w:val="ru-RU"/>
        </w:rPr>
        <w:t>, утверждающ</w:t>
      </w:r>
      <w:r w:rsidR="00106827">
        <w:rPr>
          <w:lang w:val="ru-RU"/>
        </w:rPr>
        <w:t>их</w:t>
      </w:r>
      <w:r w:rsidR="00106827" w:rsidRPr="00D566C4">
        <w:rPr>
          <w:lang w:val="ru-RU"/>
        </w:rPr>
        <w:t xml:space="preserve"> основные параметры реализации Проекта и возникновение у </w:t>
      </w:r>
      <w:proofErr w:type="spellStart"/>
      <w:r w:rsidR="00106827" w:rsidRPr="00D566C4">
        <w:rPr>
          <w:lang w:val="ru-RU"/>
        </w:rPr>
        <w:t>Концедента</w:t>
      </w:r>
      <w:proofErr w:type="spellEnd"/>
      <w:r w:rsidR="00106827" w:rsidRPr="00D566C4">
        <w:rPr>
          <w:lang w:val="ru-RU"/>
        </w:rPr>
        <w:t xml:space="preserve"> долгосрочных финансовых обязательств по </w:t>
      </w:r>
      <w:r w:rsidR="00106827">
        <w:rPr>
          <w:lang w:val="ru-RU"/>
        </w:rPr>
        <w:t>Концессионному с</w:t>
      </w:r>
      <w:r w:rsidR="00106827" w:rsidRPr="00D566C4">
        <w:rPr>
          <w:lang w:val="ru-RU"/>
        </w:rPr>
        <w:t>оглашению</w:t>
      </w:r>
      <w:r w:rsidR="00967CDA">
        <w:rPr>
          <w:lang w:val="ru-RU"/>
        </w:rPr>
        <w:t>;</w:t>
      </w:r>
    </w:p>
    <w:p w:rsidR="00106827" w:rsidRPr="00106827" w:rsidRDefault="000719CE" w:rsidP="00106827">
      <w:pPr>
        <w:pStyle w:val="Para3"/>
        <w:rPr>
          <w:lang w:val="ru-RU"/>
        </w:rPr>
      </w:pPr>
      <w:bookmarkStart w:id="140" w:name="_Ref143782984"/>
      <w:r>
        <w:rPr>
          <w:lang w:val="ru-RU"/>
        </w:rPr>
        <w:t xml:space="preserve">наличие </w:t>
      </w:r>
      <w:r w:rsidR="00967CDA">
        <w:rPr>
          <w:lang w:val="ru-RU"/>
        </w:rPr>
        <w:t xml:space="preserve">решения </w:t>
      </w:r>
      <w:r w:rsidR="00967CDA" w:rsidRPr="0030335A">
        <w:rPr>
          <w:lang w:val="ru-RU"/>
        </w:rPr>
        <w:t>об использовании Объекта на платной основе в целях организации платного проезда по Объекту</w:t>
      </w:r>
      <w:bookmarkEnd w:id="140"/>
    </w:p>
    <w:p w:rsidR="003E4692" w:rsidRPr="0030335A" w:rsidRDefault="003E4692" w:rsidP="005673DB">
      <w:pPr>
        <w:pStyle w:val="90"/>
        <w:ind w:left="709"/>
        <w:jc w:val="both"/>
        <w:rPr>
          <w:bCs/>
          <w:i/>
          <w:iCs/>
          <w:szCs w:val="22"/>
          <w:lang w:val="ru-RU"/>
        </w:rPr>
      </w:pPr>
      <w:r w:rsidRPr="0030335A">
        <w:rPr>
          <w:b/>
          <w:bCs/>
          <w:i/>
          <w:iCs/>
          <w:szCs w:val="22"/>
          <w:lang w:val="ru-RU"/>
        </w:rPr>
        <w:t>Предварительные условия финансового закрытия, выполняемые Сторонами совместно</w:t>
      </w:r>
    </w:p>
    <w:p w:rsidR="003E4692" w:rsidRPr="0030335A" w:rsidRDefault="003E4692" w:rsidP="003E4692">
      <w:pPr>
        <w:pStyle w:val="Para2"/>
        <w:rPr>
          <w:lang w:val="ru-RU"/>
        </w:rPr>
      </w:pPr>
      <w:bookmarkStart w:id="141" w:name="_Ref104807741"/>
      <w:r w:rsidRPr="0030335A">
        <w:rPr>
          <w:lang w:val="ru-RU"/>
        </w:rPr>
        <w:t>Стороны обязаны выполнить следующие Предварительные условия финансового закрытия:</w:t>
      </w:r>
      <w:bookmarkEnd w:id="141"/>
    </w:p>
    <w:p w:rsidR="00F8496F" w:rsidRPr="0030335A" w:rsidRDefault="00F8496F" w:rsidP="00CD5D4F">
      <w:pPr>
        <w:pStyle w:val="Para3"/>
        <w:rPr>
          <w:lang w:val="ru-RU"/>
        </w:rPr>
      </w:pPr>
      <w:r w:rsidRPr="0030335A">
        <w:rPr>
          <w:lang w:val="ru-RU"/>
        </w:rPr>
        <w:t xml:space="preserve">внесение </w:t>
      </w:r>
      <w:r w:rsidR="00D07B37" w:rsidRPr="0030335A">
        <w:rPr>
          <w:lang w:val="ru-RU"/>
        </w:rPr>
        <w:t xml:space="preserve">Сторонами </w:t>
      </w:r>
      <w:r w:rsidRPr="0030335A">
        <w:rPr>
          <w:lang w:val="ru-RU"/>
        </w:rPr>
        <w:t>изменений в К</w:t>
      </w:r>
      <w:r w:rsidR="00F175EE" w:rsidRPr="0030335A">
        <w:rPr>
          <w:lang w:val="ru-RU"/>
        </w:rPr>
        <w:t>онцессионно</w:t>
      </w:r>
      <w:r w:rsidR="003E4692" w:rsidRPr="0030335A">
        <w:rPr>
          <w:lang w:val="ru-RU"/>
        </w:rPr>
        <w:t>е</w:t>
      </w:r>
      <w:r w:rsidR="00F175EE" w:rsidRPr="0030335A">
        <w:rPr>
          <w:lang w:val="ru-RU"/>
        </w:rPr>
        <w:t xml:space="preserve"> соглашение</w:t>
      </w:r>
      <w:r w:rsidRPr="0030335A">
        <w:rPr>
          <w:lang w:val="ru-RU"/>
        </w:rPr>
        <w:t xml:space="preserve"> по </w:t>
      </w:r>
      <w:proofErr w:type="spellStart"/>
      <w:r w:rsidR="00D07B37" w:rsidRPr="0030335A">
        <w:rPr>
          <w:lang w:val="ru-RU"/>
        </w:rPr>
        <w:t>предложению</w:t>
      </w:r>
      <w:r w:rsidR="00CE7AB2" w:rsidRPr="0030335A">
        <w:rPr>
          <w:lang w:val="ru-RU"/>
        </w:rPr>
        <w:t>Финансирующей</w:t>
      </w:r>
      <w:proofErr w:type="spellEnd"/>
      <w:r w:rsidR="00CE7AB2" w:rsidRPr="0030335A">
        <w:rPr>
          <w:lang w:val="ru-RU"/>
        </w:rPr>
        <w:t xml:space="preserve"> организации </w:t>
      </w:r>
      <w:r w:rsidRPr="0030335A">
        <w:rPr>
          <w:lang w:val="ru-RU"/>
        </w:rPr>
        <w:t>(при необходимости)</w:t>
      </w:r>
      <w:r w:rsidR="00D07B37" w:rsidRPr="0030335A">
        <w:rPr>
          <w:lang w:val="ru-RU"/>
        </w:rPr>
        <w:t>, необходимые для Финансирующей организации для заключения и исполнения Соглашений о финансировании для целей реализации Проекта</w:t>
      </w:r>
      <w:r w:rsidRPr="0030335A">
        <w:rPr>
          <w:lang w:val="ru-RU"/>
        </w:rPr>
        <w:t>;</w:t>
      </w:r>
      <w:r w:rsidR="003E4692" w:rsidRPr="0030335A">
        <w:rPr>
          <w:lang w:val="ru-RU"/>
        </w:rPr>
        <w:t xml:space="preserve"> и</w:t>
      </w:r>
    </w:p>
    <w:p w:rsidR="00F8496F" w:rsidRPr="0030335A" w:rsidRDefault="00F8496F" w:rsidP="00CD5D4F">
      <w:pPr>
        <w:pStyle w:val="Para3"/>
        <w:rPr>
          <w:lang w:val="ru-RU"/>
        </w:rPr>
      </w:pPr>
      <w:r w:rsidRPr="0030335A">
        <w:rPr>
          <w:lang w:val="ru-RU"/>
        </w:rPr>
        <w:t xml:space="preserve">иные условия по </w:t>
      </w:r>
      <w:proofErr w:type="spellStart"/>
      <w:r w:rsidR="009C0DBF" w:rsidRPr="0030335A">
        <w:rPr>
          <w:lang w:val="ru-RU"/>
        </w:rPr>
        <w:t>предложению</w:t>
      </w:r>
      <w:r w:rsidR="003E4692" w:rsidRPr="0030335A">
        <w:rPr>
          <w:lang w:val="ru-RU"/>
        </w:rPr>
        <w:t>Финансирующей</w:t>
      </w:r>
      <w:proofErr w:type="spellEnd"/>
      <w:r w:rsidR="003E4692" w:rsidRPr="0030335A">
        <w:rPr>
          <w:lang w:val="ru-RU"/>
        </w:rPr>
        <w:t xml:space="preserve"> организации </w:t>
      </w:r>
      <w:r w:rsidRPr="0030335A">
        <w:rPr>
          <w:lang w:val="ru-RU"/>
        </w:rPr>
        <w:t>(при необходимости).</w:t>
      </w:r>
    </w:p>
    <w:p w:rsidR="000319FD" w:rsidRPr="0030335A" w:rsidRDefault="000319FD" w:rsidP="0019251D">
      <w:pPr>
        <w:pStyle w:val="90"/>
        <w:ind w:left="709"/>
        <w:rPr>
          <w:bCs/>
          <w:i/>
          <w:iCs/>
          <w:szCs w:val="22"/>
          <w:lang w:val="ru-RU"/>
        </w:rPr>
      </w:pPr>
      <w:r w:rsidRPr="0030335A">
        <w:rPr>
          <w:b/>
          <w:bCs/>
          <w:i/>
          <w:iCs/>
          <w:szCs w:val="22"/>
          <w:lang w:val="ru-RU"/>
        </w:rPr>
        <w:t>Соглашения о финансировании</w:t>
      </w:r>
      <w:r w:rsidR="002D505F" w:rsidRPr="0030335A">
        <w:rPr>
          <w:b/>
          <w:bCs/>
          <w:i/>
          <w:iCs/>
          <w:szCs w:val="22"/>
          <w:lang w:val="ru-RU"/>
        </w:rPr>
        <w:t xml:space="preserve"> и Соглашения о </w:t>
      </w:r>
      <w:proofErr w:type="spellStart"/>
      <w:r w:rsidR="002D505F" w:rsidRPr="0030335A">
        <w:rPr>
          <w:b/>
          <w:bCs/>
          <w:i/>
          <w:iCs/>
          <w:szCs w:val="22"/>
          <w:lang w:val="ru-RU"/>
        </w:rPr>
        <w:t>субординированном</w:t>
      </w:r>
      <w:proofErr w:type="spellEnd"/>
      <w:r w:rsidR="002D505F" w:rsidRPr="0030335A">
        <w:rPr>
          <w:b/>
          <w:bCs/>
          <w:i/>
          <w:iCs/>
          <w:szCs w:val="22"/>
          <w:lang w:val="ru-RU"/>
        </w:rPr>
        <w:t xml:space="preserve"> финансировании</w:t>
      </w:r>
    </w:p>
    <w:p w:rsidR="00DC4426" w:rsidRPr="0030335A" w:rsidRDefault="00DC4426" w:rsidP="00DC4426">
      <w:pPr>
        <w:pStyle w:val="Para2"/>
        <w:rPr>
          <w:lang w:val="ru-RU"/>
        </w:rPr>
      </w:pPr>
      <w:bookmarkStart w:id="142" w:name="_Ref142481549"/>
      <w:bookmarkStart w:id="143" w:name="_Ref128670846"/>
      <w:bookmarkStart w:id="144" w:name="_Ref92746920"/>
      <w:r w:rsidRPr="0030335A">
        <w:rPr>
          <w:lang w:val="ru-RU"/>
        </w:rPr>
        <w:t xml:space="preserve">Концессионер обязан до подписания или вступления в силу Соглашений о финансировании и Соглашений о </w:t>
      </w:r>
      <w:proofErr w:type="spellStart"/>
      <w:r w:rsidRPr="0030335A">
        <w:rPr>
          <w:lang w:val="ru-RU"/>
        </w:rPr>
        <w:t>субординированном</w:t>
      </w:r>
      <w:proofErr w:type="spellEnd"/>
      <w:r w:rsidRPr="0030335A">
        <w:rPr>
          <w:lang w:val="ru-RU"/>
        </w:rPr>
        <w:t xml:space="preserve"> финансировании согласовать с </w:t>
      </w:r>
      <w:proofErr w:type="spellStart"/>
      <w:r w:rsidRPr="0030335A">
        <w:rPr>
          <w:lang w:val="ru-RU"/>
        </w:rPr>
        <w:t>Концедентом</w:t>
      </w:r>
      <w:proofErr w:type="spellEnd"/>
      <w:r w:rsidRPr="0030335A">
        <w:rPr>
          <w:lang w:val="ru-RU"/>
        </w:rPr>
        <w:t xml:space="preserve"> следующие основные условия Соглашений о финансировании и Соглашений о </w:t>
      </w:r>
      <w:proofErr w:type="spellStart"/>
      <w:r w:rsidRPr="0030335A">
        <w:rPr>
          <w:lang w:val="ru-RU"/>
        </w:rPr>
        <w:t>субординированном</w:t>
      </w:r>
      <w:proofErr w:type="spellEnd"/>
      <w:r w:rsidRPr="0030335A">
        <w:rPr>
          <w:lang w:val="ru-RU"/>
        </w:rPr>
        <w:t xml:space="preserve"> финансировании, влияющие на размер </w:t>
      </w:r>
      <w:r w:rsidR="00175EE9">
        <w:rPr>
          <w:lang w:val="ru-RU"/>
        </w:rPr>
        <w:t xml:space="preserve">денежных </w:t>
      </w:r>
      <w:r w:rsidRPr="0030335A">
        <w:rPr>
          <w:lang w:val="ru-RU"/>
        </w:rPr>
        <w:t xml:space="preserve">обязательств </w:t>
      </w:r>
      <w:proofErr w:type="spellStart"/>
      <w:r w:rsidRPr="0030335A">
        <w:rPr>
          <w:lang w:val="ru-RU"/>
        </w:rPr>
        <w:t>Концедента</w:t>
      </w:r>
      <w:proofErr w:type="spellEnd"/>
      <w:r w:rsidRPr="0030335A">
        <w:rPr>
          <w:lang w:val="ru-RU"/>
        </w:rPr>
        <w:t>:</w:t>
      </w:r>
      <w:bookmarkEnd w:id="142"/>
    </w:p>
    <w:p w:rsidR="00DC4426" w:rsidRPr="003109D5" w:rsidRDefault="00DC4426" w:rsidP="00DC4426">
      <w:pPr>
        <w:pStyle w:val="Para3"/>
        <w:rPr>
          <w:lang w:val="ru-RU"/>
        </w:rPr>
      </w:pPr>
      <w:r w:rsidRPr="0030335A">
        <w:rPr>
          <w:lang w:val="ru-RU"/>
        </w:rPr>
        <w:t xml:space="preserve">общая </w:t>
      </w:r>
      <w:r w:rsidRPr="003109D5">
        <w:rPr>
          <w:lang w:val="ru-RU"/>
        </w:rPr>
        <w:t>сумма кредита (займа) / кредитный лимит,</w:t>
      </w:r>
    </w:p>
    <w:p w:rsidR="00DC4426" w:rsidRPr="003109D5" w:rsidRDefault="00DC4426" w:rsidP="00DC4426">
      <w:pPr>
        <w:pStyle w:val="Para3"/>
        <w:rPr>
          <w:lang w:val="ru-RU"/>
        </w:rPr>
      </w:pPr>
      <w:r w:rsidRPr="003109D5">
        <w:rPr>
          <w:lang w:val="ru-RU"/>
        </w:rPr>
        <w:t>процентная ставка за пользование кредитом по Соглашениям о финансировании</w:t>
      </w:r>
      <w:r w:rsidR="00FF480F">
        <w:rPr>
          <w:lang w:val="ru-RU"/>
        </w:rPr>
        <w:t xml:space="preserve"> заключенным как </w:t>
      </w:r>
      <w:r w:rsidR="002B299A">
        <w:rPr>
          <w:lang w:val="ru-RU"/>
        </w:rPr>
        <w:t xml:space="preserve">до </w:t>
      </w:r>
      <w:r w:rsidR="00FF480F">
        <w:rPr>
          <w:lang w:val="ru-RU"/>
        </w:rPr>
        <w:t>Финансового закрытия, так и</w:t>
      </w:r>
      <w:r w:rsidR="002B299A">
        <w:rPr>
          <w:lang w:val="ru-RU"/>
        </w:rPr>
        <w:t xml:space="preserve"> после</w:t>
      </w:r>
      <w:r w:rsidR="00FF480F">
        <w:rPr>
          <w:lang w:val="ru-RU"/>
        </w:rPr>
        <w:t xml:space="preserve"> Финансового </w:t>
      </w:r>
      <w:proofErr w:type="spellStart"/>
      <w:r w:rsidR="00FF480F">
        <w:rPr>
          <w:lang w:val="ru-RU"/>
        </w:rPr>
        <w:t>закрытия</w:t>
      </w:r>
      <w:proofErr w:type="gramStart"/>
      <w:r w:rsidR="00FF480F">
        <w:rPr>
          <w:lang w:val="ru-RU"/>
        </w:rPr>
        <w:t>,</w:t>
      </w:r>
      <w:r w:rsidR="006B3E05" w:rsidRPr="003109D5">
        <w:rPr>
          <w:lang w:val="ru-RU"/>
        </w:rPr>
        <w:t>и</w:t>
      </w:r>
      <w:proofErr w:type="spellEnd"/>
      <w:proofErr w:type="gramEnd"/>
      <w:r w:rsidR="006B3E05" w:rsidRPr="003109D5">
        <w:rPr>
          <w:lang w:val="ru-RU"/>
        </w:rPr>
        <w:t xml:space="preserve"> Соглашениям о </w:t>
      </w:r>
      <w:proofErr w:type="spellStart"/>
      <w:r w:rsidR="006B3E05" w:rsidRPr="003109D5">
        <w:rPr>
          <w:lang w:val="ru-RU"/>
        </w:rPr>
        <w:t>субординированном</w:t>
      </w:r>
      <w:proofErr w:type="spellEnd"/>
      <w:r w:rsidR="006B3E05" w:rsidRPr="003109D5">
        <w:rPr>
          <w:lang w:val="ru-RU"/>
        </w:rPr>
        <w:t xml:space="preserve"> финансировании </w:t>
      </w:r>
      <w:r w:rsidRPr="003109D5">
        <w:rPr>
          <w:lang w:val="ru-RU"/>
        </w:rPr>
        <w:t>(при этом размер процентов, уплачиваемых по Соглашениям о финансировании,</w:t>
      </w:r>
      <w:r w:rsidR="006B3E05" w:rsidRPr="003109D5">
        <w:rPr>
          <w:lang w:val="ru-RU"/>
        </w:rPr>
        <w:t xml:space="preserve"> Соглашениям о </w:t>
      </w:r>
      <w:proofErr w:type="spellStart"/>
      <w:r w:rsidR="006B3E05" w:rsidRPr="003109D5">
        <w:rPr>
          <w:lang w:val="ru-RU"/>
        </w:rPr>
        <w:t>субординированном</w:t>
      </w:r>
      <w:proofErr w:type="spellEnd"/>
      <w:r w:rsidR="006B3E05" w:rsidRPr="003109D5">
        <w:rPr>
          <w:lang w:val="ru-RU"/>
        </w:rPr>
        <w:t xml:space="preserve"> финансировании</w:t>
      </w:r>
      <w:r w:rsidRPr="003109D5">
        <w:rPr>
          <w:lang w:val="ru-RU"/>
        </w:rPr>
        <w:t xml:space="preserve"> определяется в зависимости от изменения </w:t>
      </w:r>
      <w:r w:rsidR="002B299A">
        <w:rPr>
          <w:lang w:val="ru-RU"/>
        </w:rPr>
        <w:t>К</w:t>
      </w:r>
      <w:r w:rsidRPr="003109D5">
        <w:rPr>
          <w:lang w:val="ru-RU"/>
        </w:rPr>
        <w:t>лючевой ставки ЦБ в течение срока действия Соглашений о финансировании</w:t>
      </w:r>
      <w:r w:rsidR="006B3E05" w:rsidRPr="003109D5">
        <w:rPr>
          <w:lang w:val="ru-RU"/>
        </w:rPr>
        <w:t xml:space="preserve">, Соглашений о </w:t>
      </w:r>
      <w:proofErr w:type="spellStart"/>
      <w:r w:rsidR="006B3E05" w:rsidRPr="003109D5">
        <w:rPr>
          <w:lang w:val="ru-RU"/>
        </w:rPr>
        <w:t>субординированным</w:t>
      </w:r>
      <w:proofErr w:type="spellEnd"/>
      <w:r w:rsidR="006B3E05" w:rsidRPr="003109D5">
        <w:rPr>
          <w:lang w:val="ru-RU"/>
        </w:rPr>
        <w:t xml:space="preserve"> финансировании</w:t>
      </w:r>
      <w:r w:rsidRPr="003109D5">
        <w:rPr>
          <w:lang w:val="ru-RU"/>
        </w:rPr>
        <w:t>),</w:t>
      </w:r>
    </w:p>
    <w:p w:rsidR="00DC4426" w:rsidRPr="003109D5" w:rsidRDefault="00DC4426" w:rsidP="00DC4426">
      <w:pPr>
        <w:pStyle w:val="Para3"/>
        <w:rPr>
          <w:lang w:val="ru-RU"/>
        </w:rPr>
      </w:pPr>
      <w:r w:rsidRPr="003109D5">
        <w:rPr>
          <w:lang w:val="ru-RU"/>
        </w:rPr>
        <w:t>сроки предоставления кредита (займа),</w:t>
      </w:r>
    </w:p>
    <w:p w:rsidR="00DC4426" w:rsidRPr="003109D5" w:rsidRDefault="00DC4426" w:rsidP="00DC4426">
      <w:pPr>
        <w:pStyle w:val="Para3"/>
        <w:rPr>
          <w:lang w:val="ru-RU"/>
        </w:rPr>
      </w:pPr>
      <w:r w:rsidRPr="003109D5">
        <w:rPr>
          <w:lang w:val="ru-RU"/>
        </w:rPr>
        <w:t>размер комиссий, штрафов, пеней, неустоек, подлежащих уплате в пользу Финансирующей организации</w:t>
      </w:r>
      <w:r w:rsidR="002B299A">
        <w:rPr>
          <w:lang w:val="ru-RU"/>
        </w:rPr>
        <w:t>.</w:t>
      </w:r>
    </w:p>
    <w:p w:rsidR="00B13D37" w:rsidRDefault="00DC4426" w:rsidP="00B13D37">
      <w:pPr>
        <w:pStyle w:val="BodyText1"/>
        <w:rPr>
          <w:lang w:val="ru-RU"/>
        </w:rPr>
      </w:pPr>
      <w:r w:rsidRPr="003109D5">
        <w:rPr>
          <w:lang w:val="ru-RU"/>
        </w:rPr>
        <w:t>далее совместно – «</w:t>
      </w:r>
      <w:r w:rsidRPr="003109D5">
        <w:rPr>
          <w:b/>
          <w:i/>
          <w:lang w:val="ru-RU"/>
        </w:rPr>
        <w:t>Согласуемые условия</w:t>
      </w:r>
      <w:r w:rsidRPr="003109D5">
        <w:rPr>
          <w:lang w:val="ru-RU"/>
        </w:rPr>
        <w:t>»</w:t>
      </w:r>
    </w:p>
    <w:p w:rsidR="00B13D37" w:rsidRPr="00B13D37" w:rsidRDefault="00B13D37" w:rsidP="00B13D37">
      <w:pPr>
        <w:pStyle w:val="BodyText1"/>
        <w:rPr>
          <w:lang w:val="ru-RU"/>
        </w:rPr>
      </w:pPr>
      <w:r>
        <w:rPr>
          <w:lang w:val="ru-RU"/>
        </w:rPr>
        <w:t xml:space="preserve">Во избежание </w:t>
      </w:r>
      <w:proofErr w:type="spellStart"/>
      <w:r>
        <w:rPr>
          <w:lang w:val="ru-RU"/>
        </w:rPr>
        <w:t>сомнений</w:t>
      </w:r>
      <w:proofErr w:type="gramStart"/>
      <w:r w:rsidR="005413E4">
        <w:rPr>
          <w:lang w:val="ru-RU"/>
        </w:rPr>
        <w:t>,</w:t>
      </w:r>
      <w:r w:rsidR="002B299A">
        <w:rPr>
          <w:lang w:val="ru-RU"/>
        </w:rPr>
        <w:t>п</w:t>
      </w:r>
      <w:proofErr w:type="gramEnd"/>
      <w:r w:rsidR="002B299A">
        <w:rPr>
          <w:lang w:val="ru-RU"/>
        </w:rPr>
        <w:t>еречень</w:t>
      </w:r>
      <w:proofErr w:type="spellEnd"/>
      <w:r>
        <w:rPr>
          <w:lang w:val="ru-RU"/>
        </w:rPr>
        <w:t xml:space="preserve"> Согласуемых условий является исчерпывающим.</w:t>
      </w:r>
    </w:p>
    <w:p w:rsidR="00DC4426" w:rsidRPr="003109D5" w:rsidRDefault="00DC4426" w:rsidP="00DC4426">
      <w:pPr>
        <w:pStyle w:val="Para2"/>
        <w:rPr>
          <w:lang w:val="ru-RU"/>
        </w:rPr>
      </w:pPr>
      <w:r w:rsidRPr="003109D5">
        <w:rPr>
          <w:rFonts w:cs="Arial"/>
          <w:lang w:val="ru-RU"/>
        </w:rPr>
        <w:t xml:space="preserve">Соглашение о финансировании, Соглашение о </w:t>
      </w:r>
      <w:proofErr w:type="spellStart"/>
      <w:r w:rsidRPr="003109D5">
        <w:rPr>
          <w:rFonts w:cs="Arial"/>
          <w:lang w:val="ru-RU"/>
        </w:rPr>
        <w:t>субординированном</w:t>
      </w:r>
      <w:proofErr w:type="spellEnd"/>
      <w:r w:rsidRPr="003109D5">
        <w:rPr>
          <w:rFonts w:cs="Arial"/>
          <w:lang w:val="ru-RU"/>
        </w:rPr>
        <w:t xml:space="preserve"> финансировании м</w:t>
      </w:r>
      <w:r w:rsidR="00067936">
        <w:rPr>
          <w:rFonts w:cs="Arial"/>
          <w:lang w:val="ru-RU"/>
        </w:rPr>
        <w:t>огут</w:t>
      </w:r>
      <w:r w:rsidRPr="003109D5">
        <w:rPr>
          <w:rFonts w:cs="Arial"/>
          <w:lang w:val="ru-RU"/>
        </w:rPr>
        <w:t xml:space="preserve"> включать в себя условие о капитализации процентов. </w:t>
      </w:r>
      <w:r w:rsidR="00B747D0" w:rsidRPr="003109D5">
        <w:rPr>
          <w:rFonts w:cs="Arial"/>
          <w:lang w:val="ru-RU"/>
        </w:rPr>
        <w:t>П</w:t>
      </w:r>
      <w:r w:rsidRPr="003109D5">
        <w:rPr>
          <w:rFonts w:cs="Arial"/>
          <w:lang w:val="ru-RU"/>
        </w:rPr>
        <w:t xml:space="preserve">од суммой лимита по Соглашению о финансировании, Соглашению о </w:t>
      </w:r>
      <w:proofErr w:type="spellStart"/>
      <w:r w:rsidRPr="003109D5">
        <w:rPr>
          <w:rFonts w:cs="Arial"/>
          <w:lang w:val="ru-RU"/>
        </w:rPr>
        <w:t>субординированном</w:t>
      </w:r>
      <w:proofErr w:type="spellEnd"/>
      <w:r w:rsidRPr="003109D5">
        <w:rPr>
          <w:rFonts w:cs="Arial"/>
          <w:lang w:val="ru-RU"/>
        </w:rPr>
        <w:t xml:space="preserve"> финансировании понимается сумма лимитов выборки, установленная в таком Соглашении о финансировании, Соглашении о </w:t>
      </w:r>
      <w:proofErr w:type="spellStart"/>
      <w:r w:rsidRPr="003109D5">
        <w:rPr>
          <w:rFonts w:cs="Arial"/>
          <w:lang w:val="ru-RU"/>
        </w:rPr>
        <w:t>субординированном</w:t>
      </w:r>
      <w:proofErr w:type="spellEnd"/>
      <w:r w:rsidRPr="003109D5">
        <w:rPr>
          <w:rFonts w:cs="Arial"/>
          <w:lang w:val="ru-RU"/>
        </w:rPr>
        <w:t xml:space="preserve"> финансировании без учета капитализированных процентов. Фактический размер </w:t>
      </w:r>
      <w:r w:rsidR="00067936">
        <w:rPr>
          <w:rFonts w:cs="Arial"/>
          <w:lang w:val="ru-RU"/>
        </w:rPr>
        <w:t xml:space="preserve">общей суммы кредита (займа) </w:t>
      </w:r>
      <w:r w:rsidRPr="003109D5">
        <w:rPr>
          <w:rFonts w:cs="Arial"/>
          <w:lang w:val="ru-RU"/>
        </w:rPr>
        <w:t>может превышать (на сумму капитализированных процентов) суммы лимитов, установленных Соглашением о финансировании</w:t>
      </w:r>
      <w:r w:rsidR="006B3E05" w:rsidRPr="003109D5">
        <w:rPr>
          <w:rFonts w:cs="Arial"/>
          <w:lang w:val="ru-RU"/>
        </w:rPr>
        <w:t xml:space="preserve">, Соглашением о </w:t>
      </w:r>
      <w:proofErr w:type="spellStart"/>
      <w:r w:rsidR="006B3E05" w:rsidRPr="003109D5">
        <w:rPr>
          <w:rFonts w:cs="Arial"/>
          <w:lang w:val="ru-RU"/>
        </w:rPr>
        <w:t>субординированном</w:t>
      </w:r>
      <w:proofErr w:type="spellEnd"/>
      <w:r w:rsidR="006B3E05" w:rsidRPr="003109D5">
        <w:rPr>
          <w:rFonts w:cs="Arial"/>
          <w:lang w:val="ru-RU"/>
        </w:rPr>
        <w:t xml:space="preserve"> финансировании</w:t>
      </w:r>
    </w:p>
    <w:p w:rsidR="00DC4426" w:rsidRPr="0030335A" w:rsidRDefault="00DC4426" w:rsidP="00DC4426">
      <w:pPr>
        <w:pStyle w:val="Para2"/>
        <w:rPr>
          <w:lang w:val="ru-RU"/>
        </w:rPr>
      </w:pPr>
      <w:bookmarkStart w:id="145" w:name="_Ref141893124"/>
      <w:bookmarkStart w:id="146" w:name="_Ref92747883"/>
      <w:r w:rsidRPr="0030335A">
        <w:rPr>
          <w:lang w:val="ru-RU"/>
        </w:rPr>
        <w:lastRenderedPageBreak/>
        <w:t xml:space="preserve">Не позднее чем через 15 (пятнадцать) дней </w:t>
      </w:r>
      <w:proofErr w:type="gramStart"/>
      <w:r w:rsidRPr="0030335A">
        <w:rPr>
          <w:lang w:val="ru-RU"/>
        </w:rPr>
        <w:t>с даты получения</w:t>
      </w:r>
      <w:proofErr w:type="gramEnd"/>
      <w:r w:rsidRPr="0030335A">
        <w:rPr>
          <w:lang w:val="ru-RU"/>
        </w:rPr>
        <w:t xml:space="preserve"> Согласуемых условий, направленных в соответствии с пунктом </w:t>
      </w:r>
      <w:fldSimple w:instr=" REF _Ref92746920 \r \h  \* MERGEFORMAT ">
        <w:r w:rsidR="00626039">
          <w:rPr>
            <w:lang w:val="ru-RU"/>
          </w:rPr>
          <w:t>7.6</w:t>
        </w:r>
      </w:fldSimple>
      <w:r w:rsidRPr="0030335A">
        <w:rPr>
          <w:lang w:val="ru-RU"/>
        </w:rPr>
        <w:t xml:space="preserve">, </w:t>
      </w:r>
      <w:proofErr w:type="spellStart"/>
      <w:r w:rsidRPr="0030335A">
        <w:rPr>
          <w:lang w:val="ru-RU"/>
        </w:rPr>
        <w:t>Концедент</w:t>
      </w:r>
      <w:proofErr w:type="spellEnd"/>
      <w:r w:rsidRPr="0030335A">
        <w:rPr>
          <w:lang w:val="ru-RU"/>
        </w:rPr>
        <w:t xml:space="preserve"> уведомляет Концессионера:</w:t>
      </w:r>
      <w:bookmarkEnd w:id="145"/>
      <w:bookmarkEnd w:id="146"/>
    </w:p>
    <w:p w:rsidR="00DC4426" w:rsidRPr="0030335A" w:rsidRDefault="00DC4426" w:rsidP="00DC4426">
      <w:pPr>
        <w:pStyle w:val="Para3"/>
        <w:rPr>
          <w:lang w:val="ru-RU"/>
        </w:rPr>
      </w:pPr>
      <w:r w:rsidRPr="0030335A">
        <w:rPr>
          <w:lang w:val="ru-RU"/>
        </w:rPr>
        <w:t>о согласовании Согласуемых условий; либо</w:t>
      </w:r>
    </w:p>
    <w:p w:rsidR="00DC4426" w:rsidRPr="0030335A" w:rsidRDefault="00DC4426" w:rsidP="00DC4426">
      <w:pPr>
        <w:pStyle w:val="Para3"/>
        <w:rPr>
          <w:lang w:val="ru-RU"/>
        </w:rPr>
      </w:pPr>
      <w:r w:rsidRPr="0030335A">
        <w:rPr>
          <w:lang w:val="ru-RU"/>
        </w:rPr>
        <w:t>об отказе в согласовании Согласуемых условий.</w:t>
      </w:r>
    </w:p>
    <w:p w:rsidR="00DC4426" w:rsidRPr="0030335A" w:rsidRDefault="00DC4426" w:rsidP="00DC4426">
      <w:pPr>
        <w:pStyle w:val="Para2"/>
        <w:rPr>
          <w:lang w:val="ru-RU"/>
        </w:rPr>
      </w:pPr>
      <w:bookmarkStart w:id="147" w:name="_Ref141969179"/>
      <w:proofErr w:type="spellStart"/>
      <w:r w:rsidRPr="0030335A">
        <w:rPr>
          <w:lang w:val="ru-RU"/>
        </w:rPr>
        <w:t>Концедент</w:t>
      </w:r>
      <w:proofErr w:type="spellEnd"/>
      <w:r w:rsidRPr="0030335A">
        <w:rPr>
          <w:lang w:val="ru-RU"/>
        </w:rPr>
        <w:t xml:space="preserve"> вправе отказать в согласовании Согласуемых условий в следующих случаях:</w:t>
      </w:r>
      <w:bookmarkEnd w:id="147"/>
    </w:p>
    <w:p w:rsidR="00E2408C" w:rsidRDefault="00DC4426" w:rsidP="002858F0">
      <w:pPr>
        <w:pStyle w:val="Para3"/>
        <w:rPr>
          <w:lang w:val="ru-RU"/>
        </w:rPr>
      </w:pPr>
      <w:r w:rsidRPr="0030335A">
        <w:rPr>
          <w:lang w:val="ru-RU"/>
        </w:rPr>
        <w:t xml:space="preserve">размер финансирования, которое может быть предоставлено Концессионеру по Соглашениям о финансировании и по Соглашениям о </w:t>
      </w:r>
      <w:proofErr w:type="spellStart"/>
      <w:r w:rsidRPr="0030335A">
        <w:rPr>
          <w:lang w:val="ru-RU"/>
        </w:rPr>
        <w:t>субординированном</w:t>
      </w:r>
      <w:proofErr w:type="spellEnd"/>
      <w:r w:rsidRPr="0030335A">
        <w:rPr>
          <w:lang w:val="ru-RU"/>
        </w:rPr>
        <w:t xml:space="preserve"> финансировании</w:t>
      </w:r>
      <w:r w:rsidR="005E5EB8">
        <w:rPr>
          <w:lang w:val="ru-RU"/>
        </w:rPr>
        <w:t xml:space="preserve"> совокупно </w:t>
      </w:r>
      <w:r w:rsidR="00923E7A">
        <w:rPr>
          <w:lang w:val="ru-RU"/>
        </w:rPr>
        <w:t>превышает</w:t>
      </w:r>
      <w:proofErr w:type="gramStart"/>
      <w:r w:rsidR="0017415F" w:rsidRPr="00327ACE">
        <w:rPr>
          <w:lang w:val="ru-RU"/>
        </w:rPr>
        <w:t>1</w:t>
      </w:r>
      <w:proofErr w:type="gramEnd"/>
      <w:r w:rsidR="0017415F">
        <w:rPr>
          <w:lang w:val="ru-RU"/>
        </w:rPr>
        <w:t> </w:t>
      </w:r>
      <w:r w:rsidR="0017415F" w:rsidRPr="00327ACE">
        <w:rPr>
          <w:lang w:val="ru-RU"/>
        </w:rPr>
        <w:t>549</w:t>
      </w:r>
      <w:r w:rsidR="0017415F">
        <w:rPr>
          <w:lang w:val="ru-RU"/>
        </w:rPr>
        <w:t> </w:t>
      </w:r>
      <w:r w:rsidR="0017415F" w:rsidRPr="00327ACE">
        <w:rPr>
          <w:lang w:val="ru-RU"/>
        </w:rPr>
        <w:t>381</w:t>
      </w:r>
      <w:r w:rsidR="0017415F">
        <w:rPr>
          <w:lang w:val="ru-RU"/>
        </w:rPr>
        <w:t> </w:t>
      </w:r>
      <w:r w:rsidR="0017415F" w:rsidRPr="00327ACE">
        <w:rPr>
          <w:lang w:val="ru-RU"/>
        </w:rPr>
        <w:t>608 (</w:t>
      </w:r>
      <w:r w:rsidR="0017415F">
        <w:rPr>
          <w:lang w:val="ru-RU"/>
        </w:rPr>
        <w:t>один миллиард пятьсот сорок девять миллионов триста восемьдесят одна тысяча шестьсот восемь)</w:t>
      </w:r>
      <w:r w:rsidR="00D65ACE" w:rsidRPr="00D65ACE">
        <w:rPr>
          <w:lang w:val="ru-RU"/>
        </w:rPr>
        <w:t xml:space="preserve"> рублей</w:t>
      </w:r>
      <w:r w:rsidRPr="0030335A">
        <w:rPr>
          <w:lang w:val="ru-RU"/>
        </w:rPr>
        <w:t>;</w:t>
      </w:r>
    </w:p>
    <w:p w:rsidR="00DC4426" w:rsidRPr="0030335A" w:rsidRDefault="00E2408C" w:rsidP="005673DB">
      <w:pPr>
        <w:pStyle w:val="Para3"/>
        <w:numPr>
          <w:ilvl w:val="0"/>
          <w:numId w:val="0"/>
        </w:numPr>
        <w:ind w:left="1559"/>
        <w:rPr>
          <w:lang w:val="ru-RU"/>
        </w:rPr>
      </w:pPr>
      <w:proofErr w:type="spellStart"/>
      <w:proofErr w:type="gramStart"/>
      <w:r>
        <w:rPr>
          <w:lang w:val="ru-RU"/>
        </w:rPr>
        <w:t>Концедент</w:t>
      </w:r>
      <w:proofErr w:type="spellEnd"/>
      <w:r>
        <w:rPr>
          <w:lang w:val="ru-RU"/>
        </w:rPr>
        <w:t xml:space="preserve"> не вправе отказать в согласовании Согласуемых условий в случае, указанном в настоящем пункте, если в период с даты размещения Предложения о заключении концессионного соглашения на официальном сайте </w:t>
      </w:r>
      <w:r w:rsidRPr="00D566C4">
        <w:rPr>
          <w:rFonts w:cstheme="minorHAnsi"/>
          <w:szCs w:val="16"/>
          <w:lang w:val="ru-RU"/>
        </w:rPr>
        <w:t>в информационно-телекоммуникационной сети «Интернет</w:t>
      </w:r>
      <w:r>
        <w:rPr>
          <w:rFonts w:cstheme="minorHAnsi"/>
          <w:szCs w:val="16"/>
          <w:lang w:val="ru-RU"/>
        </w:rPr>
        <w:t>»</w:t>
      </w:r>
      <w:r>
        <w:rPr>
          <w:lang w:val="ru-RU"/>
        </w:rPr>
        <w:t xml:space="preserve"> до даты направления </w:t>
      </w:r>
      <w:proofErr w:type="spellStart"/>
      <w:r>
        <w:rPr>
          <w:lang w:val="ru-RU"/>
        </w:rPr>
        <w:t>Концеденту</w:t>
      </w:r>
      <w:proofErr w:type="spellEnd"/>
      <w:r>
        <w:rPr>
          <w:lang w:val="ru-RU"/>
        </w:rPr>
        <w:t xml:space="preserve"> Согласуемых условий произошло изменение Ключевой ставки ЦБ и (или) Окончательная стоимость создания (Окончательная измененная стоимость создания) отличаются от Сметной стоимости</w:t>
      </w:r>
      <w:r w:rsidR="004A60FC">
        <w:rPr>
          <w:lang w:val="ru-RU"/>
        </w:rPr>
        <w:t>, что повлекло увеличение или</w:t>
      </w:r>
      <w:proofErr w:type="gramEnd"/>
      <w:r w:rsidR="004A60FC">
        <w:rPr>
          <w:lang w:val="ru-RU"/>
        </w:rPr>
        <w:t xml:space="preserve"> уменьшение размера финансирования, указанного в настоящем пункте</w:t>
      </w:r>
      <w:r>
        <w:rPr>
          <w:lang w:val="ru-RU"/>
        </w:rPr>
        <w:t>.</w:t>
      </w:r>
    </w:p>
    <w:p w:rsidR="00FF480F" w:rsidRPr="00FF480F" w:rsidRDefault="00FF480F" w:rsidP="00FF480F">
      <w:pPr>
        <w:pStyle w:val="Para3"/>
        <w:rPr>
          <w:lang w:val="ru-RU"/>
        </w:rPr>
      </w:pPr>
      <w:r w:rsidRPr="0030335A">
        <w:rPr>
          <w:lang w:val="ru-RU"/>
        </w:rPr>
        <w:t>значение маржи</w:t>
      </w:r>
      <w:r>
        <w:rPr>
          <w:lang w:val="ru-RU"/>
        </w:rPr>
        <w:t xml:space="preserve"> (надбавки</w:t>
      </w:r>
      <w:proofErr w:type="gramStart"/>
      <w:r>
        <w:rPr>
          <w:lang w:val="ru-RU"/>
        </w:rPr>
        <w:t>)Ф</w:t>
      </w:r>
      <w:proofErr w:type="gramEnd"/>
      <w:r>
        <w:rPr>
          <w:lang w:val="ru-RU"/>
        </w:rPr>
        <w:t>инансирующей организации</w:t>
      </w:r>
      <w:r w:rsidRPr="0030335A">
        <w:rPr>
          <w:lang w:val="ru-RU"/>
        </w:rPr>
        <w:t xml:space="preserve"> по Соглашениям о финансировании</w:t>
      </w:r>
      <w:r>
        <w:rPr>
          <w:lang w:val="ru-RU"/>
        </w:rPr>
        <w:t xml:space="preserve">, заключенным до Финансового </w:t>
      </w:r>
      <w:proofErr w:type="spellStart"/>
      <w:r>
        <w:rPr>
          <w:lang w:val="ru-RU"/>
        </w:rPr>
        <w:t>закрытия</w:t>
      </w:r>
      <w:r w:rsidR="002B299A">
        <w:rPr>
          <w:lang w:val="ru-RU"/>
        </w:rPr>
        <w:t>,</w:t>
      </w:r>
      <w:r w:rsidRPr="0030335A">
        <w:rPr>
          <w:lang w:val="ru-RU"/>
        </w:rPr>
        <w:t>превышает</w:t>
      </w:r>
      <w:proofErr w:type="spellEnd"/>
      <w:r w:rsidRPr="0030335A">
        <w:rPr>
          <w:lang w:val="ru-RU"/>
        </w:rPr>
        <w:t xml:space="preserve"> </w:t>
      </w:r>
      <w:r>
        <w:rPr>
          <w:lang w:val="ru-RU"/>
        </w:rPr>
        <w:t>4</w:t>
      </w:r>
      <w:r w:rsidRPr="0030335A">
        <w:rPr>
          <w:lang w:val="ru-RU"/>
        </w:rPr>
        <w:t xml:space="preserve"> (</w:t>
      </w:r>
      <w:r>
        <w:rPr>
          <w:lang w:val="ru-RU"/>
        </w:rPr>
        <w:t>четыре</w:t>
      </w:r>
      <w:r w:rsidRPr="0030335A">
        <w:rPr>
          <w:lang w:val="ru-RU"/>
        </w:rPr>
        <w:t>) % годовых; или</w:t>
      </w:r>
    </w:p>
    <w:p w:rsidR="00DC4426" w:rsidRDefault="00DC4426" w:rsidP="00DC4426">
      <w:pPr>
        <w:pStyle w:val="Para3"/>
        <w:rPr>
          <w:lang w:val="ru-RU"/>
        </w:rPr>
      </w:pPr>
      <w:r w:rsidRPr="0030335A">
        <w:rPr>
          <w:lang w:val="ru-RU"/>
        </w:rPr>
        <w:t>значение маржи</w:t>
      </w:r>
      <w:r w:rsidR="00B747D0">
        <w:rPr>
          <w:lang w:val="ru-RU"/>
        </w:rPr>
        <w:t xml:space="preserve"> (надбавки</w:t>
      </w:r>
      <w:proofErr w:type="gramStart"/>
      <w:r w:rsidR="00B747D0">
        <w:rPr>
          <w:lang w:val="ru-RU"/>
        </w:rPr>
        <w:t>)</w:t>
      </w:r>
      <w:r w:rsidR="00FF480F">
        <w:rPr>
          <w:lang w:val="ru-RU"/>
        </w:rPr>
        <w:t>Ф</w:t>
      </w:r>
      <w:proofErr w:type="gramEnd"/>
      <w:r w:rsidR="00FF480F">
        <w:rPr>
          <w:lang w:val="ru-RU"/>
        </w:rPr>
        <w:t>инансирующей организации</w:t>
      </w:r>
      <w:r w:rsidRPr="0030335A">
        <w:rPr>
          <w:lang w:val="ru-RU"/>
        </w:rPr>
        <w:t xml:space="preserve"> по Соглашениям о финансировании</w:t>
      </w:r>
      <w:r w:rsidR="00FF480F">
        <w:rPr>
          <w:lang w:val="ru-RU"/>
        </w:rPr>
        <w:t xml:space="preserve">, заключенным после Финансового </w:t>
      </w:r>
      <w:proofErr w:type="spellStart"/>
      <w:r w:rsidR="00FF480F">
        <w:rPr>
          <w:lang w:val="ru-RU"/>
        </w:rPr>
        <w:t>закрытия</w:t>
      </w:r>
      <w:r w:rsidR="002B299A">
        <w:rPr>
          <w:lang w:val="ru-RU"/>
        </w:rPr>
        <w:t>,</w:t>
      </w:r>
      <w:r w:rsidRPr="0030335A">
        <w:rPr>
          <w:lang w:val="ru-RU"/>
        </w:rPr>
        <w:t>превышает</w:t>
      </w:r>
      <w:proofErr w:type="spellEnd"/>
      <w:r w:rsidRPr="0030335A">
        <w:rPr>
          <w:lang w:val="ru-RU"/>
        </w:rPr>
        <w:t xml:space="preserve"> </w:t>
      </w:r>
      <w:r w:rsidR="005107C8">
        <w:rPr>
          <w:lang w:val="ru-RU"/>
        </w:rPr>
        <w:t>4</w:t>
      </w:r>
      <w:r w:rsidRPr="0030335A">
        <w:rPr>
          <w:lang w:val="ru-RU"/>
        </w:rPr>
        <w:t>(</w:t>
      </w:r>
      <w:r w:rsidR="005107C8">
        <w:rPr>
          <w:lang w:val="ru-RU"/>
        </w:rPr>
        <w:t>четыре</w:t>
      </w:r>
      <w:r w:rsidRPr="0030335A">
        <w:rPr>
          <w:lang w:val="ru-RU"/>
        </w:rPr>
        <w:t>) % годовых; или</w:t>
      </w:r>
    </w:p>
    <w:p w:rsidR="00E11D09" w:rsidRPr="00CD6A7D" w:rsidRDefault="00E11D09" w:rsidP="00DC4426">
      <w:pPr>
        <w:pStyle w:val="Para3"/>
        <w:rPr>
          <w:lang w:val="ru-RU"/>
        </w:rPr>
      </w:pPr>
      <w:r w:rsidRPr="00CD6A7D">
        <w:rPr>
          <w:lang w:val="ru-RU"/>
        </w:rPr>
        <w:t xml:space="preserve">значение маржи (надбавки) </w:t>
      </w:r>
      <w:r w:rsidR="003109D5" w:rsidRPr="005673DB">
        <w:rPr>
          <w:lang w:val="ru-RU"/>
        </w:rPr>
        <w:t xml:space="preserve">Инвестора </w:t>
      </w:r>
      <w:r w:rsidRPr="00CD6A7D">
        <w:rPr>
          <w:lang w:val="ru-RU"/>
        </w:rPr>
        <w:t xml:space="preserve">по Соглашению о </w:t>
      </w:r>
      <w:proofErr w:type="spellStart"/>
      <w:r w:rsidRPr="00CD6A7D">
        <w:rPr>
          <w:lang w:val="ru-RU"/>
        </w:rPr>
        <w:t>субординированном</w:t>
      </w:r>
      <w:proofErr w:type="spellEnd"/>
      <w:r w:rsidRPr="00CD6A7D">
        <w:rPr>
          <w:lang w:val="ru-RU"/>
        </w:rPr>
        <w:t xml:space="preserve"> финансировании превышает 10 (десять) % годовых;</w:t>
      </w:r>
    </w:p>
    <w:p w:rsidR="00DC4426" w:rsidRDefault="00DC4426" w:rsidP="00DC4426">
      <w:pPr>
        <w:pStyle w:val="Para3"/>
        <w:rPr>
          <w:lang w:val="ru-RU"/>
        </w:rPr>
      </w:pPr>
      <w:r w:rsidRPr="0030335A">
        <w:rPr>
          <w:lang w:val="ru-RU"/>
        </w:rPr>
        <w:t>срок возврата кредита по Соглашениям о финансировании</w:t>
      </w:r>
      <w:r w:rsidR="00FC0BE6">
        <w:rPr>
          <w:lang w:val="ru-RU"/>
        </w:rPr>
        <w:t xml:space="preserve">, заключенным до </w:t>
      </w:r>
      <w:r w:rsidR="002B299A">
        <w:rPr>
          <w:lang w:val="ru-RU"/>
        </w:rPr>
        <w:t>Ф</w:t>
      </w:r>
      <w:r w:rsidR="00FC0BE6">
        <w:rPr>
          <w:lang w:val="ru-RU"/>
        </w:rPr>
        <w:t>инансового закрытия</w:t>
      </w:r>
      <w:r w:rsidR="002B299A">
        <w:rPr>
          <w:lang w:val="ru-RU"/>
        </w:rPr>
        <w:t>,</w:t>
      </w:r>
      <w:r w:rsidRPr="0030335A">
        <w:rPr>
          <w:lang w:val="ru-RU"/>
        </w:rPr>
        <w:t xml:space="preserve"> превышает </w:t>
      </w:r>
      <w:r w:rsidR="005107C8">
        <w:rPr>
          <w:lang w:val="ru-RU"/>
        </w:rPr>
        <w:t xml:space="preserve">20 </w:t>
      </w:r>
      <w:r w:rsidR="00765BC4">
        <w:rPr>
          <w:lang w:val="ru-RU"/>
        </w:rPr>
        <w:t>(</w:t>
      </w:r>
      <w:r w:rsidR="005107C8">
        <w:rPr>
          <w:lang w:val="ru-RU"/>
        </w:rPr>
        <w:t>двадцать</w:t>
      </w:r>
      <w:r w:rsidR="00765BC4">
        <w:rPr>
          <w:lang w:val="ru-RU"/>
        </w:rPr>
        <w:t>)</w:t>
      </w:r>
      <w:r w:rsidRPr="0030335A">
        <w:rPr>
          <w:lang w:val="ru-RU"/>
        </w:rPr>
        <w:t xml:space="preserve"> лет</w:t>
      </w:r>
      <w:r w:rsidR="00FC0BE6">
        <w:rPr>
          <w:lang w:val="ru-RU"/>
        </w:rPr>
        <w:t xml:space="preserve">, а по </w:t>
      </w:r>
      <w:r w:rsidR="00FC0BE6" w:rsidRPr="0030335A">
        <w:rPr>
          <w:lang w:val="ru-RU"/>
        </w:rPr>
        <w:t>Соглашениям о финансировании</w:t>
      </w:r>
      <w:r w:rsidR="00FC0BE6">
        <w:rPr>
          <w:lang w:val="ru-RU"/>
        </w:rPr>
        <w:t xml:space="preserve">, заключенным после </w:t>
      </w:r>
      <w:r w:rsidR="002B299A">
        <w:rPr>
          <w:lang w:val="ru-RU"/>
        </w:rPr>
        <w:t>Ф</w:t>
      </w:r>
      <w:r w:rsidR="00FC0BE6">
        <w:rPr>
          <w:lang w:val="ru-RU"/>
        </w:rPr>
        <w:t>инансового закрытия</w:t>
      </w:r>
      <w:r w:rsidR="00FC0BE6" w:rsidRPr="0030335A">
        <w:rPr>
          <w:lang w:val="ru-RU"/>
        </w:rPr>
        <w:t xml:space="preserve"> превышает </w:t>
      </w:r>
      <w:r w:rsidR="005107C8">
        <w:rPr>
          <w:lang w:val="ru-RU"/>
        </w:rPr>
        <w:t xml:space="preserve">20 </w:t>
      </w:r>
      <w:r w:rsidR="00FC0BE6">
        <w:rPr>
          <w:lang w:val="ru-RU"/>
        </w:rPr>
        <w:t>(</w:t>
      </w:r>
      <w:r w:rsidR="005107C8">
        <w:rPr>
          <w:lang w:val="ru-RU"/>
        </w:rPr>
        <w:t>двадцать</w:t>
      </w:r>
      <w:r w:rsidR="00FC0BE6">
        <w:rPr>
          <w:lang w:val="ru-RU"/>
        </w:rPr>
        <w:t>) лет</w:t>
      </w:r>
      <w:r w:rsidR="00B747D0">
        <w:rPr>
          <w:lang w:val="ru-RU"/>
        </w:rPr>
        <w:t xml:space="preserve"> и (или) срок </w:t>
      </w:r>
      <w:r w:rsidR="00B747D0" w:rsidRPr="0030335A">
        <w:rPr>
          <w:lang w:val="ru-RU"/>
        </w:rPr>
        <w:t xml:space="preserve">возврата </w:t>
      </w:r>
      <w:r w:rsidR="00B747D0">
        <w:rPr>
          <w:lang w:val="ru-RU"/>
        </w:rPr>
        <w:t>займа</w:t>
      </w:r>
      <w:r w:rsidR="00B747D0" w:rsidRPr="0030335A">
        <w:rPr>
          <w:lang w:val="ru-RU"/>
        </w:rPr>
        <w:t xml:space="preserve"> по Соглашениям о </w:t>
      </w:r>
      <w:proofErr w:type="spellStart"/>
      <w:r w:rsidR="00B747D0">
        <w:rPr>
          <w:lang w:val="ru-RU"/>
        </w:rPr>
        <w:t>субординированном</w:t>
      </w:r>
      <w:proofErr w:type="spellEnd"/>
      <w:r w:rsidR="00B747D0">
        <w:rPr>
          <w:lang w:val="ru-RU"/>
        </w:rPr>
        <w:t xml:space="preserve"> </w:t>
      </w:r>
      <w:r w:rsidR="00B747D0" w:rsidRPr="0030335A">
        <w:rPr>
          <w:lang w:val="ru-RU"/>
        </w:rPr>
        <w:t xml:space="preserve">финансировании превышает </w:t>
      </w:r>
      <w:r w:rsidR="005107C8">
        <w:rPr>
          <w:lang w:val="ru-RU"/>
        </w:rPr>
        <w:t xml:space="preserve">49 </w:t>
      </w:r>
      <w:r w:rsidR="00CF1D37">
        <w:rPr>
          <w:lang w:val="ru-RU"/>
        </w:rPr>
        <w:t>(сорок</w:t>
      </w:r>
      <w:r w:rsidR="005107C8">
        <w:rPr>
          <w:lang w:val="ru-RU"/>
        </w:rPr>
        <w:t xml:space="preserve"> девять</w:t>
      </w:r>
      <w:r w:rsidR="00CF1D37">
        <w:rPr>
          <w:lang w:val="ru-RU"/>
        </w:rPr>
        <w:t>)</w:t>
      </w:r>
      <w:r w:rsidR="00B747D0" w:rsidRPr="0030335A">
        <w:rPr>
          <w:lang w:val="ru-RU"/>
        </w:rPr>
        <w:t xml:space="preserve"> лет</w:t>
      </w:r>
      <w:r w:rsidR="002B299A">
        <w:rPr>
          <w:lang w:val="ru-RU"/>
        </w:rPr>
        <w:t>;</w:t>
      </w:r>
    </w:p>
    <w:p w:rsidR="00B747D0" w:rsidRPr="00CF1D37" w:rsidRDefault="00B747D0" w:rsidP="00CF1D37">
      <w:pPr>
        <w:pStyle w:val="Para3"/>
        <w:rPr>
          <w:lang w:val="ru-RU"/>
        </w:rPr>
      </w:pPr>
      <w:r w:rsidRPr="0030335A">
        <w:rPr>
          <w:lang w:val="ru-RU"/>
        </w:rPr>
        <w:t>размер комисси</w:t>
      </w:r>
      <w:r w:rsidR="002B299A">
        <w:rPr>
          <w:lang w:val="ru-RU"/>
        </w:rPr>
        <w:t>и</w:t>
      </w:r>
      <w:r w:rsidR="00CF1D37">
        <w:rPr>
          <w:lang w:val="ru-RU"/>
        </w:rPr>
        <w:t xml:space="preserve"> за открытие кредитной линии</w:t>
      </w:r>
      <w:r w:rsidRPr="0030335A">
        <w:rPr>
          <w:lang w:val="ru-RU"/>
        </w:rPr>
        <w:t>, подлежащ</w:t>
      </w:r>
      <w:r w:rsidR="00CF1D37">
        <w:rPr>
          <w:lang w:val="ru-RU"/>
        </w:rPr>
        <w:t>ей</w:t>
      </w:r>
      <w:r w:rsidRPr="0030335A">
        <w:rPr>
          <w:lang w:val="ru-RU"/>
        </w:rPr>
        <w:t xml:space="preserve"> уплате в пользу Финансирующей </w:t>
      </w:r>
      <w:proofErr w:type="spellStart"/>
      <w:r w:rsidRPr="0030335A">
        <w:rPr>
          <w:lang w:val="ru-RU"/>
        </w:rPr>
        <w:t>организации</w:t>
      </w:r>
      <w:proofErr w:type="gramStart"/>
      <w:r w:rsidRPr="0030335A">
        <w:rPr>
          <w:lang w:val="ru-RU"/>
        </w:rPr>
        <w:t>,</w:t>
      </w:r>
      <w:r w:rsidR="00923E7A">
        <w:rPr>
          <w:lang w:val="ru-RU"/>
        </w:rPr>
        <w:t>п</w:t>
      </w:r>
      <w:proofErr w:type="gramEnd"/>
      <w:r w:rsidR="00923E7A">
        <w:rPr>
          <w:lang w:val="ru-RU"/>
        </w:rPr>
        <w:t>ревышает</w:t>
      </w:r>
      <w:proofErr w:type="spellEnd"/>
      <w:r w:rsidR="00CF1D37">
        <w:rPr>
          <w:lang w:val="ru-RU"/>
        </w:rPr>
        <w:t xml:space="preserve"> 1,5 (одн</w:t>
      </w:r>
      <w:r w:rsidR="002B299A">
        <w:rPr>
          <w:lang w:val="ru-RU"/>
        </w:rPr>
        <w:t>у</w:t>
      </w:r>
      <w:r w:rsidR="00CF1D37">
        <w:rPr>
          <w:lang w:val="ru-RU"/>
        </w:rPr>
        <w:t xml:space="preserve"> цел</w:t>
      </w:r>
      <w:r w:rsidR="002B299A">
        <w:rPr>
          <w:lang w:val="ru-RU"/>
        </w:rPr>
        <w:t>ую</w:t>
      </w:r>
      <w:r w:rsidR="00CF1D37">
        <w:rPr>
          <w:lang w:val="ru-RU"/>
        </w:rPr>
        <w:t xml:space="preserve"> пять десятых) </w:t>
      </w:r>
      <w:r w:rsidR="00CF1D37" w:rsidRPr="005673DB">
        <w:rPr>
          <w:lang w:val="ru-RU"/>
        </w:rPr>
        <w:t>%</w:t>
      </w:r>
      <w:r w:rsidR="00CF1D37">
        <w:rPr>
          <w:lang w:val="ru-RU"/>
        </w:rPr>
        <w:t xml:space="preserve">, </w:t>
      </w:r>
      <w:r w:rsidR="00CF1D37" w:rsidRPr="0030335A">
        <w:rPr>
          <w:lang w:val="ru-RU"/>
        </w:rPr>
        <w:t>размер комисси</w:t>
      </w:r>
      <w:r w:rsidR="002B299A">
        <w:rPr>
          <w:lang w:val="ru-RU"/>
        </w:rPr>
        <w:t>и</w:t>
      </w:r>
      <w:r w:rsidR="00CF1D37">
        <w:rPr>
          <w:lang w:val="ru-RU"/>
        </w:rPr>
        <w:t xml:space="preserve"> за невыбранны</w:t>
      </w:r>
      <w:r w:rsidR="002B299A">
        <w:rPr>
          <w:lang w:val="ru-RU"/>
        </w:rPr>
        <w:t>й</w:t>
      </w:r>
      <w:r w:rsidR="00CF1D37">
        <w:rPr>
          <w:lang w:val="ru-RU"/>
        </w:rPr>
        <w:t xml:space="preserve"> лимит</w:t>
      </w:r>
      <w:r w:rsidR="00CF1D37" w:rsidRPr="0030335A">
        <w:rPr>
          <w:lang w:val="ru-RU"/>
        </w:rPr>
        <w:t>, подлежащ</w:t>
      </w:r>
      <w:r w:rsidR="002B299A">
        <w:rPr>
          <w:lang w:val="ru-RU"/>
        </w:rPr>
        <w:t>ей</w:t>
      </w:r>
      <w:r w:rsidR="00CF1D37" w:rsidRPr="0030335A">
        <w:rPr>
          <w:lang w:val="ru-RU"/>
        </w:rPr>
        <w:t xml:space="preserve"> уплате в пользу Финансирующей организации,</w:t>
      </w:r>
      <w:r w:rsidR="00CF1D37">
        <w:rPr>
          <w:lang w:val="ru-RU"/>
        </w:rPr>
        <w:t xml:space="preserve"> превышает 1 (один) </w:t>
      </w:r>
      <w:r w:rsidR="00CF1D37" w:rsidRPr="004006AD">
        <w:rPr>
          <w:lang w:val="ru-RU"/>
        </w:rPr>
        <w:t>%</w:t>
      </w:r>
      <w:r w:rsidR="00CF1D37">
        <w:rPr>
          <w:lang w:val="ru-RU"/>
        </w:rPr>
        <w:t>.</w:t>
      </w:r>
    </w:p>
    <w:p w:rsidR="00DC4426" w:rsidRPr="0030335A" w:rsidRDefault="00DC4426" w:rsidP="00DC4426">
      <w:pPr>
        <w:pStyle w:val="Para2"/>
        <w:rPr>
          <w:lang w:val="ru-RU"/>
        </w:rPr>
      </w:pPr>
      <w:r w:rsidRPr="0030335A">
        <w:rPr>
          <w:lang w:val="ru-RU"/>
        </w:rPr>
        <w:t xml:space="preserve">В случае если </w:t>
      </w:r>
      <w:proofErr w:type="spellStart"/>
      <w:r w:rsidRPr="0030335A">
        <w:rPr>
          <w:lang w:val="ru-RU"/>
        </w:rPr>
        <w:t>Концедент</w:t>
      </w:r>
      <w:proofErr w:type="spellEnd"/>
      <w:r w:rsidRPr="0030335A">
        <w:rPr>
          <w:lang w:val="ru-RU"/>
        </w:rPr>
        <w:t xml:space="preserve"> надлежащим образом уведомил Концессионера об отказе в согласовании Согласуемых условий, Концессионер:</w:t>
      </w:r>
    </w:p>
    <w:p w:rsidR="00DC4426" w:rsidRPr="0030335A" w:rsidRDefault="00DC4426" w:rsidP="00DC4426">
      <w:pPr>
        <w:pStyle w:val="Para3"/>
        <w:rPr>
          <w:lang w:val="ru-RU"/>
        </w:rPr>
      </w:pPr>
      <w:r w:rsidRPr="0030335A">
        <w:rPr>
          <w:lang w:val="ru-RU"/>
        </w:rPr>
        <w:t xml:space="preserve">обеспечивает внесение изменений в соответствующие Согласуемые условия и предоставляет </w:t>
      </w:r>
      <w:proofErr w:type="spellStart"/>
      <w:r w:rsidRPr="0030335A">
        <w:rPr>
          <w:lang w:val="ru-RU"/>
        </w:rPr>
        <w:t>Концеденту</w:t>
      </w:r>
      <w:proofErr w:type="spellEnd"/>
      <w:r w:rsidRPr="0030335A">
        <w:rPr>
          <w:lang w:val="ru-RU"/>
        </w:rPr>
        <w:t xml:space="preserve"> новую редакцию Согласуемых условий на согласование, либо </w:t>
      </w:r>
    </w:p>
    <w:p w:rsidR="00DC4426" w:rsidRPr="0030335A" w:rsidRDefault="00DC4426" w:rsidP="00DC4426">
      <w:pPr>
        <w:pStyle w:val="Para3"/>
        <w:rPr>
          <w:lang w:val="ru-RU"/>
        </w:rPr>
      </w:pPr>
      <w:r w:rsidRPr="0030335A">
        <w:rPr>
          <w:lang w:val="ru-RU"/>
        </w:rPr>
        <w:t xml:space="preserve">вправе оспорить такой отказ в Порядке разрешения споров. </w:t>
      </w:r>
    </w:p>
    <w:p w:rsidR="00DC4426" w:rsidRDefault="00DC4426" w:rsidP="00DC4426">
      <w:pPr>
        <w:pStyle w:val="Para2"/>
        <w:rPr>
          <w:lang w:val="ru-RU"/>
        </w:rPr>
      </w:pPr>
      <w:bookmarkStart w:id="148" w:name="_Ref141893176"/>
      <w:bookmarkStart w:id="149" w:name="_Ref94551396"/>
      <w:r w:rsidRPr="0030335A">
        <w:rPr>
          <w:lang w:val="ru-RU"/>
        </w:rPr>
        <w:t xml:space="preserve">В случае если в установленный в пункте </w:t>
      </w:r>
      <w:r w:rsidR="008A7CB1">
        <w:rPr>
          <w:lang w:val="ru-RU"/>
        </w:rPr>
        <w:fldChar w:fldCharType="begin"/>
      </w:r>
      <w:r w:rsidR="008A0109">
        <w:rPr>
          <w:lang w:val="ru-RU"/>
        </w:rPr>
        <w:instrText xml:space="preserve"> REF _Ref141893124 \w \h </w:instrText>
      </w:r>
      <w:r w:rsidR="008A7CB1">
        <w:rPr>
          <w:lang w:val="ru-RU"/>
        </w:rPr>
      </w:r>
      <w:r w:rsidR="008A7CB1">
        <w:rPr>
          <w:lang w:val="ru-RU"/>
        </w:rPr>
        <w:fldChar w:fldCharType="separate"/>
      </w:r>
      <w:r w:rsidR="00626039">
        <w:rPr>
          <w:lang w:val="ru-RU"/>
        </w:rPr>
        <w:t>7.8</w:t>
      </w:r>
      <w:r w:rsidR="008A7CB1">
        <w:rPr>
          <w:lang w:val="ru-RU"/>
        </w:rPr>
        <w:fldChar w:fldCharType="end"/>
      </w:r>
      <w:r w:rsidRPr="0030335A">
        <w:rPr>
          <w:lang w:val="ru-RU"/>
        </w:rPr>
        <w:t xml:space="preserve"> срок </w:t>
      </w:r>
      <w:proofErr w:type="spellStart"/>
      <w:r w:rsidRPr="0030335A">
        <w:rPr>
          <w:lang w:val="ru-RU"/>
        </w:rPr>
        <w:t>Концедент</w:t>
      </w:r>
      <w:proofErr w:type="spellEnd"/>
      <w:r w:rsidRPr="0030335A">
        <w:rPr>
          <w:lang w:val="ru-RU"/>
        </w:rPr>
        <w:t xml:space="preserve"> не направил Концессионеру уведомление об отказе в согласовании Согласуемых условий, </w:t>
      </w:r>
      <w:r w:rsidR="002F7BF3">
        <w:rPr>
          <w:lang w:val="ru-RU"/>
        </w:rPr>
        <w:t>Концессионер вправе заявить об Особом обстоятельстве в порядке, предусмотренном Концессионным соглашением</w:t>
      </w:r>
      <w:r w:rsidRPr="0030335A">
        <w:rPr>
          <w:lang w:val="ru-RU"/>
        </w:rPr>
        <w:t>.</w:t>
      </w:r>
      <w:bookmarkEnd w:id="148"/>
      <w:bookmarkEnd w:id="149"/>
    </w:p>
    <w:p w:rsidR="00923E7A" w:rsidRDefault="00923E7A" w:rsidP="00106F3C">
      <w:pPr>
        <w:pStyle w:val="Para2"/>
        <w:rPr>
          <w:rFonts w:cs="Arial"/>
          <w:lang w:val="ru-RU"/>
        </w:rPr>
      </w:pPr>
      <w:r w:rsidRPr="00BF49C0">
        <w:rPr>
          <w:rFonts w:cs="Arial"/>
          <w:lang w:val="ru-RU"/>
        </w:rPr>
        <w:t xml:space="preserve">Концессионер </w:t>
      </w:r>
      <w:r>
        <w:rPr>
          <w:rFonts w:cs="Arial"/>
          <w:lang w:val="ru-RU"/>
        </w:rPr>
        <w:t xml:space="preserve">обязан </w:t>
      </w:r>
      <w:r w:rsidRPr="00BF49C0">
        <w:rPr>
          <w:rFonts w:cs="Arial"/>
          <w:lang w:val="ru-RU"/>
        </w:rPr>
        <w:t xml:space="preserve">обратиться к </w:t>
      </w:r>
      <w:proofErr w:type="spellStart"/>
      <w:r w:rsidRPr="00BF49C0">
        <w:rPr>
          <w:rFonts w:cs="Arial"/>
          <w:lang w:val="ru-RU"/>
        </w:rPr>
        <w:t>Концеденту</w:t>
      </w:r>
      <w:proofErr w:type="spellEnd"/>
      <w:r w:rsidRPr="00BF49C0">
        <w:rPr>
          <w:rFonts w:cs="Arial"/>
          <w:lang w:val="ru-RU"/>
        </w:rPr>
        <w:t xml:space="preserve"> за согласованием </w:t>
      </w:r>
      <w:r w:rsidR="00263299">
        <w:rPr>
          <w:rFonts w:cs="Arial"/>
          <w:lang w:val="ru-RU"/>
        </w:rPr>
        <w:t xml:space="preserve">изменений </w:t>
      </w:r>
      <w:r>
        <w:rPr>
          <w:rFonts w:cs="Arial"/>
          <w:lang w:val="ru-RU"/>
        </w:rPr>
        <w:t xml:space="preserve">Согласуемых условий в порядке, предусмотренном пунктами </w:t>
      </w:r>
      <w:r w:rsidR="008A7CB1">
        <w:rPr>
          <w:rFonts w:cs="Arial"/>
          <w:lang w:val="ru-RU"/>
        </w:rPr>
        <w:fldChar w:fldCharType="begin"/>
      </w:r>
      <w:r>
        <w:rPr>
          <w:rFonts w:cs="Arial"/>
          <w:lang w:val="ru-RU"/>
        </w:rPr>
        <w:instrText xml:space="preserve"> REF _Ref92747883 \r \h </w:instrText>
      </w:r>
      <w:r w:rsidR="008A7CB1">
        <w:rPr>
          <w:rFonts w:cs="Arial"/>
          <w:lang w:val="ru-RU"/>
        </w:rPr>
      </w:r>
      <w:r w:rsidR="008A7CB1">
        <w:rPr>
          <w:rFonts w:cs="Arial"/>
          <w:lang w:val="ru-RU"/>
        </w:rPr>
        <w:fldChar w:fldCharType="separate"/>
      </w:r>
      <w:r w:rsidR="00626039">
        <w:rPr>
          <w:rFonts w:cs="Arial"/>
          <w:lang w:val="ru-RU"/>
        </w:rPr>
        <w:t>7.8</w:t>
      </w:r>
      <w:r w:rsidR="008A7CB1">
        <w:rPr>
          <w:rFonts w:cs="Arial"/>
          <w:lang w:val="ru-RU"/>
        </w:rPr>
        <w:fldChar w:fldCharType="end"/>
      </w:r>
      <w:r w:rsidR="005413E4">
        <w:rPr>
          <w:rFonts w:cs="Arial"/>
          <w:lang w:val="ru-RU"/>
        </w:rPr>
        <w:t xml:space="preserve">– </w:t>
      </w:r>
      <w:r w:rsidR="008A7CB1">
        <w:rPr>
          <w:rFonts w:cs="Arial"/>
          <w:lang w:val="ru-RU"/>
        </w:rPr>
        <w:fldChar w:fldCharType="begin"/>
      </w:r>
      <w:r w:rsidR="001F58AD">
        <w:rPr>
          <w:rFonts w:cs="Arial"/>
          <w:lang w:val="ru-RU"/>
        </w:rPr>
        <w:instrText xml:space="preserve"> REF _Ref141893176 \r \h </w:instrText>
      </w:r>
      <w:r w:rsidR="008A7CB1">
        <w:rPr>
          <w:rFonts w:cs="Arial"/>
          <w:lang w:val="ru-RU"/>
        </w:rPr>
      </w:r>
      <w:r w:rsidR="008A7CB1">
        <w:rPr>
          <w:rFonts w:cs="Arial"/>
          <w:lang w:val="ru-RU"/>
        </w:rPr>
        <w:fldChar w:fldCharType="separate"/>
      </w:r>
      <w:r w:rsidR="00626039">
        <w:rPr>
          <w:rFonts w:cs="Arial"/>
          <w:lang w:val="ru-RU"/>
        </w:rPr>
        <w:t>7.11</w:t>
      </w:r>
      <w:r w:rsidR="008A7CB1">
        <w:rPr>
          <w:rFonts w:cs="Arial"/>
          <w:lang w:val="ru-RU"/>
        </w:rPr>
        <w:fldChar w:fldCharType="end"/>
      </w:r>
      <w:r>
        <w:rPr>
          <w:rFonts w:cs="Arial"/>
          <w:lang w:val="ru-RU"/>
        </w:rPr>
        <w:t xml:space="preserve">, </w:t>
      </w:r>
      <w:r w:rsidRPr="00BF49C0">
        <w:rPr>
          <w:rFonts w:cs="Arial"/>
          <w:lang w:val="ru-RU"/>
        </w:rPr>
        <w:t xml:space="preserve">в случае если в результате такого изменения </w:t>
      </w:r>
      <w:proofErr w:type="spellStart"/>
      <w:r>
        <w:rPr>
          <w:rFonts w:cs="Arial"/>
          <w:lang w:val="ru-RU"/>
        </w:rPr>
        <w:t>значения</w:t>
      </w:r>
      <w:r w:rsidR="00106F3C">
        <w:rPr>
          <w:rFonts w:cs="Arial"/>
          <w:lang w:val="ru-RU"/>
        </w:rPr>
        <w:t>Согласуемы</w:t>
      </w:r>
      <w:r w:rsidR="00B019DE">
        <w:rPr>
          <w:rFonts w:cs="Arial"/>
          <w:lang w:val="ru-RU"/>
        </w:rPr>
        <w:t>х</w:t>
      </w:r>
      <w:proofErr w:type="spellEnd"/>
      <w:r w:rsidR="00106F3C">
        <w:rPr>
          <w:rFonts w:cs="Arial"/>
          <w:lang w:val="ru-RU"/>
        </w:rPr>
        <w:t xml:space="preserve"> </w:t>
      </w:r>
      <w:proofErr w:type="spellStart"/>
      <w:proofErr w:type="gramStart"/>
      <w:r w:rsidR="00106F3C">
        <w:rPr>
          <w:rFonts w:cs="Arial"/>
          <w:lang w:val="ru-RU"/>
        </w:rPr>
        <w:t>услови</w:t>
      </w:r>
      <w:r w:rsidR="00B019DE">
        <w:rPr>
          <w:rFonts w:cs="Arial"/>
          <w:lang w:val="ru-RU"/>
        </w:rPr>
        <w:t>й</w:t>
      </w:r>
      <w:r w:rsidRPr="00BF49C0">
        <w:rPr>
          <w:rFonts w:cs="Arial"/>
          <w:lang w:val="ru-RU"/>
        </w:rPr>
        <w:t>превысят</w:t>
      </w:r>
      <w:proofErr w:type="spellEnd"/>
      <w:proofErr w:type="gramEnd"/>
      <w:r w:rsidRPr="00BF49C0">
        <w:rPr>
          <w:rFonts w:cs="Arial"/>
          <w:lang w:val="ru-RU"/>
        </w:rPr>
        <w:t xml:space="preserve"> </w:t>
      </w:r>
      <w:r w:rsidR="00B019DE">
        <w:rPr>
          <w:rFonts w:cs="Arial"/>
          <w:lang w:val="ru-RU"/>
        </w:rPr>
        <w:t xml:space="preserve">либо </w:t>
      </w:r>
      <w:r>
        <w:rPr>
          <w:rFonts w:cs="Arial"/>
          <w:lang w:val="ru-RU"/>
        </w:rPr>
        <w:t>значения</w:t>
      </w:r>
      <w:r w:rsidR="00B019DE">
        <w:rPr>
          <w:rFonts w:cs="Arial"/>
          <w:lang w:val="ru-RU"/>
        </w:rPr>
        <w:t xml:space="preserve">, </w:t>
      </w:r>
      <w:r w:rsidRPr="00BF49C0">
        <w:rPr>
          <w:rFonts w:cs="Arial"/>
          <w:lang w:val="ru-RU"/>
        </w:rPr>
        <w:t>указанные в пункте</w:t>
      </w:r>
      <w:r w:rsidR="008A7CB1">
        <w:rPr>
          <w:rFonts w:cs="Arial"/>
          <w:lang w:val="ru-RU"/>
        </w:rPr>
        <w:fldChar w:fldCharType="begin"/>
      </w:r>
      <w:r w:rsidR="00106F3C">
        <w:rPr>
          <w:rFonts w:cs="Arial"/>
          <w:lang w:val="ru-RU"/>
        </w:rPr>
        <w:instrText xml:space="preserve"> REF _Ref141969179 \r \h </w:instrText>
      </w:r>
      <w:r w:rsidR="008A7CB1">
        <w:rPr>
          <w:rFonts w:cs="Arial"/>
          <w:lang w:val="ru-RU"/>
        </w:rPr>
      </w:r>
      <w:r w:rsidR="008A7CB1">
        <w:rPr>
          <w:rFonts w:cs="Arial"/>
          <w:lang w:val="ru-RU"/>
        </w:rPr>
        <w:fldChar w:fldCharType="separate"/>
      </w:r>
      <w:r w:rsidR="00626039">
        <w:rPr>
          <w:rFonts w:cs="Arial"/>
          <w:lang w:val="ru-RU"/>
        </w:rPr>
        <w:t>7.9</w:t>
      </w:r>
      <w:r w:rsidR="008A7CB1">
        <w:rPr>
          <w:rFonts w:cs="Arial"/>
          <w:lang w:val="ru-RU"/>
        </w:rPr>
        <w:fldChar w:fldCharType="end"/>
      </w:r>
      <w:r w:rsidRPr="00BF49C0">
        <w:rPr>
          <w:rFonts w:cs="Arial"/>
          <w:lang w:val="ru-RU"/>
        </w:rPr>
        <w:t xml:space="preserve">, </w:t>
      </w:r>
      <w:proofErr w:type="spellStart"/>
      <w:r w:rsidR="00B019DE">
        <w:rPr>
          <w:rFonts w:cs="Arial"/>
          <w:lang w:val="ru-RU"/>
        </w:rPr>
        <w:t>либо</w:t>
      </w:r>
      <w:r w:rsidRPr="00B90CAA">
        <w:rPr>
          <w:rFonts w:cs="Arial"/>
          <w:lang w:val="ru-RU"/>
        </w:rPr>
        <w:t>ранее</w:t>
      </w:r>
      <w:proofErr w:type="spellEnd"/>
      <w:r w:rsidRPr="00B90CAA">
        <w:rPr>
          <w:rFonts w:cs="Arial"/>
          <w:lang w:val="ru-RU"/>
        </w:rPr>
        <w:t xml:space="preserve"> согласованные </w:t>
      </w:r>
      <w:proofErr w:type="spellStart"/>
      <w:r w:rsidRPr="00B90CAA">
        <w:rPr>
          <w:rFonts w:cs="Arial"/>
          <w:lang w:val="ru-RU"/>
        </w:rPr>
        <w:t>Концедентом</w:t>
      </w:r>
      <w:proofErr w:type="spellEnd"/>
      <w:r w:rsidRPr="00B90CAA">
        <w:rPr>
          <w:rFonts w:cs="Arial"/>
          <w:lang w:val="ru-RU"/>
        </w:rPr>
        <w:t xml:space="preserve"> в соответствии с настоящим пунктом (в зависимости от того, что </w:t>
      </w:r>
      <w:r>
        <w:rPr>
          <w:rFonts w:cs="Arial"/>
          <w:lang w:val="ru-RU"/>
        </w:rPr>
        <w:t>больше</w:t>
      </w:r>
      <w:r w:rsidRPr="00B90CAA">
        <w:rPr>
          <w:rFonts w:cs="Arial"/>
          <w:lang w:val="ru-RU"/>
        </w:rPr>
        <w:t xml:space="preserve">) </w:t>
      </w:r>
      <w:r w:rsidRPr="00BF49C0">
        <w:rPr>
          <w:rFonts w:cs="Arial"/>
          <w:lang w:val="ru-RU"/>
        </w:rPr>
        <w:t>и так</w:t>
      </w:r>
      <w:r>
        <w:rPr>
          <w:rFonts w:cs="Arial"/>
          <w:lang w:val="ru-RU"/>
        </w:rPr>
        <w:t>и</w:t>
      </w:r>
      <w:r w:rsidRPr="00BF49C0">
        <w:rPr>
          <w:rFonts w:cs="Arial"/>
          <w:lang w:val="ru-RU"/>
        </w:rPr>
        <w:t>е изменени</w:t>
      </w:r>
      <w:r>
        <w:rPr>
          <w:rFonts w:cs="Arial"/>
          <w:lang w:val="ru-RU"/>
        </w:rPr>
        <w:t>я</w:t>
      </w:r>
      <w:r w:rsidRPr="00BF49C0">
        <w:rPr>
          <w:rFonts w:cs="Arial"/>
          <w:lang w:val="ru-RU"/>
        </w:rPr>
        <w:t xml:space="preserve"> привед</w:t>
      </w:r>
      <w:r>
        <w:rPr>
          <w:rFonts w:cs="Arial"/>
          <w:lang w:val="ru-RU"/>
        </w:rPr>
        <w:t>у</w:t>
      </w:r>
      <w:r w:rsidRPr="00BF49C0">
        <w:rPr>
          <w:rFonts w:cs="Arial"/>
          <w:lang w:val="ru-RU"/>
        </w:rPr>
        <w:t xml:space="preserve">т к увеличению </w:t>
      </w:r>
      <w:r w:rsidR="00175EE9">
        <w:rPr>
          <w:rFonts w:cs="Arial"/>
          <w:lang w:val="ru-RU"/>
        </w:rPr>
        <w:t xml:space="preserve">денежных </w:t>
      </w:r>
      <w:r w:rsidRPr="00BF49C0">
        <w:rPr>
          <w:rFonts w:cs="Arial"/>
          <w:lang w:val="ru-RU"/>
        </w:rPr>
        <w:t xml:space="preserve">обязательств </w:t>
      </w:r>
      <w:proofErr w:type="spellStart"/>
      <w:r w:rsidRPr="00BF49C0">
        <w:rPr>
          <w:rFonts w:cs="Arial"/>
          <w:lang w:val="ru-RU"/>
        </w:rPr>
        <w:t>Концедента</w:t>
      </w:r>
      <w:proofErr w:type="spellEnd"/>
      <w:r w:rsidRPr="00BF49C0">
        <w:rPr>
          <w:rFonts w:cs="Arial"/>
          <w:lang w:val="ru-RU"/>
        </w:rPr>
        <w:t xml:space="preserve">. </w:t>
      </w:r>
    </w:p>
    <w:p w:rsidR="00106F3C" w:rsidRDefault="00106F3C" w:rsidP="00106F3C">
      <w:pPr>
        <w:pStyle w:val="Para2"/>
        <w:rPr>
          <w:rFonts w:cs="Arial"/>
          <w:lang w:val="ru-RU"/>
        </w:rPr>
      </w:pPr>
      <w:bookmarkStart w:id="150" w:name="_Hlk128694796"/>
      <w:r w:rsidRPr="00BF49C0">
        <w:rPr>
          <w:rFonts w:cs="Arial"/>
          <w:lang w:val="ru-RU"/>
        </w:rPr>
        <w:t xml:space="preserve">В случае отказа </w:t>
      </w:r>
      <w:proofErr w:type="spellStart"/>
      <w:r w:rsidRPr="00BF49C0">
        <w:rPr>
          <w:rFonts w:cs="Arial"/>
          <w:lang w:val="ru-RU"/>
        </w:rPr>
        <w:t>Концедента</w:t>
      </w:r>
      <w:proofErr w:type="spellEnd"/>
      <w:r w:rsidRPr="00BF49C0">
        <w:rPr>
          <w:rFonts w:cs="Arial"/>
          <w:lang w:val="ru-RU"/>
        </w:rPr>
        <w:t xml:space="preserve"> в согласовании </w:t>
      </w:r>
      <w:r>
        <w:rPr>
          <w:rFonts w:cs="Arial"/>
          <w:lang w:val="ru-RU"/>
        </w:rPr>
        <w:t xml:space="preserve">Согласуемых условий или </w:t>
      </w:r>
      <w:r w:rsidRPr="00BF49C0">
        <w:rPr>
          <w:rFonts w:cs="Arial"/>
          <w:lang w:val="ru-RU"/>
        </w:rPr>
        <w:t xml:space="preserve">изменений в </w:t>
      </w:r>
      <w:r>
        <w:rPr>
          <w:rFonts w:cs="Arial"/>
          <w:lang w:val="ru-RU"/>
        </w:rPr>
        <w:t>Согласуемые условия</w:t>
      </w:r>
      <w:r w:rsidRPr="00BF49C0">
        <w:rPr>
          <w:rFonts w:cs="Arial"/>
          <w:lang w:val="ru-RU"/>
        </w:rPr>
        <w:t xml:space="preserve"> Концессионер вправе заключить Соглашени</w:t>
      </w:r>
      <w:r>
        <w:rPr>
          <w:rFonts w:cs="Arial"/>
          <w:lang w:val="ru-RU"/>
        </w:rPr>
        <w:t>е</w:t>
      </w:r>
      <w:r w:rsidRPr="00BF49C0">
        <w:rPr>
          <w:rFonts w:cs="Arial"/>
          <w:lang w:val="ru-RU"/>
        </w:rPr>
        <w:t xml:space="preserve"> о финансировании</w:t>
      </w:r>
      <w:r>
        <w:rPr>
          <w:rFonts w:cs="Arial"/>
          <w:lang w:val="ru-RU"/>
        </w:rPr>
        <w:t>, С</w:t>
      </w:r>
      <w:r w:rsidRPr="00B90CAA">
        <w:rPr>
          <w:rFonts w:cs="Arial"/>
          <w:lang w:val="ru-RU"/>
        </w:rPr>
        <w:t>оглашени</w:t>
      </w:r>
      <w:r>
        <w:rPr>
          <w:rFonts w:cs="Arial"/>
          <w:lang w:val="ru-RU"/>
        </w:rPr>
        <w:t>е</w:t>
      </w:r>
      <w:r w:rsidRPr="00B90CAA">
        <w:rPr>
          <w:rFonts w:cs="Arial"/>
          <w:lang w:val="ru-RU"/>
        </w:rPr>
        <w:t xml:space="preserve"> о </w:t>
      </w:r>
      <w:proofErr w:type="spellStart"/>
      <w:r w:rsidRPr="00B90CAA">
        <w:rPr>
          <w:rFonts w:cs="Arial"/>
          <w:lang w:val="ru-RU"/>
        </w:rPr>
        <w:t>субординированном</w:t>
      </w:r>
      <w:proofErr w:type="spellEnd"/>
      <w:r w:rsidRPr="00B90CAA">
        <w:rPr>
          <w:rFonts w:cs="Arial"/>
          <w:lang w:val="ru-RU"/>
        </w:rPr>
        <w:t xml:space="preserve"> финансировании</w:t>
      </w:r>
      <w:r>
        <w:rPr>
          <w:rFonts w:cs="Arial"/>
          <w:lang w:val="ru-RU"/>
        </w:rPr>
        <w:t xml:space="preserve"> или дополнительное соглашение к таким соглашениям </w:t>
      </w:r>
      <w:r w:rsidRPr="00BF49C0">
        <w:rPr>
          <w:rFonts w:cs="Arial"/>
          <w:lang w:val="ru-RU"/>
        </w:rPr>
        <w:t xml:space="preserve">на условиях, не согласованных </w:t>
      </w:r>
      <w:proofErr w:type="spellStart"/>
      <w:r w:rsidRPr="00BF49C0">
        <w:rPr>
          <w:rFonts w:cs="Arial"/>
          <w:lang w:val="ru-RU"/>
        </w:rPr>
        <w:t>Концедентом</w:t>
      </w:r>
      <w:bookmarkEnd w:id="150"/>
      <w:proofErr w:type="spellEnd"/>
      <w:r w:rsidRPr="00BF49C0">
        <w:rPr>
          <w:rFonts w:cs="Arial"/>
          <w:lang w:val="ru-RU"/>
        </w:rPr>
        <w:t xml:space="preserve">. </w:t>
      </w:r>
    </w:p>
    <w:p w:rsidR="00D222AA" w:rsidRPr="00106F3C" w:rsidRDefault="00D222AA" w:rsidP="008F7271">
      <w:pPr>
        <w:pStyle w:val="Para2"/>
        <w:numPr>
          <w:ilvl w:val="0"/>
          <w:numId w:val="0"/>
        </w:numPr>
        <w:ind w:left="709"/>
        <w:rPr>
          <w:rFonts w:cs="Arial"/>
          <w:lang w:val="ru-RU"/>
        </w:rPr>
      </w:pPr>
      <w:proofErr w:type="gramStart"/>
      <w:r>
        <w:rPr>
          <w:rFonts w:cs="Arial"/>
          <w:lang w:val="ru-RU"/>
        </w:rPr>
        <w:t xml:space="preserve">При этом в случае заключения Концессионером </w:t>
      </w:r>
      <w:r w:rsidRPr="00BF49C0">
        <w:rPr>
          <w:rFonts w:cs="Arial"/>
          <w:lang w:val="ru-RU"/>
        </w:rPr>
        <w:t>Соглашени</w:t>
      </w:r>
      <w:r>
        <w:rPr>
          <w:rFonts w:cs="Arial"/>
          <w:lang w:val="ru-RU"/>
        </w:rPr>
        <w:t>я</w:t>
      </w:r>
      <w:r w:rsidRPr="00BF49C0">
        <w:rPr>
          <w:rFonts w:cs="Arial"/>
          <w:lang w:val="ru-RU"/>
        </w:rPr>
        <w:t xml:space="preserve"> о финансировании</w:t>
      </w:r>
      <w:r>
        <w:rPr>
          <w:rFonts w:cs="Arial"/>
          <w:lang w:val="ru-RU"/>
        </w:rPr>
        <w:t>, С</w:t>
      </w:r>
      <w:r w:rsidRPr="00B90CAA">
        <w:rPr>
          <w:rFonts w:cs="Arial"/>
          <w:lang w:val="ru-RU"/>
        </w:rPr>
        <w:t>оглашени</w:t>
      </w:r>
      <w:r>
        <w:rPr>
          <w:rFonts w:cs="Arial"/>
          <w:lang w:val="ru-RU"/>
        </w:rPr>
        <w:t>я</w:t>
      </w:r>
      <w:r w:rsidRPr="00B90CAA">
        <w:rPr>
          <w:rFonts w:cs="Arial"/>
          <w:lang w:val="ru-RU"/>
        </w:rPr>
        <w:t xml:space="preserve"> о </w:t>
      </w:r>
      <w:proofErr w:type="spellStart"/>
      <w:r w:rsidRPr="00B90CAA">
        <w:rPr>
          <w:rFonts w:cs="Arial"/>
          <w:lang w:val="ru-RU"/>
        </w:rPr>
        <w:t>субординированном</w:t>
      </w:r>
      <w:proofErr w:type="spellEnd"/>
      <w:r w:rsidRPr="00B90CAA">
        <w:rPr>
          <w:rFonts w:cs="Arial"/>
          <w:lang w:val="ru-RU"/>
        </w:rPr>
        <w:t xml:space="preserve"> финансировании</w:t>
      </w:r>
      <w:r>
        <w:rPr>
          <w:rFonts w:cs="Arial"/>
          <w:lang w:val="ru-RU"/>
        </w:rPr>
        <w:t xml:space="preserve"> или дополнительных соглашений к таким соглашениям </w:t>
      </w:r>
      <w:r w:rsidRPr="00BF49C0">
        <w:rPr>
          <w:rFonts w:cs="Arial"/>
          <w:lang w:val="ru-RU"/>
        </w:rPr>
        <w:t xml:space="preserve">на условиях, не согласованных </w:t>
      </w:r>
      <w:proofErr w:type="spellStart"/>
      <w:r w:rsidRPr="00BF49C0">
        <w:rPr>
          <w:rFonts w:cs="Arial"/>
          <w:lang w:val="ru-RU"/>
        </w:rPr>
        <w:t>Концедентом</w:t>
      </w:r>
      <w:proofErr w:type="spellEnd"/>
      <w:r>
        <w:rPr>
          <w:rFonts w:cs="Arial"/>
          <w:lang w:val="ru-RU"/>
        </w:rPr>
        <w:t xml:space="preserve">, расчет Компенсации при прекращении производится </w:t>
      </w:r>
      <w:r w:rsidR="00E13673">
        <w:rPr>
          <w:rFonts w:cs="Arial"/>
          <w:lang w:val="ru-RU"/>
        </w:rPr>
        <w:t xml:space="preserve">в соответствии с положениями пункта </w:t>
      </w:r>
      <w:r w:rsidR="00675E22">
        <w:rPr>
          <w:rFonts w:cs="Arial"/>
          <w:lang w:val="ru-RU"/>
        </w:rPr>
        <w:t>2 Приложения 14 (</w:t>
      </w:r>
      <w:r w:rsidR="00675E22" w:rsidRPr="008F7271">
        <w:rPr>
          <w:rFonts w:cs="Arial"/>
          <w:i/>
          <w:iCs/>
          <w:lang w:val="ru-RU"/>
        </w:rPr>
        <w:t>Компенсации при прекращении</w:t>
      </w:r>
      <w:r w:rsidR="00675E22">
        <w:rPr>
          <w:rFonts w:cs="Arial"/>
          <w:lang w:val="ru-RU"/>
        </w:rPr>
        <w:t xml:space="preserve">) </w:t>
      </w:r>
      <w:r>
        <w:rPr>
          <w:rFonts w:cs="Arial"/>
          <w:lang w:val="ru-RU"/>
        </w:rPr>
        <w:t xml:space="preserve">исходя из </w:t>
      </w:r>
      <w:r>
        <w:rPr>
          <w:rFonts w:cs="Arial"/>
          <w:lang w:val="ru-RU"/>
        </w:rPr>
        <w:lastRenderedPageBreak/>
        <w:t xml:space="preserve">параметров Согласуемых условий, определенных в пункте </w:t>
      </w:r>
      <w:r w:rsidR="008A7CB1">
        <w:rPr>
          <w:rFonts w:cs="Arial"/>
          <w:lang w:val="ru-RU"/>
        </w:rPr>
        <w:fldChar w:fldCharType="begin"/>
      </w:r>
      <w:r>
        <w:rPr>
          <w:rFonts w:cs="Arial"/>
          <w:lang w:val="ru-RU"/>
        </w:rPr>
        <w:instrText xml:space="preserve"> REF _Ref141969179 \w \h </w:instrText>
      </w:r>
      <w:r w:rsidR="008A7CB1">
        <w:rPr>
          <w:rFonts w:cs="Arial"/>
          <w:lang w:val="ru-RU"/>
        </w:rPr>
      </w:r>
      <w:r w:rsidR="008A7CB1">
        <w:rPr>
          <w:rFonts w:cs="Arial"/>
          <w:lang w:val="ru-RU"/>
        </w:rPr>
        <w:fldChar w:fldCharType="separate"/>
      </w:r>
      <w:r w:rsidR="00626039">
        <w:rPr>
          <w:rFonts w:cs="Arial"/>
          <w:lang w:val="ru-RU"/>
        </w:rPr>
        <w:t>7.9</w:t>
      </w:r>
      <w:r w:rsidR="008A7CB1">
        <w:rPr>
          <w:rFonts w:cs="Arial"/>
          <w:lang w:val="ru-RU"/>
        </w:rPr>
        <w:fldChar w:fldCharType="end"/>
      </w:r>
      <w:r>
        <w:rPr>
          <w:rFonts w:cs="Arial"/>
          <w:lang w:val="ru-RU"/>
        </w:rPr>
        <w:t>, или исходя из параметров Согласуемых условий, которые ранее были согласованы Сторонами</w:t>
      </w:r>
      <w:proofErr w:type="gramEnd"/>
      <w:r>
        <w:rPr>
          <w:rFonts w:cs="Arial"/>
          <w:lang w:val="ru-RU"/>
        </w:rPr>
        <w:t xml:space="preserve"> (если применимо). </w:t>
      </w:r>
    </w:p>
    <w:p w:rsidR="00DC4426" w:rsidRPr="0030335A" w:rsidRDefault="00DC4426" w:rsidP="00DC4426">
      <w:pPr>
        <w:pStyle w:val="Para2"/>
        <w:tabs>
          <w:tab w:val="clear" w:pos="709"/>
        </w:tabs>
        <w:rPr>
          <w:lang w:val="ru-RU"/>
        </w:rPr>
      </w:pPr>
      <w:bookmarkStart w:id="151" w:name="_Ref142270579"/>
      <w:bookmarkStart w:id="152" w:name="_Ref94551436"/>
      <w:r w:rsidRPr="0030335A">
        <w:rPr>
          <w:lang w:val="ru-RU"/>
        </w:rPr>
        <w:t xml:space="preserve">Концессионер предоставляет </w:t>
      </w:r>
      <w:proofErr w:type="spellStart"/>
      <w:r w:rsidRPr="0030335A">
        <w:rPr>
          <w:lang w:val="ru-RU"/>
        </w:rPr>
        <w:t>Концеденту</w:t>
      </w:r>
      <w:proofErr w:type="spellEnd"/>
      <w:r w:rsidRPr="0030335A">
        <w:rPr>
          <w:lang w:val="ru-RU"/>
        </w:rPr>
        <w:t xml:space="preserve"> копии заключенных Соглашений о финансировании и Соглашений о </w:t>
      </w:r>
      <w:proofErr w:type="spellStart"/>
      <w:r w:rsidRPr="0030335A">
        <w:rPr>
          <w:lang w:val="ru-RU"/>
        </w:rPr>
        <w:t>субординированном</w:t>
      </w:r>
      <w:proofErr w:type="spellEnd"/>
      <w:r w:rsidRPr="0030335A">
        <w:rPr>
          <w:lang w:val="ru-RU"/>
        </w:rPr>
        <w:t xml:space="preserve"> финансировании в течени</w:t>
      </w:r>
      <w:r w:rsidR="00923E7A">
        <w:rPr>
          <w:lang w:val="ru-RU"/>
        </w:rPr>
        <w:t>е</w:t>
      </w:r>
      <w:r w:rsidRPr="0030335A">
        <w:rPr>
          <w:lang w:val="ru-RU"/>
        </w:rPr>
        <w:t xml:space="preserve"> 10 (десяти) Рабочих дней после их заключения.</w:t>
      </w:r>
      <w:bookmarkEnd w:id="151"/>
      <w:bookmarkEnd w:id="152"/>
    </w:p>
    <w:p w:rsidR="00DC4426" w:rsidRPr="0030335A" w:rsidRDefault="00DC4426" w:rsidP="00DC4426">
      <w:pPr>
        <w:pStyle w:val="Para2"/>
        <w:tabs>
          <w:tab w:val="clear" w:pos="709"/>
        </w:tabs>
        <w:rPr>
          <w:lang w:val="ru-RU"/>
        </w:rPr>
      </w:pPr>
      <w:proofErr w:type="spellStart"/>
      <w:r w:rsidRPr="0030335A">
        <w:rPr>
          <w:lang w:val="ru-RU"/>
        </w:rPr>
        <w:t>Концедент</w:t>
      </w:r>
      <w:proofErr w:type="spellEnd"/>
      <w:r w:rsidRPr="0030335A">
        <w:rPr>
          <w:lang w:val="ru-RU"/>
        </w:rPr>
        <w:t xml:space="preserve"> </w:t>
      </w:r>
      <w:proofErr w:type="gramStart"/>
      <w:r w:rsidRPr="0030335A">
        <w:rPr>
          <w:lang w:val="ru-RU"/>
        </w:rPr>
        <w:t>обязан</w:t>
      </w:r>
      <w:proofErr w:type="gramEnd"/>
      <w:r w:rsidRPr="0030335A">
        <w:rPr>
          <w:lang w:val="ru-RU"/>
        </w:rPr>
        <w:t xml:space="preserve"> рассматривать изменения в Концессионное соглашение, которые могут быть предложены Финансирующими организациями, и оказывать необходимое Содействие для достижения Финансового закрытия.</w:t>
      </w:r>
    </w:p>
    <w:p w:rsidR="0076341A" w:rsidRPr="0030335A" w:rsidRDefault="0076341A" w:rsidP="00B47B09">
      <w:pPr>
        <w:pStyle w:val="90"/>
        <w:ind w:left="709"/>
        <w:rPr>
          <w:b/>
          <w:bCs/>
          <w:i/>
          <w:iCs/>
          <w:szCs w:val="22"/>
          <w:lang w:val="ru-RU"/>
        </w:rPr>
      </w:pPr>
      <w:bookmarkStart w:id="153" w:name="_Toc93163603"/>
      <w:bookmarkStart w:id="154" w:name="_Toc93163604"/>
      <w:bookmarkStart w:id="155" w:name="_Toc93163610"/>
      <w:bookmarkStart w:id="156" w:name="_Toc93163611"/>
      <w:bookmarkStart w:id="157" w:name="_Toc93163612"/>
      <w:bookmarkStart w:id="158" w:name="_Toc93163613"/>
      <w:bookmarkStart w:id="159" w:name="_Toc93163614"/>
      <w:bookmarkEnd w:id="143"/>
      <w:bookmarkEnd w:id="144"/>
      <w:bookmarkEnd w:id="153"/>
      <w:bookmarkEnd w:id="154"/>
      <w:bookmarkEnd w:id="155"/>
      <w:bookmarkEnd w:id="156"/>
      <w:bookmarkEnd w:id="157"/>
      <w:bookmarkEnd w:id="158"/>
      <w:bookmarkEnd w:id="159"/>
      <w:r w:rsidRPr="0030335A">
        <w:rPr>
          <w:b/>
          <w:bCs/>
          <w:i/>
          <w:iCs/>
          <w:szCs w:val="22"/>
          <w:lang w:val="ru-RU"/>
        </w:rPr>
        <w:t>Акт финансового закрытия</w:t>
      </w:r>
    </w:p>
    <w:p w:rsidR="0076341A" w:rsidRPr="0030335A" w:rsidRDefault="0076341A" w:rsidP="0076341A">
      <w:pPr>
        <w:pStyle w:val="Para2"/>
        <w:rPr>
          <w:lang w:val="ru-RU"/>
        </w:rPr>
      </w:pPr>
      <w:r w:rsidRPr="0030335A">
        <w:rPr>
          <w:lang w:val="ru-RU"/>
        </w:rPr>
        <w:t xml:space="preserve">Не позднее </w:t>
      </w:r>
      <w:r w:rsidR="00660F3B" w:rsidRPr="0030335A">
        <w:rPr>
          <w:lang w:val="ru-RU"/>
        </w:rPr>
        <w:t>15</w:t>
      </w:r>
      <w:r w:rsidRPr="0030335A">
        <w:rPr>
          <w:lang w:val="ru-RU"/>
        </w:rPr>
        <w:t xml:space="preserve"> (</w:t>
      </w:r>
      <w:r w:rsidR="00660F3B" w:rsidRPr="0030335A">
        <w:rPr>
          <w:lang w:val="ru-RU"/>
        </w:rPr>
        <w:t>пятнадцати</w:t>
      </w:r>
      <w:r w:rsidRPr="0030335A">
        <w:rPr>
          <w:lang w:val="ru-RU"/>
        </w:rPr>
        <w:t xml:space="preserve">) дней </w:t>
      </w:r>
      <w:proofErr w:type="gramStart"/>
      <w:r w:rsidRPr="0030335A">
        <w:rPr>
          <w:lang w:val="ru-RU"/>
        </w:rPr>
        <w:t>с даты исполнения</w:t>
      </w:r>
      <w:proofErr w:type="gramEnd"/>
      <w:r w:rsidRPr="0030335A">
        <w:rPr>
          <w:lang w:val="ru-RU"/>
        </w:rPr>
        <w:t xml:space="preserve"> Сторонами </w:t>
      </w:r>
      <w:r w:rsidR="005D367D">
        <w:rPr>
          <w:lang w:val="ru-RU"/>
        </w:rPr>
        <w:t xml:space="preserve">всех </w:t>
      </w:r>
      <w:r w:rsidRPr="0030335A">
        <w:rPr>
          <w:lang w:val="ru-RU"/>
        </w:rPr>
        <w:t>Предварительных условий финансового закрытия Концессионер предостав</w:t>
      </w:r>
      <w:r w:rsidR="00B47B09" w:rsidRPr="0030335A">
        <w:rPr>
          <w:lang w:val="ru-RU"/>
        </w:rPr>
        <w:t>ляе</w:t>
      </w:r>
      <w:r w:rsidRPr="0030335A">
        <w:rPr>
          <w:lang w:val="ru-RU"/>
        </w:rPr>
        <w:t xml:space="preserve">т </w:t>
      </w:r>
      <w:proofErr w:type="spellStart"/>
      <w:r w:rsidRPr="0030335A">
        <w:rPr>
          <w:lang w:val="ru-RU"/>
        </w:rPr>
        <w:t>Концеденту</w:t>
      </w:r>
      <w:proofErr w:type="spellEnd"/>
      <w:r w:rsidRPr="0030335A">
        <w:rPr>
          <w:lang w:val="ru-RU"/>
        </w:rPr>
        <w:t xml:space="preserve"> два экземпляра </w:t>
      </w:r>
      <w:r w:rsidR="00B47B09" w:rsidRPr="0030335A">
        <w:rPr>
          <w:lang w:val="ru-RU"/>
        </w:rPr>
        <w:t>Акта</w:t>
      </w:r>
      <w:r w:rsidRPr="0030335A">
        <w:rPr>
          <w:lang w:val="ru-RU"/>
        </w:rPr>
        <w:t xml:space="preserve"> финансово</w:t>
      </w:r>
      <w:r w:rsidR="0065115C">
        <w:rPr>
          <w:lang w:val="ru-RU"/>
        </w:rPr>
        <w:t>го</w:t>
      </w:r>
      <w:r w:rsidRPr="0030335A">
        <w:rPr>
          <w:lang w:val="ru-RU"/>
        </w:rPr>
        <w:t xml:space="preserve"> закрыти</w:t>
      </w:r>
      <w:r w:rsidR="0065115C">
        <w:rPr>
          <w:lang w:val="ru-RU"/>
        </w:rPr>
        <w:t>я</w:t>
      </w:r>
      <w:r w:rsidR="00B47B09" w:rsidRPr="0030335A">
        <w:rPr>
          <w:lang w:val="ru-RU"/>
        </w:rPr>
        <w:t>, подписанных Концессионером</w:t>
      </w:r>
      <w:r w:rsidRPr="0030335A">
        <w:rPr>
          <w:lang w:val="ru-RU"/>
        </w:rPr>
        <w:t xml:space="preserve">, в соответствии с которым </w:t>
      </w:r>
      <w:r w:rsidR="00B47B09" w:rsidRPr="0030335A">
        <w:rPr>
          <w:lang w:val="ru-RU"/>
        </w:rPr>
        <w:t>Стороны</w:t>
      </w:r>
      <w:r w:rsidRPr="0030335A">
        <w:rPr>
          <w:lang w:val="ru-RU"/>
        </w:rPr>
        <w:t xml:space="preserve"> подтвержда</w:t>
      </w:r>
      <w:r w:rsidR="00B47B09" w:rsidRPr="0030335A">
        <w:rPr>
          <w:lang w:val="ru-RU"/>
        </w:rPr>
        <w:t>ю</w:t>
      </w:r>
      <w:r w:rsidRPr="0030335A">
        <w:rPr>
          <w:lang w:val="ru-RU"/>
        </w:rPr>
        <w:t>т, что:</w:t>
      </w:r>
    </w:p>
    <w:p w:rsidR="00B47B09" w:rsidRPr="0030335A" w:rsidRDefault="00B47B09" w:rsidP="00B47B09">
      <w:pPr>
        <w:pStyle w:val="Para3"/>
        <w:rPr>
          <w:lang w:val="ru-RU"/>
        </w:rPr>
      </w:pPr>
      <w:r w:rsidRPr="0030335A">
        <w:rPr>
          <w:lang w:val="ru-RU"/>
        </w:rPr>
        <w:t>Стороны выполнили все Предварительные условия финансового закрытия;</w:t>
      </w:r>
    </w:p>
    <w:p w:rsidR="0076341A" w:rsidRPr="0030335A" w:rsidRDefault="0076341A" w:rsidP="00B47B09">
      <w:pPr>
        <w:pStyle w:val="Para3"/>
        <w:rPr>
          <w:lang w:val="ru-RU"/>
        </w:rPr>
      </w:pPr>
      <w:r w:rsidRPr="0030335A">
        <w:rPr>
          <w:lang w:val="ru-RU"/>
        </w:rPr>
        <w:t>Финансирующ</w:t>
      </w:r>
      <w:r w:rsidR="00145A1A">
        <w:rPr>
          <w:lang w:val="ru-RU"/>
        </w:rPr>
        <w:t>ая</w:t>
      </w:r>
      <w:r w:rsidRPr="0030335A">
        <w:rPr>
          <w:lang w:val="ru-RU"/>
        </w:rPr>
        <w:t xml:space="preserve"> организаци</w:t>
      </w:r>
      <w:r w:rsidR="00145A1A">
        <w:rPr>
          <w:lang w:val="ru-RU"/>
        </w:rPr>
        <w:t>я</w:t>
      </w:r>
      <w:r w:rsidRPr="0030335A">
        <w:rPr>
          <w:lang w:val="ru-RU"/>
        </w:rPr>
        <w:t xml:space="preserve"> ознакомил</w:t>
      </w:r>
      <w:r w:rsidR="00145A1A">
        <w:rPr>
          <w:lang w:val="ru-RU"/>
        </w:rPr>
        <w:t>а</w:t>
      </w:r>
      <w:r w:rsidRPr="0030335A">
        <w:rPr>
          <w:lang w:val="ru-RU"/>
        </w:rPr>
        <w:t>сь с Концессионным соглашением и иными Договорами по проекту, заключенными на соответствующий момент времени;</w:t>
      </w:r>
      <w:r w:rsidR="00660F3B" w:rsidRPr="0030335A">
        <w:rPr>
          <w:lang w:val="ru-RU"/>
        </w:rPr>
        <w:t xml:space="preserve"> и</w:t>
      </w:r>
    </w:p>
    <w:p w:rsidR="0076341A" w:rsidRDefault="00B47B09" w:rsidP="00660F3B">
      <w:pPr>
        <w:pStyle w:val="Para3"/>
        <w:rPr>
          <w:lang w:val="ru-RU"/>
        </w:rPr>
      </w:pPr>
      <w:r w:rsidRPr="0030335A">
        <w:rPr>
          <w:lang w:val="ru-RU"/>
        </w:rPr>
        <w:t>Концессионер</w:t>
      </w:r>
      <w:r w:rsidR="0076341A" w:rsidRPr="0030335A">
        <w:rPr>
          <w:lang w:val="ru-RU"/>
        </w:rPr>
        <w:t xml:space="preserve"> предоставил </w:t>
      </w:r>
      <w:proofErr w:type="spellStart"/>
      <w:r w:rsidR="0076341A" w:rsidRPr="0030335A">
        <w:rPr>
          <w:lang w:val="ru-RU"/>
        </w:rPr>
        <w:t>Концеденту</w:t>
      </w:r>
      <w:proofErr w:type="spellEnd"/>
      <w:r w:rsidR="0076341A" w:rsidRPr="0030335A">
        <w:rPr>
          <w:lang w:val="ru-RU"/>
        </w:rPr>
        <w:t xml:space="preserve"> копии всех заключенных Соглашений о финансировании </w:t>
      </w:r>
      <w:r w:rsidR="00660F3B" w:rsidRPr="0030335A">
        <w:rPr>
          <w:lang w:val="ru-RU"/>
        </w:rPr>
        <w:t xml:space="preserve">и Соглашений о </w:t>
      </w:r>
      <w:proofErr w:type="spellStart"/>
      <w:r w:rsidR="00660F3B" w:rsidRPr="0030335A">
        <w:rPr>
          <w:lang w:val="ru-RU"/>
        </w:rPr>
        <w:t>субординированном</w:t>
      </w:r>
      <w:proofErr w:type="spellEnd"/>
      <w:r w:rsidR="00660F3B" w:rsidRPr="0030335A">
        <w:rPr>
          <w:lang w:val="ru-RU"/>
        </w:rPr>
        <w:t xml:space="preserve"> финансировании в актуальной редакции</w:t>
      </w:r>
      <w:r w:rsidR="0076341A" w:rsidRPr="0030335A">
        <w:rPr>
          <w:lang w:val="ru-RU"/>
        </w:rPr>
        <w:t xml:space="preserve">.   </w:t>
      </w:r>
    </w:p>
    <w:p w:rsidR="0076341A" w:rsidRPr="0030335A" w:rsidRDefault="0076341A" w:rsidP="0076341A">
      <w:pPr>
        <w:pStyle w:val="Para2"/>
        <w:rPr>
          <w:lang w:val="ru-RU"/>
        </w:rPr>
      </w:pPr>
      <w:bookmarkStart w:id="160" w:name="_Ref104807906"/>
      <w:proofErr w:type="spellStart"/>
      <w:r w:rsidRPr="0030335A">
        <w:rPr>
          <w:lang w:val="ru-RU"/>
        </w:rPr>
        <w:t>Концедент</w:t>
      </w:r>
      <w:proofErr w:type="spellEnd"/>
      <w:r w:rsidRPr="0030335A">
        <w:rPr>
          <w:lang w:val="ru-RU"/>
        </w:rPr>
        <w:t xml:space="preserve"> в течение 5 (пяти) Рабочих дней </w:t>
      </w:r>
      <w:proofErr w:type="gramStart"/>
      <w:r w:rsidRPr="0030335A">
        <w:rPr>
          <w:lang w:val="ru-RU"/>
        </w:rPr>
        <w:t>с даты получения</w:t>
      </w:r>
      <w:proofErr w:type="gramEnd"/>
      <w:r w:rsidRPr="0030335A">
        <w:rPr>
          <w:lang w:val="ru-RU"/>
        </w:rPr>
        <w:t xml:space="preserve"> Акта финансово</w:t>
      </w:r>
      <w:r w:rsidR="0065115C">
        <w:rPr>
          <w:lang w:val="ru-RU"/>
        </w:rPr>
        <w:t>го</w:t>
      </w:r>
      <w:r w:rsidRPr="0030335A">
        <w:rPr>
          <w:lang w:val="ru-RU"/>
        </w:rPr>
        <w:t xml:space="preserve"> закрыти</w:t>
      </w:r>
      <w:r w:rsidR="0065115C">
        <w:rPr>
          <w:lang w:val="ru-RU"/>
        </w:rPr>
        <w:t>я</w:t>
      </w:r>
      <w:r w:rsidRPr="0030335A">
        <w:rPr>
          <w:lang w:val="ru-RU"/>
        </w:rPr>
        <w:t xml:space="preserve"> подписывает оба экземпляра </w:t>
      </w:r>
      <w:proofErr w:type="spellStart"/>
      <w:r w:rsidRPr="0030335A">
        <w:rPr>
          <w:lang w:val="ru-RU"/>
        </w:rPr>
        <w:t>Актафинансово</w:t>
      </w:r>
      <w:r w:rsidR="0065115C">
        <w:rPr>
          <w:lang w:val="ru-RU"/>
        </w:rPr>
        <w:t>го</w:t>
      </w:r>
      <w:proofErr w:type="spellEnd"/>
      <w:r w:rsidRPr="0030335A">
        <w:rPr>
          <w:lang w:val="ru-RU"/>
        </w:rPr>
        <w:t xml:space="preserve"> закрыти</w:t>
      </w:r>
      <w:r w:rsidR="0065115C">
        <w:rPr>
          <w:lang w:val="ru-RU"/>
        </w:rPr>
        <w:t>я</w:t>
      </w:r>
      <w:r w:rsidRPr="0030335A">
        <w:rPr>
          <w:lang w:val="ru-RU"/>
        </w:rPr>
        <w:t xml:space="preserve"> и направляет один из экземпляров Концессионеру. В случае если </w:t>
      </w:r>
      <w:proofErr w:type="spellStart"/>
      <w:r w:rsidRPr="0030335A">
        <w:rPr>
          <w:lang w:val="ru-RU"/>
        </w:rPr>
        <w:t>Концедент</w:t>
      </w:r>
      <w:proofErr w:type="spellEnd"/>
      <w:r w:rsidRPr="0030335A">
        <w:rPr>
          <w:lang w:val="ru-RU"/>
        </w:rPr>
        <w:t xml:space="preserve"> не подписывает Акт финансово</w:t>
      </w:r>
      <w:r w:rsidR="0065115C">
        <w:rPr>
          <w:lang w:val="ru-RU"/>
        </w:rPr>
        <w:t>го</w:t>
      </w:r>
      <w:r w:rsidRPr="0030335A">
        <w:rPr>
          <w:lang w:val="ru-RU"/>
        </w:rPr>
        <w:t xml:space="preserve"> закрыти</w:t>
      </w:r>
      <w:r w:rsidR="0065115C">
        <w:rPr>
          <w:lang w:val="ru-RU"/>
        </w:rPr>
        <w:t>я</w:t>
      </w:r>
      <w:r w:rsidRPr="0030335A">
        <w:rPr>
          <w:lang w:val="ru-RU"/>
        </w:rPr>
        <w:t xml:space="preserve"> в установленный настоящим пунктом </w:t>
      </w:r>
      <w:proofErr w:type="spellStart"/>
      <w:r w:rsidRPr="0030335A">
        <w:rPr>
          <w:lang w:val="ru-RU"/>
        </w:rPr>
        <w:t>срок</w:t>
      </w:r>
      <w:proofErr w:type="gramStart"/>
      <w:r w:rsidRPr="0030335A">
        <w:rPr>
          <w:lang w:val="ru-RU"/>
        </w:rPr>
        <w:t>,</w:t>
      </w:r>
      <w:r w:rsidR="00E47444">
        <w:rPr>
          <w:lang w:val="ru-RU"/>
        </w:rPr>
        <w:t>К</w:t>
      </w:r>
      <w:proofErr w:type="gramEnd"/>
      <w:r w:rsidR="00E47444">
        <w:rPr>
          <w:lang w:val="ru-RU"/>
        </w:rPr>
        <w:t>онцессионер</w:t>
      </w:r>
      <w:proofErr w:type="spellEnd"/>
      <w:r w:rsidR="00E47444">
        <w:rPr>
          <w:lang w:val="ru-RU"/>
        </w:rPr>
        <w:t xml:space="preserve"> вправе заявить об Особом обстоятельстве в порядке, предусмотренном Концессионным соглашением</w:t>
      </w:r>
      <w:r w:rsidRPr="0030335A">
        <w:rPr>
          <w:lang w:val="ru-RU"/>
        </w:rPr>
        <w:t>.</w:t>
      </w:r>
      <w:bookmarkEnd w:id="160"/>
    </w:p>
    <w:p w:rsidR="001F78AC" w:rsidRPr="0030335A" w:rsidRDefault="001F78AC" w:rsidP="0019251D">
      <w:pPr>
        <w:pStyle w:val="90"/>
        <w:ind w:left="709"/>
      </w:pPr>
      <w:r w:rsidRPr="0030335A">
        <w:rPr>
          <w:b/>
          <w:bCs/>
          <w:i/>
          <w:iCs/>
          <w:szCs w:val="22"/>
          <w:lang w:val="ru-RU"/>
        </w:rPr>
        <w:t>Рефинансирование</w:t>
      </w:r>
    </w:p>
    <w:p w:rsidR="008F4186" w:rsidRPr="0030335A" w:rsidRDefault="008F4186" w:rsidP="008F4186">
      <w:pPr>
        <w:pStyle w:val="Para2"/>
        <w:rPr>
          <w:lang w:val="ru-RU"/>
        </w:rPr>
      </w:pPr>
      <w:r w:rsidRPr="0030335A">
        <w:rPr>
          <w:lang w:val="ru-RU"/>
        </w:rPr>
        <w:t>В любой момент после даты Финансового закрытия Концессионер вправе по своему усмотрению инициировать Рефинансирование.</w:t>
      </w:r>
    </w:p>
    <w:p w:rsidR="00022410" w:rsidRPr="0030335A" w:rsidRDefault="00022410" w:rsidP="00022410">
      <w:pPr>
        <w:pStyle w:val="Para2"/>
        <w:tabs>
          <w:tab w:val="clear" w:pos="709"/>
        </w:tabs>
        <w:rPr>
          <w:lang w:val="ru-RU"/>
        </w:rPr>
      </w:pPr>
      <w:r w:rsidRPr="0030335A">
        <w:rPr>
          <w:lang w:val="ru-RU"/>
        </w:rPr>
        <w:t>Во избежание сомнений</w:t>
      </w:r>
      <w:r w:rsidR="005413E4">
        <w:rPr>
          <w:lang w:val="ru-RU"/>
        </w:rPr>
        <w:t>,</w:t>
      </w:r>
      <w:r w:rsidRPr="0030335A">
        <w:rPr>
          <w:lang w:val="ru-RU"/>
        </w:rPr>
        <w:t xml:space="preserve"> целевым использованием средств по Соглашениям о финансировании и Соглашениям о </w:t>
      </w:r>
      <w:proofErr w:type="spellStart"/>
      <w:r w:rsidRPr="0030335A">
        <w:rPr>
          <w:lang w:val="ru-RU"/>
        </w:rPr>
        <w:t>субординированном</w:t>
      </w:r>
      <w:proofErr w:type="spellEnd"/>
      <w:r w:rsidRPr="0030335A">
        <w:rPr>
          <w:lang w:val="ru-RU"/>
        </w:rPr>
        <w:t xml:space="preserve"> финансировании может </w:t>
      </w:r>
      <w:proofErr w:type="gramStart"/>
      <w:r w:rsidRPr="0030335A">
        <w:rPr>
          <w:lang w:val="ru-RU"/>
        </w:rPr>
        <w:t>являться</w:t>
      </w:r>
      <w:proofErr w:type="gramEnd"/>
      <w:r w:rsidRPr="0030335A">
        <w:rPr>
          <w:lang w:val="ru-RU"/>
        </w:rPr>
        <w:t xml:space="preserve"> в том числе </w:t>
      </w:r>
      <w:r w:rsidR="00AE3A63">
        <w:rPr>
          <w:lang w:val="ru-RU"/>
        </w:rPr>
        <w:t>Р</w:t>
      </w:r>
      <w:r w:rsidRPr="0030335A">
        <w:rPr>
          <w:lang w:val="ru-RU"/>
        </w:rPr>
        <w:t xml:space="preserve">ефинансирование ранее заключенных Концессионером Соглашений о финансировании и Соглашений о </w:t>
      </w:r>
      <w:proofErr w:type="spellStart"/>
      <w:r w:rsidRPr="0030335A">
        <w:rPr>
          <w:lang w:val="ru-RU"/>
        </w:rPr>
        <w:t>субординированном</w:t>
      </w:r>
      <w:proofErr w:type="spellEnd"/>
      <w:r w:rsidRPr="0030335A">
        <w:rPr>
          <w:lang w:val="ru-RU"/>
        </w:rPr>
        <w:t xml:space="preserve"> финансировании.</w:t>
      </w:r>
    </w:p>
    <w:p w:rsidR="008F4186" w:rsidRPr="0030335A" w:rsidRDefault="008F4186" w:rsidP="00022410">
      <w:pPr>
        <w:pStyle w:val="Para2"/>
        <w:rPr>
          <w:lang w:val="ru-RU"/>
        </w:rPr>
      </w:pPr>
      <w:bookmarkStart w:id="161" w:name="_Ref92749074"/>
      <w:r w:rsidRPr="0030335A">
        <w:rPr>
          <w:lang w:val="ru-RU"/>
        </w:rPr>
        <w:t xml:space="preserve">Согласие </w:t>
      </w:r>
      <w:proofErr w:type="spellStart"/>
      <w:r w:rsidRPr="0030335A">
        <w:rPr>
          <w:lang w:val="ru-RU"/>
        </w:rPr>
        <w:t>Концедента</w:t>
      </w:r>
      <w:proofErr w:type="spellEnd"/>
      <w:r w:rsidRPr="0030335A">
        <w:rPr>
          <w:lang w:val="ru-RU"/>
        </w:rPr>
        <w:t xml:space="preserve"> на Рефинансирование считается </w:t>
      </w:r>
      <w:r w:rsidR="00A15E16" w:rsidRPr="0030335A">
        <w:rPr>
          <w:lang w:val="ru-RU"/>
        </w:rPr>
        <w:t>полученным в момент заключения Концессионного соглашения</w:t>
      </w:r>
      <w:r w:rsidRPr="0030335A">
        <w:rPr>
          <w:lang w:val="ru-RU"/>
        </w:rPr>
        <w:t xml:space="preserve">, за исключением случаев, </w:t>
      </w:r>
      <w:r w:rsidR="00022410" w:rsidRPr="0030335A">
        <w:rPr>
          <w:lang w:val="ru-RU"/>
        </w:rPr>
        <w:t xml:space="preserve">если по обоснованному мнению </w:t>
      </w:r>
      <w:proofErr w:type="spellStart"/>
      <w:r w:rsidR="00022410" w:rsidRPr="0030335A">
        <w:rPr>
          <w:lang w:val="ru-RU"/>
        </w:rPr>
        <w:t>Концедента</w:t>
      </w:r>
      <w:r w:rsidRPr="0030335A">
        <w:rPr>
          <w:lang w:val="ru-RU"/>
        </w:rPr>
        <w:t>Рефинансирование</w:t>
      </w:r>
      <w:proofErr w:type="spellEnd"/>
      <w:r w:rsidRPr="0030335A">
        <w:rPr>
          <w:lang w:val="ru-RU"/>
        </w:rPr>
        <w:t xml:space="preserve"> увеличит размер </w:t>
      </w:r>
      <w:r w:rsidR="00175EE9">
        <w:rPr>
          <w:lang w:val="ru-RU"/>
        </w:rPr>
        <w:t xml:space="preserve">денежных </w:t>
      </w:r>
      <w:r w:rsidRPr="0030335A">
        <w:rPr>
          <w:lang w:val="ru-RU"/>
        </w:rPr>
        <w:t xml:space="preserve">обязательств </w:t>
      </w:r>
      <w:proofErr w:type="spellStart"/>
      <w:r w:rsidR="00022410" w:rsidRPr="0030335A">
        <w:rPr>
          <w:lang w:val="ru-RU"/>
        </w:rPr>
        <w:t>Концедента</w:t>
      </w:r>
      <w:proofErr w:type="spellEnd"/>
      <w:r w:rsidR="00022410" w:rsidRPr="0030335A">
        <w:rPr>
          <w:lang w:val="ru-RU"/>
        </w:rPr>
        <w:t xml:space="preserve"> </w:t>
      </w:r>
      <w:r w:rsidRPr="0030335A">
        <w:rPr>
          <w:lang w:val="ru-RU"/>
        </w:rPr>
        <w:t>или</w:t>
      </w:r>
      <w:r w:rsidR="00022410" w:rsidRPr="0030335A">
        <w:rPr>
          <w:lang w:val="ru-RU"/>
        </w:rPr>
        <w:t xml:space="preserve"> размер</w:t>
      </w:r>
      <w:r w:rsidRPr="0030335A">
        <w:rPr>
          <w:lang w:val="ru-RU"/>
        </w:rPr>
        <w:t xml:space="preserve"> ответственности </w:t>
      </w:r>
      <w:proofErr w:type="spellStart"/>
      <w:r w:rsidRPr="0030335A">
        <w:rPr>
          <w:lang w:val="ru-RU"/>
        </w:rPr>
        <w:t>Концедента</w:t>
      </w:r>
      <w:proofErr w:type="spellEnd"/>
      <w:r w:rsidRPr="0030335A">
        <w:rPr>
          <w:lang w:val="ru-RU"/>
        </w:rPr>
        <w:t xml:space="preserve"> по Концессионному соглашению.</w:t>
      </w:r>
      <w:bookmarkEnd w:id="161"/>
    </w:p>
    <w:p w:rsidR="00022410" w:rsidRPr="0030335A" w:rsidRDefault="00022410" w:rsidP="0019251D">
      <w:pPr>
        <w:pStyle w:val="BodyText1"/>
        <w:rPr>
          <w:bCs/>
          <w:lang w:val="ru-RU"/>
        </w:rPr>
      </w:pPr>
      <w:r w:rsidRPr="0030335A">
        <w:rPr>
          <w:lang w:val="ru-RU"/>
        </w:rPr>
        <w:t>Стороны должны приложить разумные усилия для достижения договоренности касательно Рефинансирования. В случае возникновения разногласий по поводу Рефинансирования данная ситуация будет рассматриваться как Спор, подлежащий рассмотрению в соответствии с Порядком разрешения споров.</w:t>
      </w:r>
    </w:p>
    <w:p w:rsidR="00F8496F" w:rsidRPr="0030335A" w:rsidRDefault="001F78AC" w:rsidP="0019251D">
      <w:pPr>
        <w:pStyle w:val="90"/>
        <w:ind w:left="709"/>
        <w:rPr>
          <w:bCs/>
          <w:i/>
          <w:iCs/>
          <w:sz w:val="18"/>
        </w:rPr>
      </w:pPr>
      <w:r w:rsidRPr="0030335A">
        <w:rPr>
          <w:b/>
          <w:bCs/>
          <w:i/>
          <w:iCs/>
          <w:szCs w:val="22"/>
          <w:lang w:val="ru-RU"/>
        </w:rPr>
        <w:t>Прямое соглашение</w:t>
      </w:r>
    </w:p>
    <w:p w:rsidR="002B30DD" w:rsidRPr="0030335A" w:rsidRDefault="002B30DD" w:rsidP="00CD5D4F">
      <w:pPr>
        <w:pStyle w:val="Para2"/>
        <w:tabs>
          <w:tab w:val="clear" w:pos="709"/>
        </w:tabs>
        <w:rPr>
          <w:b/>
          <w:lang w:val="ru-RU"/>
        </w:rPr>
      </w:pPr>
      <w:r w:rsidRPr="0030335A">
        <w:rPr>
          <w:lang w:val="ru-RU"/>
        </w:rPr>
        <w:t xml:space="preserve">Между </w:t>
      </w:r>
      <w:proofErr w:type="spellStart"/>
      <w:r w:rsidRPr="0030335A">
        <w:rPr>
          <w:lang w:val="ru-RU"/>
        </w:rPr>
        <w:t>Концедентом</w:t>
      </w:r>
      <w:proofErr w:type="spellEnd"/>
      <w:r w:rsidRPr="0030335A">
        <w:rPr>
          <w:lang w:val="ru-RU"/>
        </w:rPr>
        <w:t xml:space="preserve">, Концессионером и </w:t>
      </w:r>
      <w:r w:rsidR="009B2A0A" w:rsidRPr="0030335A">
        <w:rPr>
          <w:lang w:val="ru-RU"/>
        </w:rPr>
        <w:t xml:space="preserve">Финансирующей организацией </w:t>
      </w:r>
      <w:r w:rsidRPr="0030335A">
        <w:rPr>
          <w:lang w:val="ru-RU"/>
        </w:rPr>
        <w:t>будет заключено Прямое соглашение, основные условия которого перечислены в Приложении 7 (</w:t>
      </w:r>
      <w:r w:rsidRPr="0030335A">
        <w:rPr>
          <w:i/>
          <w:lang w:val="ru-RU"/>
        </w:rPr>
        <w:t xml:space="preserve">Основные условия </w:t>
      </w:r>
      <w:r w:rsidR="00B119FD">
        <w:rPr>
          <w:i/>
          <w:lang w:val="ru-RU"/>
        </w:rPr>
        <w:t>П</w:t>
      </w:r>
      <w:r w:rsidRPr="0030335A">
        <w:rPr>
          <w:i/>
          <w:lang w:val="ru-RU"/>
        </w:rPr>
        <w:t>рямого соглашения</w:t>
      </w:r>
      <w:r w:rsidRPr="0030335A">
        <w:rPr>
          <w:lang w:val="ru-RU"/>
        </w:rPr>
        <w:t>)</w:t>
      </w:r>
      <w:r w:rsidR="00243A1D" w:rsidRPr="0030335A">
        <w:rPr>
          <w:lang w:val="ru-RU"/>
        </w:rPr>
        <w:t>, включая порядок осуществления замены Концессионера</w:t>
      </w:r>
      <w:r w:rsidR="0079108A" w:rsidRPr="0030335A">
        <w:rPr>
          <w:lang w:val="ru-RU"/>
        </w:rPr>
        <w:t>.</w:t>
      </w:r>
    </w:p>
    <w:p w:rsidR="001F78AC" w:rsidRPr="0030335A" w:rsidRDefault="002B30DD" w:rsidP="00CD5D4F">
      <w:pPr>
        <w:pStyle w:val="Para2"/>
        <w:tabs>
          <w:tab w:val="clear" w:pos="709"/>
        </w:tabs>
        <w:rPr>
          <w:lang w:val="ru-RU"/>
        </w:rPr>
      </w:pPr>
      <w:r w:rsidRPr="0030335A">
        <w:rPr>
          <w:lang w:val="ru-RU"/>
        </w:rPr>
        <w:t xml:space="preserve">Прямое соглашение может быть заключено до или после даты Финансового закрытия в целях предоставления </w:t>
      </w:r>
      <w:r w:rsidR="0000452E">
        <w:rPr>
          <w:lang w:val="ru-RU"/>
        </w:rPr>
        <w:t>З</w:t>
      </w:r>
      <w:r w:rsidRPr="0030335A">
        <w:rPr>
          <w:lang w:val="ru-RU"/>
        </w:rPr>
        <w:t>аемного финансирования по Соглашени</w:t>
      </w:r>
      <w:r w:rsidR="002E4C23">
        <w:rPr>
          <w:lang w:val="ru-RU"/>
        </w:rPr>
        <w:t>ю</w:t>
      </w:r>
      <w:r w:rsidRPr="0030335A">
        <w:rPr>
          <w:lang w:val="ru-RU"/>
        </w:rPr>
        <w:t xml:space="preserve"> о финансировании. </w:t>
      </w:r>
      <w:proofErr w:type="gramStart"/>
      <w:r w:rsidRPr="0030335A">
        <w:rPr>
          <w:lang w:val="ru-RU"/>
        </w:rPr>
        <w:t>Во избежание сомнений</w:t>
      </w:r>
      <w:r w:rsidR="00903156">
        <w:rPr>
          <w:lang w:val="ru-RU"/>
        </w:rPr>
        <w:t>,</w:t>
      </w:r>
      <w:r w:rsidRPr="0030335A">
        <w:rPr>
          <w:lang w:val="ru-RU"/>
        </w:rPr>
        <w:t xml:space="preserve"> Соглашения о финансировании </w:t>
      </w:r>
      <w:r w:rsidR="002D505F" w:rsidRPr="0030335A">
        <w:rPr>
          <w:lang w:val="ru-RU"/>
        </w:rPr>
        <w:t xml:space="preserve">и Соглашения о </w:t>
      </w:r>
      <w:proofErr w:type="spellStart"/>
      <w:r w:rsidR="002D505F" w:rsidRPr="0030335A">
        <w:rPr>
          <w:lang w:val="ru-RU"/>
        </w:rPr>
        <w:t>субординированном</w:t>
      </w:r>
      <w:proofErr w:type="spellEnd"/>
      <w:r w:rsidR="002D505F" w:rsidRPr="0030335A">
        <w:rPr>
          <w:lang w:val="ru-RU"/>
        </w:rPr>
        <w:t xml:space="preserve"> финансировании </w:t>
      </w:r>
      <w:r w:rsidRPr="0030335A">
        <w:rPr>
          <w:lang w:val="ru-RU"/>
        </w:rPr>
        <w:t xml:space="preserve">могут быть заключены до даты Финансового закрытия для целей финансирования расходов Концессионера, связанных с </w:t>
      </w:r>
      <w:r w:rsidR="0068148D" w:rsidRPr="0030335A">
        <w:rPr>
          <w:lang w:val="ru-RU"/>
        </w:rPr>
        <w:t xml:space="preserve">Проектированием </w:t>
      </w:r>
      <w:r w:rsidRPr="0030335A">
        <w:rPr>
          <w:lang w:val="ru-RU"/>
        </w:rPr>
        <w:t xml:space="preserve">и/или иными расходами, указанными в Концессионном </w:t>
      </w:r>
      <w:r w:rsidR="0079108A" w:rsidRPr="0030335A">
        <w:rPr>
          <w:lang w:val="ru-RU"/>
        </w:rPr>
        <w:t>с</w:t>
      </w:r>
      <w:r w:rsidRPr="0030335A">
        <w:rPr>
          <w:lang w:val="ru-RU"/>
        </w:rPr>
        <w:t>оглашении</w:t>
      </w:r>
      <w:r w:rsidR="002D505F" w:rsidRPr="0030335A">
        <w:rPr>
          <w:lang w:val="ru-RU"/>
        </w:rPr>
        <w:t>, и</w:t>
      </w:r>
      <w:r w:rsidR="00903156">
        <w:rPr>
          <w:lang w:val="ru-RU"/>
        </w:rPr>
        <w:t>,</w:t>
      </w:r>
      <w:r w:rsidR="002D505F" w:rsidRPr="0030335A">
        <w:rPr>
          <w:lang w:val="ru-RU"/>
        </w:rPr>
        <w:t xml:space="preserve"> в таком </w:t>
      </w:r>
      <w:r w:rsidR="00A30ADD" w:rsidRPr="0030335A">
        <w:rPr>
          <w:lang w:val="ru-RU"/>
        </w:rPr>
        <w:t>случае</w:t>
      </w:r>
      <w:r w:rsidR="00903156">
        <w:rPr>
          <w:lang w:val="ru-RU"/>
        </w:rPr>
        <w:t>,</w:t>
      </w:r>
      <w:r w:rsidR="00A30ADD" w:rsidRPr="0030335A">
        <w:rPr>
          <w:rFonts w:ascii="Arial" w:hAnsi="Arial"/>
          <w:lang w:val="ru-RU"/>
        </w:rPr>
        <w:t xml:space="preserve"> Концессионер до подписания или вступления в силу таких Соглашений о финансировании и Соглашений о </w:t>
      </w:r>
      <w:proofErr w:type="spellStart"/>
      <w:r w:rsidR="00A30ADD" w:rsidRPr="0030335A">
        <w:rPr>
          <w:rFonts w:ascii="Arial" w:hAnsi="Arial"/>
          <w:lang w:val="ru-RU"/>
        </w:rPr>
        <w:t>субординированном</w:t>
      </w:r>
      <w:proofErr w:type="spellEnd"/>
      <w:r w:rsidR="00A30ADD" w:rsidRPr="0030335A">
        <w:rPr>
          <w:rFonts w:ascii="Arial" w:hAnsi="Arial"/>
          <w:lang w:val="ru-RU"/>
        </w:rPr>
        <w:t xml:space="preserve"> финансировании обязан согласовать их </w:t>
      </w:r>
      <w:r w:rsidR="00A30ADD" w:rsidRPr="0030335A">
        <w:rPr>
          <w:lang w:val="ru-RU"/>
        </w:rPr>
        <w:t>Согласуемые условия с</w:t>
      </w:r>
      <w:proofErr w:type="gramEnd"/>
      <w:r w:rsidR="00A30ADD" w:rsidRPr="0030335A">
        <w:rPr>
          <w:lang w:val="ru-RU"/>
        </w:rPr>
        <w:t xml:space="preserve"> </w:t>
      </w:r>
      <w:proofErr w:type="spellStart"/>
      <w:r w:rsidR="00A30ADD" w:rsidRPr="0030335A">
        <w:rPr>
          <w:lang w:val="ru-RU"/>
        </w:rPr>
        <w:t>Концедентом</w:t>
      </w:r>
      <w:proofErr w:type="spellEnd"/>
      <w:r w:rsidR="00A30ADD" w:rsidRPr="0030335A">
        <w:rPr>
          <w:lang w:val="ru-RU"/>
        </w:rPr>
        <w:t xml:space="preserve"> в порядке, предусмотренном пунктами </w:t>
      </w:r>
      <w:fldSimple w:instr=" REF _Ref92746920 \r \h  \* MERGEFORMAT ">
        <w:r w:rsidR="00626039">
          <w:rPr>
            <w:lang w:val="ru-RU"/>
          </w:rPr>
          <w:t>7.6</w:t>
        </w:r>
      </w:fldSimple>
      <w:r w:rsidR="00A30ADD" w:rsidRPr="0030335A">
        <w:rPr>
          <w:lang w:val="ru-RU"/>
        </w:rPr>
        <w:t>-</w:t>
      </w:r>
      <w:r w:rsidR="008A7CB1">
        <w:rPr>
          <w:lang w:val="ru-RU"/>
        </w:rPr>
        <w:fldChar w:fldCharType="begin"/>
      </w:r>
      <w:r w:rsidR="00153F40">
        <w:rPr>
          <w:lang w:val="ru-RU"/>
        </w:rPr>
        <w:instrText xml:space="preserve"> REF _Ref141893176 \w \h </w:instrText>
      </w:r>
      <w:r w:rsidR="008A7CB1">
        <w:rPr>
          <w:lang w:val="ru-RU"/>
        </w:rPr>
      </w:r>
      <w:r w:rsidR="008A7CB1">
        <w:rPr>
          <w:lang w:val="ru-RU"/>
        </w:rPr>
        <w:fldChar w:fldCharType="separate"/>
      </w:r>
      <w:r w:rsidR="00626039">
        <w:rPr>
          <w:lang w:val="ru-RU"/>
        </w:rPr>
        <w:t>7.11</w:t>
      </w:r>
      <w:r w:rsidR="008A7CB1">
        <w:rPr>
          <w:lang w:val="ru-RU"/>
        </w:rPr>
        <w:fldChar w:fldCharType="end"/>
      </w:r>
      <w:r w:rsidR="00A30ADD" w:rsidRPr="0030335A">
        <w:rPr>
          <w:lang w:val="ru-RU"/>
        </w:rPr>
        <w:t>, а также применяется пункт</w:t>
      </w:r>
      <w:r w:rsidR="008A7CB1">
        <w:rPr>
          <w:lang w:val="ru-RU"/>
        </w:rPr>
        <w:fldChar w:fldCharType="begin"/>
      </w:r>
      <w:r w:rsidR="006C086F">
        <w:rPr>
          <w:lang w:val="ru-RU"/>
        </w:rPr>
        <w:instrText xml:space="preserve"> REF _Ref142270579 \r \h </w:instrText>
      </w:r>
      <w:r w:rsidR="008A7CB1">
        <w:rPr>
          <w:lang w:val="ru-RU"/>
        </w:rPr>
      </w:r>
      <w:r w:rsidR="008A7CB1">
        <w:rPr>
          <w:lang w:val="ru-RU"/>
        </w:rPr>
        <w:fldChar w:fldCharType="separate"/>
      </w:r>
      <w:r w:rsidR="00626039">
        <w:rPr>
          <w:lang w:val="ru-RU"/>
        </w:rPr>
        <w:t>7.14</w:t>
      </w:r>
      <w:r w:rsidR="008A7CB1">
        <w:rPr>
          <w:lang w:val="ru-RU"/>
        </w:rPr>
        <w:fldChar w:fldCharType="end"/>
      </w:r>
      <w:r w:rsidR="00A30ADD" w:rsidRPr="0030335A">
        <w:rPr>
          <w:lang w:val="ru-RU"/>
        </w:rPr>
        <w:t>.</w:t>
      </w:r>
    </w:p>
    <w:p w:rsidR="00E73916" w:rsidRPr="0030335A" w:rsidRDefault="00E73916" w:rsidP="00E73916">
      <w:pPr>
        <w:pStyle w:val="Para2"/>
        <w:rPr>
          <w:lang w:val="ru-RU"/>
        </w:rPr>
      </w:pPr>
      <w:r w:rsidRPr="0030335A">
        <w:rPr>
          <w:lang w:val="ru-RU"/>
        </w:rPr>
        <w:t xml:space="preserve">Концессионер представляет </w:t>
      </w:r>
      <w:proofErr w:type="spellStart"/>
      <w:r w:rsidRPr="0030335A">
        <w:rPr>
          <w:lang w:val="ru-RU"/>
        </w:rPr>
        <w:t>Концеденту</w:t>
      </w:r>
      <w:proofErr w:type="spellEnd"/>
      <w:r w:rsidRPr="0030335A">
        <w:rPr>
          <w:lang w:val="ru-RU"/>
        </w:rPr>
        <w:t xml:space="preserve"> согласованный со стороны </w:t>
      </w:r>
      <w:proofErr w:type="spellStart"/>
      <w:r w:rsidRPr="0030335A">
        <w:rPr>
          <w:lang w:val="ru-RU"/>
        </w:rPr>
        <w:t>Финансирующейорганизаци</w:t>
      </w:r>
      <w:r w:rsidR="00106F3C">
        <w:rPr>
          <w:lang w:val="ru-RU"/>
        </w:rPr>
        <w:t>и</w:t>
      </w:r>
      <w:proofErr w:type="spellEnd"/>
      <w:r w:rsidR="00106F3C">
        <w:rPr>
          <w:lang w:val="ru-RU"/>
        </w:rPr>
        <w:t xml:space="preserve"> </w:t>
      </w:r>
      <w:r w:rsidRPr="0030335A">
        <w:rPr>
          <w:lang w:val="ru-RU"/>
        </w:rPr>
        <w:t>Концессионера проект Прямого соглашения, содержащий основные условия Прямого соглашения, указанные в Приложении 7 (</w:t>
      </w:r>
      <w:r w:rsidRPr="0030335A">
        <w:rPr>
          <w:i/>
          <w:lang w:val="ru-RU"/>
        </w:rPr>
        <w:t xml:space="preserve">Основные условия </w:t>
      </w:r>
      <w:r w:rsidR="00B119FD">
        <w:rPr>
          <w:i/>
          <w:lang w:val="ru-RU"/>
        </w:rPr>
        <w:t>П</w:t>
      </w:r>
      <w:r w:rsidRPr="0030335A">
        <w:rPr>
          <w:i/>
          <w:lang w:val="ru-RU"/>
        </w:rPr>
        <w:t>рямого соглашения</w:t>
      </w:r>
      <w:r w:rsidRPr="0030335A">
        <w:rPr>
          <w:lang w:val="ru-RU"/>
        </w:rPr>
        <w:t>), а также иные условия, в 3 (трех) оригинальных экземплярах.</w:t>
      </w:r>
    </w:p>
    <w:p w:rsidR="00E73916" w:rsidRDefault="002D5F93" w:rsidP="00E73916">
      <w:pPr>
        <w:pStyle w:val="Para2"/>
        <w:rPr>
          <w:lang w:val="ru-RU"/>
        </w:rPr>
      </w:pPr>
      <w:bookmarkStart w:id="162" w:name="_Ref104807957"/>
      <w:r w:rsidRPr="0030335A">
        <w:rPr>
          <w:lang w:val="ru-RU"/>
        </w:rPr>
        <w:lastRenderedPageBreak/>
        <w:t>При условии отсутстви</w:t>
      </w:r>
      <w:r w:rsidR="002E4C23">
        <w:rPr>
          <w:lang w:val="ru-RU"/>
        </w:rPr>
        <w:t>я</w:t>
      </w:r>
      <w:r w:rsidRPr="0030335A">
        <w:rPr>
          <w:lang w:val="ru-RU"/>
        </w:rPr>
        <w:t xml:space="preserve"> противоречий между проектом Прямого соглашения и Приложением 7 (</w:t>
      </w:r>
      <w:r w:rsidRPr="0030335A">
        <w:rPr>
          <w:i/>
          <w:lang w:val="ru-RU"/>
        </w:rPr>
        <w:t>Основные условия прямого соглашения</w:t>
      </w:r>
      <w:r w:rsidRPr="0030335A">
        <w:rPr>
          <w:lang w:val="ru-RU"/>
        </w:rPr>
        <w:t xml:space="preserve">) </w:t>
      </w:r>
      <w:proofErr w:type="spellStart"/>
      <w:r w:rsidR="00E73916" w:rsidRPr="0030335A">
        <w:rPr>
          <w:lang w:val="ru-RU"/>
        </w:rPr>
        <w:t>Концедент</w:t>
      </w:r>
      <w:proofErr w:type="spellEnd"/>
      <w:r w:rsidR="00E73916" w:rsidRPr="0030335A">
        <w:rPr>
          <w:lang w:val="ru-RU"/>
        </w:rPr>
        <w:t xml:space="preserve"> обязан </w:t>
      </w:r>
      <w:proofErr w:type="spellStart"/>
      <w:r w:rsidR="00E73916" w:rsidRPr="0030335A">
        <w:rPr>
          <w:lang w:val="ru-RU"/>
        </w:rPr>
        <w:t>подписатьтакой</w:t>
      </w:r>
      <w:proofErr w:type="spellEnd"/>
      <w:r w:rsidR="00E73916" w:rsidRPr="0030335A">
        <w:rPr>
          <w:lang w:val="ru-RU"/>
        </w:rPr>
        <w:t xml:space="preserve"> проект Прямого соглашения не позднее 20 (двадцати) Рабочих дней </w:t>
      </w:r>
      <w:proofErr w:type="gramStart"/>
      <w:r w:rsidR="00E73916" w:rsidRPr="0030335A">
        <w:rPr>
          <w:lang w:val="ru-RU"/>
        </w:rPr>
        <w:t>с даты</w:t>
      </w:r>
      <w:proofErr w:type="gramEnd"/>
      <w:r w:rsidR="00E73916" w:rsidRPr="0030335A">
        <w:rPr>
          <w:lang w:val="ru-RU"/>
        </w:rPr>
        <w:t xml:space="preserve"> его направления </w:t>
      </w:r>
      <w:proofErr w:type="spellStart"/>
      <w:r w:rsidR="00E73916" w:rsidRPr="0030335A">
        <w:rPr>
          <w:lang w:val="ru-RU"/>
        </w:rPr>
        <w:t>Концеденту</w:t>
      </w:r>
      <w:proofErr w:type="spellEnd"/>
      <w:r w:rsidR="00E73916" w:rsidRPr="0030335A">
        <w:rPr>
          <w:lang w:val="ru-RU"/>
        </w:rPr>
        <w:t xml:space="preserve"> и в тот же срок</w:t>
      </w:r>
      <w:r w:rsidR="002E4C23">
        <w:rPr>
          <w:lang w:val="ru-RU"/>
        </w:rPr>
        <w:t xml:space="preserve"> вернуть Концессионеру</w:t>
      </w:r>
      <w:r w:rsidR="00E73916" w:rsidRPr="0030335A">
        <w:rPr>
          <w:lang w:val="ru-RU"/>
        </w:rPr>
        <w:t xml:space="preserve"> подписанные со стороны </w:t>
      </w:r>
      <w:proofErr w:type="spellStart"/>
      <w:r w:rsidR="00E73916" w:rsidRPr="0030335A">
        <w:rPr>
          <w:lang w:val="ru-RU"/>
        </w:rPr>
        <w:t>Концедента</w:t>
      </w:r>
      <w:proofErr w:type="spellEnd"/>
      <w:r w:rsidR="00E73916" w:rsidRPr="0030335A">
        <w:rPr>
          <w:lang w:val="ru-RU"/>
        </w:rPr>
        <w:t xml:space="preserve"> </w:t>
      </w:r>
      <w:r w:rsidR="002E4C23" w:rsidRPr="0030335A">
        <w:rPr>
          <w:lang w:val="ru-RU"/>
        </w:rPr>
        <w:t>3 (три) оригинальных экземпляра Прямого соглашения</w:t>
      </w:r>
      <w:r w:rsidR="00E73916" w:rsidRPr="0030335A">
        <w:rPr>
          <w:lang w:val="ru-RU"/>
        </w:rPr>
        <w:t xml:space="preserve">. Полученные от </w:t>
      </w:r>
      <w:proofErr w:type="spellStart"/>
      <w:r w:rsidR="00E73916" w:rsidRPr="0030335A">
        <w:rPr>
          <w:lang w:val="ru-RU"/>
        </w:rPr>
        <w:t>Концедента</w:t>
      </w:r>
      <w:proofErr w:type="spellEnd"/>
      <w:r w:rsidR="00E73916" w:rsidRPr="0030335A">
        <w:rPr>
          <w:lang w:val="ru-RU"/>
        </w:rPr>
        <w:t xml:space="preserve"> экземпляры должны быть подписаны Концессионером и Финансирующей организацией, и 1 (один) экземпляр Прямого соглашения, подписанный всеми сторонами, должен быть передан </w:t>
      </w:r>
      <w:proofErr w:type="spellStart"/>
      <w:r w:rsidR="00E73916" w:rsidRPr="0030335A">
        <w:rPr>
          <w:lang w:val="ru-RU"/>
        </w:rPr>
        <w:t>Концеденту</w:t>
      </w:r>
      <w:proofErr w:type="spellEnd"/>
      <w:r w:rsidR="00E73916" w:rsidRPr="0030335A">
        <w:rPr>
          <w:lang w:val="ru-RU"/>
        </w:rPr>
        <w:t xml:space="preserve"> не позднее 10 (десяти) Рабочих дней со дня получения подписанных проектов от </w:t>
      </w:r>
      <w:proofErr w:type="spellStart"/>
      <w:r w:rsidR="00E73916" w:rsidRPr="0030335A">
        <w:rPr>
          <w:lang w:val="ru-RU"/>
        </w:rPr>
        <w:t>Концедента</w:t>
      </w:r>
      <w:proofErr w:type="spellEnd"/>
      <w:r w:rsidR="00E73916" w:rsidRPr="0030335A">
        <w:rPr>
          <w:lang w:val="ru-RU"/>
        </w:rPr>
        <w:t>.</w:t>
      </w:r>
      <w:bookmarkEnd w:id="162"/>
    </w:p>
    <w:p w:rsidR="0065115C" w:rsidRPr="0030335A" w:rsidRDefault="0065115C" w:rsidP="005673DB">
      <w:pPr>
        <w:pStyle w:val="Para2"/>
        <w:numPr>
          <w:ilvl w:val="0"/>
          <w:numId w:val="0"/>
        </w:numPr>
        <w:ind w:left="709"/>
        <w:rPr>
          <w:lang w:val="ru-RU"/>
        </w:rPr>
      </w:pPr>
      <w:r>
        <w:rPr>
          <w:lang w:val="ru-RU"/>
        </w:rPr>
        <w:t xml:space="preserve">В случае отказа от подписания Прямого соглашения или уклонения </w:t>
      </w:r>
      <w:proofErr w:type="spellStart"/>
      <w:r>
        <w:rPr>
          <w:lang w:val="ru-RU"/>
        </w:rPr>
        <w:t>Концедента</w:t>
      </w:r>
      <w:proofErr w:type="spellEnd"/>
      <w:r>
        <w:rPr>
          <w:lang w:val="ru-RU"/>
        </w:rPr>
        <w:t xml:space="preserve"> от подписания Прямого соглашения в срок, определенный настоящим пунктом, Концессионер вправе заявить об Особом обстоятельстве в порядке, предусмотренном Концессионным соглашением.</w:t>
      </w:r>
    </w:p>
    <w:p w:rsidR="00F42E84" w:rsidRPr="00B119FD" w:rsidRDefault="00007FF1" w:rsidP="00B119FD">
      <w:pPr>
        <w:pStyle w:val="1"/>
      </w:pPr>
      <w:bookmarkStart w:id="163" w:name="_Toc93161952"/>
      <w:bookmarkStart w:id="164" w:name="_Toc93178641"/>
      <w:bookmarkStart w:id="165" w:name="_Toc93763619"/>
      <w:bookmarkStart w:id="166" w:name="_Toc94560381"/>
      <w:bookmarkStart w:id="167" w:name="_Toc142819789"/>
      <w:bookmarkStart w:id="168" w:name="_Toc148707034"/>
      <w:bookmarkStart w:id="169" w:name="_Toc145704168"/>
      <w:r w:rsidRPr="00B119FD">
        <w:t>Заверения и гарантии</w:t>
      </w:r>
      <w:bookmarkEnd w:id="163"/>
      <w:bookmarkEnd w:id="164"/>
      <w:bookmarkEnd w:id="165"/>
      <w:bookmarkEnd w:id="166"/>
      <w:bookmarkEnd w:id="167"/>
      <w:bookmarkEnd w:id="168"/>
      <w:bookmarkEnd w:id="169"/>
    </w:p>
    <w:p w:rsidR="00F42E84" w:rsidRPr="0030335A" w:rsidRDefault="00F42E84" w:rsidP="0019251D">
      <w:pPr>
        <w:pStyle w:val="90"/>
        <w:ind w:left="709"/>
        <w:rPr>
          <w:bCs/>
          <w:i/>
          <w:iCs/>
          <w:szCs w:val="22"/>
          <w:lang w:val="ru-RU"/>
        </w:rPr>
      </w:pPr>
      <w:r w:rsidRPr="0030335A">
        <w:rPr>
          <w:b/>
          <w:bCs/>
          <w:i/>
          <w:iCs/>
          <w:szCs w:val="22"/>
          <w:lang w:val="ru-RU"/>
        </w:rPr>
        <w:t>Заверения и гарантии Концессионера</w:t>
      </w:r>
    </w:p>
    <w:p w:rsidR="00F42E84" w:rsidRPr="0030335A" w:rsidRDefault="00BB2977" w:rsidP="00007FF1">
      <w:pPr>
        <w:pStyle w:val="Para2"/>
        <w:rPr>
          <w:lang w:val="ru-RU"/>
        </w:rPr>
      </w:pPr>
      <w:bookmarkStart w:id="170" w:name="_Ref92753994"/>
      <w:r w:rsidRPr="0030335A">
        <w:rPr>
          <w:lang w:val="ru-RU"/>
        </w:rPr>
        <w:t>Концессионер настоящим</w:t>
      </w:r>
      <w:r w:rsidR="00F901DB">
        <w:rPr>
          <w:lang w:val="ru-RU"/>
        </w:rPr>
        <w:t>,</w:t>
      </w:r>
      <w:r w:rsidRPr="0030335A">
        <w:rPr>
          <w:lang w:val="ru-RU"/>
        </w:rPr>
        <w:t xml:space="preserve"> в соответствии со статьей 431</w:t>
      </w:r>
      <w:r w:rsidRPr="0030335A">
        <w:rPr>
          <w:vertAlign w:val="superscript"/>
          <w:lang w:val="ru-RU"/>
        </w:rPr>
        <w:t>2</w:t>
      </w:r>
      <w:r w:rsidRPr="0030335A">
        <w:rPr>
          <w:lang w:val="ru-RU"/>
        </w:rPr>
        <w:t xml:space="preserve"> Гражданского кодекса Российской Федерации</w:t>
      </w:r>
      <w:r w:rsidR="00F901DB">
        <w:rPr>
          <w:lang w:val="ru-RU"/>
        </w:rPr>
        <w:t>,</w:t>
      </w:r>
      <w:r w:rsidRPr="0030335A">
        <w:rPr>
          <w:lang w:val="ru-RU"/>
        </w:rPr>
        <w:t xml:space="preserve"> заверяет и гарантирует, что на Дату заключения, если иная дата или срок не указаны ниже</w:t>
      </w:r>
      <w:r w:rsidR="00F42E84" w:rsidRPr="0030335A">
        <w:rPr>
          <w:lang w:val="ru-RU"/>
        </w:rPr>
        <w:t>:</w:t>
      </w:r>
      <w:bookmarkEnd w:id="170"/>
    </w:p>
    <w:p w:rsidR="00F42E84" w:rsidRPr="0030335A" w:rsidRDefault="00F42E84" w:rsidP="00007FF1">
      <w:pPr>
        <w:pStyle w:val="Para3"/>
        <w:rPr>
          <w:lang w:val="ru-RU"/>
        </w:rPr>
      </w:pPr>
      <w:r w:rsidRPr="0030335A">
        <w:rPr>
          <w:lang w:val="ru-RU"/>
        </w:rPr>
        <w:t xml:space="preserve">Концессионер является юридическим лицом, надлежащим </w:t>
      </w:r>
      <w:proofErr w:type="gramStart"/>
      <w:r w:rsidRPr="0030335A">
        <w:rPr>
          <w:lang w:val="ru-RU"/>
        </w:rPr>
        <w:t>образом</w:t>
      </w:r>
      <w:proofErr w:type="gramEnd"/>
      <w:r w:rsidRPr="0030335A">
        <w:rPr>
          <w:lang w:val="ru-RU"/>
        </w:rPr>
        <w:t xml:space="preserve"> созданным и действующим в соответствии с Применимым правом, и имеет право на осуществление своей хозяйственной деятельности на территории Российской Федерации в соответствии с Применимым правом;</w:t>
      </w:r>
    </w:p>
    <w:p w:rsidR="00F42E84" w:rsidRPr="0030335A" w:rsidRDefault="00F42E84" w:rsidP="00007FF1">
      <w:pPr>
        <w:pStyle w:val="Para3"/>
        <w:rPr>
          <w:lang w:val="ru-RU"/>
        </w:rPr>
      </w:pPr>
      <w:r w:rsidRPr="0030335A">
        <w:rPr>
          <w:lang w:val="ru-RU"/>
        </w:rPr>
        <w:t>в отношении Концессионера не возбуждена процедура несостоятельности, ликвидации или иные аналогичные процедуры; в отношении него не было принято решение о ликвидации или прекращении деятельности и не было назначено наказание в виде административного приостановления деятельности;</w:t>
      </w:r>
    </w:p>
    <w:p w:rsidR="00F42E84" w:rsidRPr="0030335A" w:rsidRDefault="00F42E84" w:rsidP="00007FF1">
      <w:pPr>
        <w:pStyle w:val="Para3"/>
        <w:rPr>
          <w:lang w:val="ru-RU"/>
        </w:rPr>
      </w:pPr>
      <w:r w:rsidRPr="0030335A">
        <w:rPr>
          <w:lang w:val="ru-RU"/>
        </w:rPr>
        <w:t>в отношении Концессионера отсутствуют какие-либо нарушения или несоблюдения вступивших в силу приказов, предписаний, судебных запретов или указов какого-либо суда или предписаний Государственных органов или любых органов власти иностранных государств, имеющих юридически обязательную силу, которые могут привести к Существенным неблагоприятным воздействиям;</w:t>
      </w:r>
    </w:p>
    <w:p w:rsidR="00441680" w:rsidRDefault="00F42E84" w:rsidP="00441680">
      <w:pPr>
        <w:pStyle w:val="Para3"/>
        <w:rPr>
          <w:lang w:val="ru-RU"/>
        </w:rPr>
      </w:pPr>
      <w:r w:rsidRPr="0030335A">
        <w:rPr>
          <w:lang w:val="ru-RU"/>
        </w:rPr>
        <w:t>на Концессионера, вступившим в силу решением суда или любого Государственного органа, не было возложено никаких обязательств по оплате каких-либо штрафов, пеней, или судебных запретов, или какой-либо гражданской или другой ответственности, которые в совокупности привели или могут привести к Существенным неблагоприятным воздействиям;</w:t>
      </w:r>
    </w:p>
    <w:p w:rsidR="00441680" w:rsidRPr="00441680" w:rsidRDefault="00441680" w:rsidP="00441680">
      <w:pPr>
        <w:pStyle w:val="Para3"/>
        <w:rPr>
          <w:lang w:val="ru-RU"/>
        </w:rPr>
      </w:pPr>
      <w:r>
        <w:rPr>
          <w:lang w:val="ru-RU"/>
        </w:rPr>
        <w:t>у Концессионера отсутствует регистрация в государстве или на территории, которые предоставляют льготный налоговый режим налогообложения и не предусматривают раскрытия и предоставления информации при проведении финансовых операций (</w:t>
      </w:r>
      <w:proofErr w:type="spellStart"/>
      <w:r>
        <w:rPr>
          <w:lang w:val="ru-RU"/>
        </w:rPr>
        <w:t>офшорные</w:t>
      </w:r>
      <w:proofErr w:type="spellEnd"/>
      <w:r>
        <w:rPr>
          <w:lang w:val="ru-RU"/>
        </w:rPr>
        <w:t xml:space="preserve"> зоны);</w:t>
      </w:r>
    </w:p>
    <w:p w:rsidR="00F42E84" w:rsidRPr="0030335A" w:rsidRDefault="00F42E84" w:rsidP="00007FF1">
      <w:pPr>
        <w:pStyle w:val="Para3"/>
        <w:rPr>
          <w:lang w:val="ru-RU"/>
        </w:rPr>
      </w:pPr>
      <w:r w:rsidRPr="0030335A">
        <w:rPr>
          <w:lang w:val="ru-RU"/>
        </w:rPr>
        <w:t>на Дату заключения Концессионер:</w:t>
      </w:r>
    </w:p>
    <w:p w:rsidR="00F42E84" w:rsidRPr="0030335A" w:rsidRDefault="00F42E84" w:rsidP="00327ACE">
      <w:pPr>
        <w:pStyle w:val="DefinitionLevel2"/>
        <w:numPr>
          <w:ilvl w:val="2"/>
          <w:numId w:val="14"/>
        </w:numPr>
        <w:rPr>
          <w:lang w:val="ru-RU"/>
        </w:rPr>
      </w:pPr>
      <w:r w:rsidRPr="0030335A">
        <w:rPr>
          <w:lang w:val="ru-RU"/>
        </w:rPr>
        <w:t>имеет все необходимые полномочия для заключения и исполнения Концессионного соглашения;</w:t>
      </w:r>
    </w:p>
    <w:p w:rsidR="00F42E84" w:rsidRPr="0030335A" w:rsidRDefault="00F42E84" w:rsidP="0019251D">
      <w:pPr>
        <w:pStyle w:val="DefinitionLevel2"/>
        <w:rPr>
          <w:lang w:val="ru-RU"/>
        </w:rPr>
      </w:pPr>
      <w:r w:rsidRPr="0030335A">
        <w:rPr>
          <w:lang w:val="ru-RU"/>
        </w:rPr>
        <w:t>предпринял со своей стороны все необходимые корпоративные и другие действия, необходимые для заключения Концессионного соглашения, а также для осуществления всех своих прав и исполнения обязательств согласно Концессионному соглашению;</w:t>
      </w:r>
    </w:p>
    <w:p w:rsidR="00F42E84" w:rsidRPr="0030335A" w:rsidRDefault="00F42E84" w:rsidP="00007FF1">
      <w:pPr>
        <w:pStyle w:val="Para3"/>
        <w:rPr>
          <w:lang w:val="ru-RU"/>
        </w:rPr>
      </w:pPr>
      <w:r w:rsidRPr="0030335A">
        <w:rPr>
          <w:lang w:val="ru-RU"/>
        </w:rPr>
        <w:t>заключение Концессионером Концессионного соглашения и Договоров по проекту, стороной которых он является, не противоречит:</w:t>
      </w:r>
    </w:p>
    <w:p w:rsidR="00F42E84" w:rsidRPr="0030335A" w:rsidRDefault="00F42E84" w:rsidP="00327ACE">
      <w:pPr>
        <w:pStyle w:val="DefinitionLevel2"/>
        <w:numPr>
          <w:ilvl w:val="2"/>
          <w:numId w:val="15"/>
        </w:numPr>
        <w:rPr>
          <w:lang w:val="ru-RU"/>
        </w:rPr>
      </w:pPr>
      <w:r w:rsidRPr="0030335A">
        <w:rPr>
          <w:lang w:val="ru-RU"/>
        </w:rPr>
        <w:t>его учредительным документам;</w:t>
      </w:r>
    </w:p>
    <w:p w:rsidR="00F42E84" w:rsidRPr="0030335A" w:rsidRDefault="00F42E84" w:rsidP="0019251D">
      <w:pPr>
        <w:pStyle w:val="DefinitionLevel2"/>
        <w:rPr>
          <w:lang w:val="ru-RU"/>
        </w:rPr>
      </w:pPr>
      <w:r w:rsidRPr="0030335A">
        <w:rPr>
          <w:lang w:val="ru-RU"/>
        </w:rPr>
        <w:t>Применимому праву;</w:t>
      </w:r>
    </w:p>
    <w:p w:rsidR="00F42E84" w:rsidRPr="0030335A" w:rsidRDefault="00F42E84" w:rsidP="0019251D">
      <w:pPr>
        <w:pStyle w:val="DefinitionLevel2"/>
        <w:rPr>
          <w:lang w:val="ru-RU"/>
        </w:rPr>
      </w:pPr>
      <w:r w:rsidRPr="0030335A">
        <w:rPr>
          <w:lang w:val="ru-RU"/>
        </w:rPr>
        <w:t>условиям любых договоров, стороной по которым является Концессионер и (или) действие которых касается Концессионера, а также не приводит к их нарушению и не является нарушением обязательств по таким договорам;</w:t>
      </w:r>
    </w:p>
    <w:p w:rsidR="00F42E84" w:rsidRPr="0030335A" w:rsidRDefault="00F42E84" w:rsidP="0019251D">
      <w:pPr>
        <w:pStyle w:val="DefinitionLevel2"/>
        <w:rPr>
          <w:lang w:val="ru-RU"/>
        </w:rPr>
      </w:pPr>
      <w:r w:rsidRPr="0030335A">
        <w:rPr>
          <w:lang w:val="ru-RU"/>
        </w:rPr>
        <w:t xml:space="preserve">любому документу, налагающему обязательства на Концессионера или на его имущество в степени, в которой такое </w:t>
      </w:r>
      <w:proofErr w:type="gramStart"/>
      <w:r w:rsidRPr="0030335A">
        <w:rPr>
          <w:lang w:val="ru-RU"/>
        </w:rPr>
        <w:t>противоречие</w:t>
      </w:r>
      <w:proofErr w:type="gramEnd"/>
      <w:r w:rsidRPr="0030335A">
        <w:rPr>
          <w:lang w:val="ru-RU"/>
        </w:rPr>
        <w:t xml:space="preserve"> возможно негативно повлияет на способность Концессионера выполнять свои обязательства по настоящему Концессионному соглашению;</w:t>
      </w:r>
    </w:p>
    <w:p w:rsidR="00F42E84" w:rsidRPr="0030335A" w:rsidRDefault="00F42E84" w:rsidP="00007FF1">
      <w:pPr>
        <w:pStyle w:val="Para3"/>
        <w:rPr>
          <w:i/>
          <w:lang w:val="ru-RU"/>
        </w:rPr>
      </w:pPr>
      <w:r w:rsidRPr="0030335A">
        <w:rPr>
          <w:lang w:val="ru-RU"/>
        </w:rPr>
        <w:lastRenderedPageBreak/>
        <w:t xml:space="preserve">права </w:t>
      </w:r>
      <w:proofErr w:type="spellStart"/>
      <w:r w:rsidRPr="0030335A">
        <w:rPr>
          <w:lang w:val="ru-RU"/>
        </w:rPr>
        <w:t>Концедента</w:t>
      </w:r>
      <w:proofErr w:type="spellEnd"/>
      <w:r w:rsidRPr="0030335A">
        <w:rPr>
          <w:lang w:val="ru-RU"/>
        </w:rPr>
        <w:t xml:space="preserve"> и обязанности Концессионера по Концессионному соглашению являются действительными и исполнимыми, и не противоречат Применимому праву</w:t>
      </w:r>
      <w:r w:rsidRPr="0030335A">
        <w:rPr>
          <w:i/>
          <w:lang w:val="ru-RU"/>
        </w:rPr>
        <w:t>.</w:t>
      </w:r>
    </w:p>
    <w:p w:rsidR="00F42E84" w:rsidRPr="0030335A" w:rsidRDefault="00F42E84" w:rsidP="0019251D">
      <w:pPr>
        <w:pStyle w:val="90"/>
        <w:ind w:left="709"/>
        <w:rPr>
          <w:bCs/>
          <w:i/>
          <w:iCs/>
          <w:szCs w:val="22"/>
          <w:lang w:val="ru-RU"/>
        </w:rPr>
      </w:pPr>
      <w:r w:rsidRPr="0030335A">
        <w:rPr>
          <w:b/>
          <w:bCs/>
          <w:i/>
          <w:iCs/>
          <w:szCs w:val="22"/>
          <w:lang w:val="ru-RU"/>
        </w:rPr>
        <w:t xml:space="preserve">Заверения и гарантии </w:t>
      </w:r>
      <w:proofErr w:type="spellStart"/>
      <w:r w:rsidRPr="0030335A">
        <w:rPr>
          <w:b/>
          <w:bCs/>
          <w:i/>
          <w:iCs/>
          <w:szCs w:val="22"/>
          <w:lang w:val="ru-RU"/>
        </w:rPr>
        <w:t>Концедента</w:t>
      </w:r>
      <w:proofErr w:type="spellEnd"/>
    </w:p>
    <w:p w:rsidR="00F42E84" w:rsidRPr="0030335A" w:rsidRDefault="00BB2977" w:rsidP="00007FF1">
      <w:pPr>
        <w:pStyle w:val="Para2"/>
        <w:rPr>
          <w:lang w:val="ru-RU"/>
        </w:rPr>
      </w:pPr>
      <w:bookmarkStart w:id="171" w:name="_Ref92754010"/>
      <w:proofErr w:type="spellStart"/>
      <w:r w:rsidRPr="0030335A">
        <w:rPr>
          <w:lang w:val="ru-RU"/>
        </w:rPr>
        <w:t>Концедент</w:t>
      </w:r>
      <w:proofErr w:type="spellEnd"/>
      <w:r w:rsidRPr="0030335A">
        <w:rPr>
          <w:lang w:val="ru-RU"/>
        </w:rPr>
        <w:t xml:space="preserve"> настоящим</w:t>
      </w:r>
      <w:r w:rsidR="00F901DB">
        <w:rPr>
          <w:lang w:val="ru-RU"/>
        </w:rPr>
        <w:t>,</w:t>
      </w:r>
      <w:r w:rsidRPr="0030335A">
        <w:rPr>
          <w:lang w:val="ru-RU"/>
        </w:rPr>
        <w:t xml:space="preserve"> в соответствии со статьей 431</w:t>
      </w:r>
      <w:r w:rsidRPr="0030335A">
        <w:rPr>
          <w:vertAlign w:val="superscript"/>
          <w:lang w:val="ru-RU"/>
        </w:rPr>
        <w:t>2</w:t>
      </w:r>
      <w:r w:rsidRPr="0030335A">
        <w:rPr>
          <w:lang w:val="ru-RU"/>
        </w:rPr>
        <w:t xml:space="preserve"> Гражданского кодекса Российской Федерации</w:t>
      </w:r>
      <w:r w:rsidR="00F901DB">
        <w:rPr>
          <w:lang w:val="ru-RU"/>
        </w:rPr>
        <w:t>,</w:t>
      </w:r>
      <w:r w:rsidRPr="0030335A">
        <w:rPr>
          <w:lang w:val="ru-RU"/>
        </w:rPr>
        <w:t xml:space="preserve"> заверяет и гарантирует, что на Дату заключения, если иная дата или срок специально не указаны ниже</w:t>
      </w:r>
      <w:r w:rsidR="00F42E84" w:rsidRPr="0030335A">
        <w:rPr>
          <w:lang w:val="ru-RU"/>
        </w:rPr>
        <w:t>:</w:t>
      </w:r>
      <w:bookmarkEnd w:id="171"/>
    </w:p>
    <w:p w:rsidR="00F42E84" w:rsidRPr="0030335A" w:rsidRDefault="00F42E84" w:rsidP="00323D3B">
      <w:pPr>
        <w:pStyle w:val="Para3"/>
        <w:rPr>
          <w:lang w:val="ru-RU"/>
        </w:rPr>
      </w:pPr>
      <w:proofErr w:type="spellStart"/>
      <w:r w:rsidRPr="0030335A">
        <w:rPr>
          <w:lang w:val="ru-RU"/>
        </w:rPr>
        <w:t>Концедент</w:t>
      </w:r>
      <w:proofErr w:type="spellEnd"/>
      <w:r w:rsidRPr="0030335A">
        <w:rPr>
          <w:lang w:val="ru-RU"/>
        </w:rPr>
        <w:t xml:space="preserve"> обладает полномочиями для заключения и исполнения Концессионного соглашения и иных Договоров по проекту, стороной которых он является, а </w:t>
      </w:r>
      <w:r w:rsidR="00903156" w:rsidRPr="0030335A">
        <w:rPr>
          <w:lang w:val="ru-RU"/>
        </w:rPr>
        <w:t xml:space="preserve">также </w:t>
      </w:r>
      <w:proofErr w:type="spellStart"/>
      <w:r w:rsidR="00903156">
        <w:rPr>
          <w:lang w:val="ru-RU"/>
        </w:rPr>
        <w:t>обладает</w:t>
      </w:r>
      <w:r w:rsidRPr="0030335A">
        <w:rPr>
          <w:lang w:val="ru-RU"/>
        </w:rPr>
        <w:t>полномочиями</w:t>
      </w:r>
      <w:proofErr w:type="spellEnd"/>
      <w:r w:rsidRPr="0030335A">
        <w:rPr>
          <w:lang w:val="ru-RU"/>
        </w:rPr>
        <w:t xml:space="preserve"> для заключения и исполнения Договоров аренды земельных участков</w:t>
      </w:r>
      <w:r w:rsidR="00E100BD" w:rsidRPr="0030335A">
        <w:rPr>
          <w:lang w:val="ru-RU"/>
        </w:rPr>
        <w:t xml:space="preserve"> и </w:t>
      </w:r>
      <w:r w:rsidR="00106F3C">
        <w:rPr>
          <w:lang w:val="ru-RU"/>
        </w:rPr>
        <w:t>Дополнительных земельных участков</w:t>
      </w:r>
      <w:r w:rsidR="0068148D" w:rsidRPr="0030335A">
        <w:rPr>
          <w:lang w:val="ru-RU"/>
        </w:rPr>
        <w:t>,</w:t>
      </w:r>
      <w:r w:rsidRPr="0030335A">
        <w:rPr>
          <w:lang w:val="ru-RU"/>
        </w:rPr>
        <w:t xml:space="preserve"> необходимых для реализации Проекта, </w:t>
      </w:r>
      <w:r w:rsidR="00106F3C">
        <w:rPr>
          <w:lang w:val="ru-RU"/>
        </w:rPr>
        <w:t xml:space="preserve">находящихся в собственности </w:t>
      </w:r>
      <w:proofErr w:type="spellStart"/>
      <w:r w:rsidR="00106F3C">
        <w:rPr>
          <w:lang w:val="ru-RU"/>
        </w:rPr>
        <w:t>Концедента</w:t>
      </w:r>
      <w:proofErr w:type="spellEnd"/>
      <w:r w:rsidRPr="0030335A">
        <w:rPr>
          <w:lang w:val="ru-RU"/>
        </w:rPr>
        <w:t>;</w:t>
      </w:r>
    </w:p>
    <w:p w:rsidR="00F42E84" w:rsidRPr="0030335A" w:rsidRDefault="00F42E84" w:rsidP="00007FF1">
      <w:pPr>
        <w:pStyle w:val="Para3"/>
        <w:rPr>
          <w:lang w:val="ru-RU"/>
        </w:rPr>
      </w:pPr>
      <w:r w:rsidRPr="0030335A">
        <w:rPr>
          <w:lang w:val="ru-RU"/>
        </w:rPr>
        <w:t xml:space="preserve">в отношении </w:t>
      </w:r>
      <w:proofErr w:type="spellStart"/>
      <w:r w:rsidRPr="0030335A">
        <w:rPr>
          <w:lang w:val="ru-RU"/>
        </w:rPr>
        <w:t>Концедента</w:t>
      </w:r>
      <w:proofErr w:type="spellEnd"/>
      <w:r w:rsidRPr="0030335A">
        <w:rPr>
          <w:lang w:val="ru-RU"/>
        </w:rPr>
        <w:t xml:space="preserve"> не была введена временная финансовая администрация в соответствии с Бюджетным кодексом Российской Федерации;</w:t>
      </w:r>
    </w:p>
    <w:p w:rsidR="00F42E84" w:rsidRPr="0030335A" w:rsidRDefault="00F42E84" w:rsidP="00007FF1">
      <w:pPr>
        <w:pStyle w:val="Para3"/>
        <w:rPr>
          <w:lang w:val="ru-RU"/>
        </w:rPr>
      </w:pPr>
      <w:r w:rsidRPr="0030335A">
        <w:rPr>
          <w:lang w:val="ru-RU"/>
        </w:rPr>
        <w:t xml:space="preserve">Концессионное соглашение представляет собой соответствующее </w:t>
      </w:r>
      <w:r w:rsidR="00F901DB">
        <w:rPr>
          <w:lang w:val="ru-RU"/>
        </w:rPr>
        <w:t>П</w:t>
      </w:r>
      <w:r w:rsidRPr="0030335A">
        <w:rPr>
          <w:lang w:val="ru-RU"/>
        </w:rPr>
        <w:t xml:space="preserve">рименимому </w:t>
      </w:r>
      <w:r w:rsidR="00F901DB">
        <w:rPr>
          <w:lang w:val="ru-RU"/>
        </w:rPr>
        <w:t>праву</w:t>
      </w:r>
      <w:r w:rsidRPr="0030335A">
        <w:rPr>
          <w:lang w:val="ru-RU"/>
        </w:rPr>
        <w:t xml:space="preserve">, действительное и имеющее для </w:t>
      </w:r>
      <w:proofErr w:type="spellStart"/>
      <w:r w:rsidRPr="0030335A">
        <w:rPr>
          <w:lang w:val="ru-RU"/>
        </w:rPr>
        <w:t>Концедента</w:t>
      </w:r>
      <w:proofErr w:type="spellEnd"/>
      <w:r w:rsidRPr="0030335A">
        <w:rPr>
          <w:lang w:val="ru-RU"/>
        </w:rPr>
        <w:t xml:space="preserve"> обязательную юридическую силу обязательство, которое подлежит принудительному исполнению в случае неисполнения в порядке, предусмотренном Концессионным соглашением и Применимым правом;</w:t>
      </w:r>
    </w:p>
    <w:p w:rsidR="00F42E84" w:rsidRPr="0030335A" w:rsidRDefault="00F42E84" w:rsidP="00007FF1">
      <w:pPr>
        <w:pStyle w:val="Para3"/>
        <w:rPr>
          <w:lang w:val="ru-RU"/>
        </w:rPr>
      </w:pPr>
      <w:proofErr w:type="gramStart"/>
      <w:r w:rsidRPr="0030335A">
        <w:rPr>
          <w:lang w:val="ru-RU"/>
        </w:rPr>
        <w:t xml:space="preserve">выполнение </w:t>
      </w:r>
      <w:proofErr w:type="spellStart"/>
      <w:r w:rsidRPr="0030335A">
        <w:rPr>
          <w:lang w:val="ru-RU"/>
        </w:rPr>
        <w:t>Концедентом</w:t>
      </w:r>
      <w:proofErr w:type="spellEnd"/>
      <w:r w:rsidRPr="0030335A">
        <w:rPr>
          <w:lang w:val="ru-RU"/>
        </w:rPr>
        <w:t xml:space="preserve"> своих обязательств в соответствии с Концессионным соглашением, исполнение </w:t>
      </w:r>
      <w:proofErr w:type="spellStart"/>
      <w:r w:rsidRPr="0030335A">
        <w:rPr>
          <w:lang w:val="ru-RU"/>
        </w:rPr>
        <w:t>Концедентом</w:t>
      </w:r>
      <w:proofErr w:type="spellEnd"/>
      <w:r w:rsidRPr="0030335A">
        <w:rPr>
          <w:lang w:val="ru-RU"/>
        </w:rPr>
        <w:t xml:space="preserve"> сделок с его участием, предусмотренных в настоящем Концессионном соглашении, не противоречит ни Применимому праву, ни условиям договоров, соглашений, стороной которых является </w:t>
      </w:r>
      <w:proofErr w:type="spellStart"/>
      <w:r w:rsidRPr="0030335A">
        <w:rPr>
          <w:lang w:val="ru-RU"/>
        </w:rPr>
        <w:t>Концедент</w:t>
      </w:r>
      <w:proofErr w:type="spellEnd"/>
      <w:r w:rsidRPr="0030335A">
        <w:rPr>
          <w:lang w:val="ru-RU"/>
        </w:rPr>
        <w:t xml:space="preserve">, и (или) действие которых касается </w:t>
      </w:r>
      <w:proofErr w:type="spellStart"/>
      <w:r w:rsidRPr="0030335A">
        <w:rPr>
          <w:lang w:val="ru-RU"/>
        </w:rPr>
        <w:t>Концедента</w:t>
      </w:r>
      <w:proofErr w:type="spellEnd"/>
      <w:r w:rsidRPr="0030335A">
        <w:rPr>
          <w:lang w:val="ru-RU"/>
        </w:rPr>
        <w:t>, а также не приводит к их нарушению и не является нарушением обязательств по ним;</w:t>
      </w:r>
      <w:proofErr w:type="gramEnd"/>
    </w:p>
    <w:p w:rsidR="00F42E84" w:rsidRPr="0030335A" w:rsidRDefault="00F42E84" w:rsidP="00007FF1">
      <w:pPr>
        <w:pStyle w:val="Para3"/>
        <w:rPr>
          <w:lang w:val="ru-RU"/>
        </w:rPr>
      </w:pPr>
      <w:r w:rsidRPr="0030335A">
        <w:rPr>
          <w:lang w:val="ru-RU"/>
        </w:rPr>
        <w:t xml:space="preserve">в отношении </w:t>
      </w:r>
      <w:proofErr w:type="spellStart"/>
      <w:r w:rsidRPr="0030335A">
        <w:rPr>
          <w:lang w:val="ru-RU"/>
        </w:rPr>
        <w:t>Концедента</w:t>
      </w:r>
      <w:proofErr w:type="spellEnd"/>
      <w:r w:rsidRPr="0030335A">
        <w:rPr>
          <w:lang w:val="ru-RU"/>
        </w:rPr>
        <w:t xml:space="preserve"> отсутствуют какие-либо нарушения или несоблюдение приказов, предписаний, судебных запретов или решений какого-либо суда либо предписаний Государственных органов, или любых органов власти иностранных государств, имеющих юридически обязательную силу, которые могут привести к Существенным неблагоприятным воздействиям;</w:t>
      </w:r>
    </w:p>
    <w:p w:rsidR="00F42E84" w:rsidRPr="0030335A" w:rsidRDefault="00F42E84" w:rsidP="00007FF1">
      <w:pPr>
        <w:pStyle w:val="Para3"/>
        <w:rPr>
          <w:lang w:val="ru-RU"/>
        </w:rPr>
      </w:pPr>
      <w:r w:rsidRPr="0030335A">
        <w:rPr>
          <w:lang w:val="ru-RU"/>
        </w:rPr>
        <w:t xml:space="preserve">на </w:t>
      </w:r>
      <w:proofErr w:type="spellStart"/>
      <w:r w:rsidRPr="0030335A">
        <w:rPr>
          <w:lang w:val="ru-RU"/>
        </w:rPr>
        <w:t>Концедента</w:t>
      </w:r>
      <w:proofErr w:type="spellEnd"/>
      <w:r w:rsidRPr="0030335A">
        <w:rPr>
          <w:lang w:val="ru-RU"/>
        </w:rPr>
        <w:t xml:space="preserve"> не возложено никаких обязательств по оплате каких-либо штрафов, пеней или судебных запретов и не применены меры гражданской или иной ответственности, которые в совокупности привели или могут привести к Существенным неблагоприятным воздействиям;</w:t>
      </w:r>
    </w:p>
    <w:p w:rsidR="00F42E84" w:rsidRPr="0030335A" w:rsidRDefault="00F42E84" w:rsidP="00007FF1">
      <w:pPr>
        <w:pStyle w:val="Para3"/>
        <w:rPr>
          <w:lang w:val="ru-RU"/>
        </w:rPr>
      </w:pPr>
      <w:proofErr w:type="spellStart"/>
      <w:r w:rsidRPr="0030335A">
        <w:rPr>
          <w:lang w:val="ru-RU"/>
        </w:rPr>
        <w:t>Концедент</w:t>
      </w:r>
      <w:proofErr w:type="spellEnd"/>
      <w:r w:rsidRPr="0030335A">
        <w:rPr>
          <w:lang w:val="ru-RU"/>
        </w:rPr>
        <w:t xml:space="preserve"> выполнил все процедуры, необходимые для заключения Концессионного соглашения и иных Договоров по проекту, в соответствии с Применимым правом, внутренними документами и регламентами </w:t>
      </w:r>
      <w:proofErr w:type="spellStart"/>
      <w:r w:rsidRPr="0030335A">
        <w:rPr>
          <w:lang w:val="ru-RU"/>
        </w:rPr>
        <w:t>Концедента</w:t>
      </w:r>
      <w:proofErr w:type="spellEnd"/>
      <w:r w:rsidRPr="0030335A">
        <w:rPr>
          <w:lang w:val="ru-RU"/>
        </w:rPr>
        <w:t>;</w:t>
      </w:r>
    </w:p>
    <w:p w:rsidR="00F42E84" w:rsidRPr="0030335A" w:rsidRDefault="00F42E84" w:rsidP="00007FF1">
      <w:pPr>
        <w:pStyle w:val="Para3"/>
        <w:rPr>
          <w:lang w:val="ru-RU"/>
        </w:rPr>
      </w:pPr>
      <w:r w:rsidRPr="0030335A">
        <w:rPr>
          <w:lang w:val="ru-RU"/>
        </w:rPr>
        <w:t xml:space="preserve">права Концессионера и обязанности </w:t>
      </w:r>
      <w:proofErr w:type="spellStart"/>
      <w:r w:rsidRPr="0030335A">
        <w:rPr>
          <w:lang w:val="ru-RU"/>
        </w:rPr>
        <w:t>Концедента</w:t>
      </w:r>
      <w:proofErr w:type="spellEnd"/>
      <w:r w:rsidRPr="0030335A">
        <w:rPr>
          <w:lang w:val="ru-RU"/>
        </w:rPr>
        <w:t xml:space="preserve"> по Концессионному соглашению являются действительными и исполнимыми, и не</w:t>
      </w:r>
      <w:r w:rsidR="00BB2977" w:rsidRPr="0030335A">
        <w:rPr>
          <w:lang w:val="ru-RU"/>
        </w:rPr>
        <w:t xml:space="preserve"> противоречат Применимому праву;</w:t>
      </w:r>
    </w:p>
    <w:p w:rsidR="00BB2977" w:rsidRPr="0030335A" w:rsidRDefault="00BB2977" w:rsidP="00BB2977">
      <w:pPr>
        <w:pStyle w:val="Para3"/>
        <w:rPr>
          <w:lang w:val="ru-RU"/>
        </w:rPr>
      </w:pPr>
      <w:proofErr w:type="gramStart"/>
      <w:r w:rsidRPr="0030335A">
        <w:rPr>
          <w:lang w:val="ru-RU"/>
        </w:rPr>
        <w:t xml:space="preserve">исполнение </w:t>
      </w:r>
      <w:proofErr w:type="spellStart"/>
      <w:r w:rsidRPr="0030335A">
        <w:rPr>
          <w:lang w:val="ru-RU"/>
        </w:rPr>
        <w:t>Концедентом</w:t>
      </w:r>
      <w:proofErr w:type="spellEnd"/>
      <w:r w:rsidRPr="0030335A">
        <w:rPr>
          <w:lang w:val="ru-RU"/>
        </w:rPr>
        <w:t xml:space="preserve"> своих обязательств в соответствии с Концессионным соглашением и сделок с его участием, предусмотренных в Концессионном соглашении, не противоречит </w:t>
      </w:r>
      <w:r w:rsidR="0068148D" w:rsidRPr="0030335A">
        <w:rPr>
          <w:lang w:val="ru-RU"/>
        </w:rPr>
        <w:t>Применимому праву</w:t>
      </w:r>
      <w:r w:rsidRPr="0030335A">
        <w:rPr>
          <w:lang w:val="ru-RU"/>
        </w:rPr>
        <w:t xml:space="preserve">, условиям договоров и соглашений, стороной которых является </w:t>
      </w:r>
      <w:proofErr w:type="spellStart"/>
      <w:r w:rsidRPr="0030335A">
        <w:rPr>
          <w:lang w:val="ru-RU"/>
        </w:rPr>
        <w:t>Концедент</w:t>
      </w:r>
      <w:proofErr w:type="spellEnd"/>
      <w:r w:rsidRPr="0030335A">
        <w:rPr>
          <w:lang w:val="ru-RU"/>
        </w:rPr>
        <w:t xml:space="preserve"> и (или) действие которых касается </w:t>
      </w:r>
      <w:proofErr w:type="spellStart"/>
      <w:r w:rsidRPr="0030335A">
        <w:rPr>
          <w:lang w:val="ru-RU"/>
        </w:rPr>
        <w:t>Концедента</w:t>
      </w:r>
      <w:proofErr w:type="spellEnd"/>
      <w:r w:rsidRPr="0030335A">
        <w:rPr>
          <w:lang w:val="ru-RU"/>
        </w:rPr>
        <w:t>, Объекта, а также не приводит к их нарушению и не является нарушением обязательств по ним;</w:t>
      </w:r>
      <w:proofErr w:type="gramEnd"/>
      <w:r w:rsidRPr="0030335A">
        <w:rPr>
          <w:lang w:val="ru-RU"/>
        </w:rPr>
        <w:t xml:space="preserve"> и</w:t>
      </w:r>
    </w:p>
    <w:p w:rsidR="00BB2977" w:rsidRPr="0030335A" w:rsidRDefault="00BB2977" w:rsidP="00BB2977">
      <w:pPr>
        <w:pStyle w:val="Para3"/>
        <w:rPr>
          <w:lang w:val="ru-RU"/>
        </w:rPr>
      </w:pPr>
      <w:proofErr w:type="spellStart"/>
      <w:r w:rsidRPr="0030335A">
        <w:rPr>
          <w:lang w:val="ru-RU"/>
        </w:rPr>
        <w:t>Концедент</w:t>
      </w:r>
      <w:proofErr w:type="spellEnd"/>
      <w:r w:rsidRPr="0030335A">
        <w:rPr>
          <w:lang w:val="ru-RU"/>
        </w:rPr>
        <w:t xml:space="preserve">, действуя разумно и добросовестно, гарантирует достоверность, полноту и точность во всех отношениях (вне зависимости от формы предоставления соответствующих сведений) всей информации, сведений и иных данных, предоставленных Концессионеру в рамках или в связи с исполнением Концессионного </w:t>
      </w:r>
      <w:r w:rsidR="00CB676A" w:rsidRPr="0030335A">
        <w:rPr>
          <w:lang w:val="ru-RU"/>
        </w:rPr>
        <w:t>соглашения</w:t>
      </w:r>
      <w:r w:rsidRPr="0030335A">
        <w:rPr>
          <w:lang w:val="ru-RU"/>
        </w:rPr>
        <w:t>.</w:t>
      </w:r>
    </w:p>
    <w:p w:rsidR="00F42E84" w:rsidRPr="0030335A" w:rsidRDefault="00F42E84" w:rsidP="0019251D">
      <w:pPr>
        <w:pStyle w:val="90"/>
        <w:ind w:left="709"/>
        <w:rPr>
          <w:bCs/>
          <w:i/>
          <w:iCs/>
          <w:szCs w:val="22"/>
          <w:lang w:val="ru-RU"/>
        </w:rPr>
      </w:pPr>
      <w:r w:rsidRPr="0030335A">
        <w:rPr>
          <w:b/>
          <w:bCs/>
          <w:i/>
          <w:iCs/>
          <w:szCs w:val="22"/>
          <w:lang w:val="ru-RU"/>
        </w:rPr>
        <w:t>Нарушение заверений и гарантий</w:t>
      </w:r>
    </w:p>
    <w:p w:rsidR="00BB2977" w:rsidRPr="0030335A" w:rsidRDefault="00BB2977" w:rsidP="00BB2977">
      <w:pPr>
        <w:pStyle w:val="Para2"/>
        <w:rPr>
          <w:lang w:val="ru-RU"/>
        </w:rPr>
      </w:pPr>
      <w:r w:rsidRPr="0030335A">
        <w:rPr>
          <w:lang w:val="ru-RU"/>
        </w:rPr>
        <w:t xml:space="preserve">Стороны заключили Концессионное соглашение, полагаясь на заверения и гарантии, содержащиеся в пунктах </w:t>
      </w:r>
      <w:fldSimple w:instr=" REF _Ref92753994 \r \h  \* MERGEFORMAT ">
        <w:r w:rsidR="00626039">
          <w:rPr>
            <w:lang w:val="ru-RU"/>
          </w:rPr>
          <w:t>8.1</w:t>
        </w:r>
      </w:fldSimple>
      <w:r w:rsidRPr="0030335A">
        <w:rPr>
          <w:lang w:val="ru-RU"/>
        </w:rPr>
        <w:t xml:space="preserve">и </w:t>
      </w:r>
      <w:fldSimple w:instr=" REF _Ref92754010 \r \h  \* MERGEFORMAT ">
        <w:r w:rsidR="00626039">
          <w:rPr>
            <w:lang w:val="ru-RU"/>
          </w:rPr>
          <w:t>8.2</w:t>
        </w:r>
      </w:fldSimple>
      <w:r w:rsidRPr="0030335A">
        <w:rPr>
          <w:lang w:val="ru-RU"/>
        </w:rPr>
        <w:t>. Такие заверения и гарантии имеют для Сторон существенное значение.</w:t>
      </w:r>
    </w:p>
    <w:p w:rsidR="00F42E84" w:rsidRPr="0030335A" w:rsidRDefault="00BB2977" w:rsidP="000C11D7">
      <w:pPr>
        <w:pStyle w:val="Para2"/>
        <w:rPr>
          <w:lang w:val="ru-RU"/>
        </w:rPr>
      </w:pPr>
      <w:proofErr w:type="gramStart"/>
      <w:r w:rsidRPr="0030335A">
        <w:rPr>
          <w:lang w:val="ru-RU"/>
        </w:rPr>
        <w:t xml:space="preserve">В случае признания любого из заверений, указанных в пунктах </w:t>
      </w:r>
      <w:fldSimple w:instr=" REF _Ref92753994 \r \h  \* MERGEFORMAT ">
        <w:r w:rsidR="00626039">
          <w:rPr>
            <w:lang w:val="ru-RU"/>
          </w:rPr>
          <w:t>8.1</w:t>
        </w:r>
      </w:fldSimple>
      <w:r w:rsidR="00C51124" w:rsidRPr="0030335A">
        <w:rPr>
          <w:lang w:val="ru-RU"/>
        </w:rPr>
        <w:t xml:space="preserve"> и </w:t>
      </w:r>
      <w:fldSimple w:instr=" REF _Ref92754010 \r \h  \* MERGEFORMAT ">
        <w:r w:rsidR="00626039">
          <w:rPr>
            <w:lang w:val="ru-RU"/>
          </w:rPr>
          <w:t>8.2</w:t>
        </w:r>
      </w:fldSimple>
      <w:r w:rsidRPr="0030335A">
        <w:rPr>
          <w:lang w:val="ru-RU"/>
        </w:rPr>
        <w:t>, недостоверным, Сторона, предоставившая недостоверное заверение, обязана возместить другой Стороне убытки, понесенные ею в связи с признанием такого заверения недостоверным</w:t>
      </w:r>
      <w:r w:rsidR="00F42E84" w:rsidRPr="0030335A">
        <w:rPr>
          <w:lang w:val="ru-RU"/>
        </w:rPr>
        <w:t>.</w:t>
      </w:r>
      <w:r w:rsidR="00EE0BAF" w:rsidRPr="0030335A">
        <w:rPr>
          <w:lang w:val="ru-RU"/>
        </w:rPr>
        <w:br w:type="page"/>
      </w:r>
      <w:proofErr w:type="gramEnd"/>
    </w:p>
    <w:p w:rsidR="00F42E84" w:rsidRPr="0030335A" w:rsidRDefault="00007FF1" w:rsidP="0019251D">
      <w:pPr>
        <w:pStyle w:val="a0"/>
        <w:spacing w:before="100" w:after="100" w:line="240" w:lineRule="auto"/>
        <w:jc w:val="center"/>
        <w:rPr>
          <w:rFonts w:asciiTheme="minorHAnsi" w:hAnsiTheme="minorHAnsi" w:cstheme="minorHAnsi"/>
          <w:b/>
          <w:caps/>
          <w:szCs w:val="16"/>
          <w:lang w:val="ru-RU"/>
        </w:rPr>
      </w:pPr>
      <w:r w:rsidRPr="0030335A">
        <w:rPr>
          <w:rFonts w:asciiTheme="minorHAnsi" w:hAnsiTheme="minorHAnsi" w:cstheme="minorHAnsi"/>
          <w:b/>
          <w:caps/>
          <w:sz w:val="20"/>
          <w:szCs w:val="16"/>
          <w:lang w:val="ru-RU"/>
        </w:rPr>
        <w:lastRenderedPageBreak/>
        <w:t>Раздел ii.</w:t>
      </w:r>
      <w:r w:rsidRPr="0030335A">
        <w:rPr>
          <w:rFonts w:asciiTheme="minorHAnsi" w:hAnsiTheme="minorHAnsi" w:cstheme="minorHAnsi"/>
          <w:b/>
          <w:caps/>
          <w:sz w:val="20"/>
          <w:szCs w:val="16"/>
          <w:lang w:val="ru-RU"/>
        </w:rPr>
        <w:br/>
      </w:r>
      <w:r w:rsidR="00751313" w:rsidRPr="0030335A">
        <w:rPr>
          <w:rFonts w:asciiTheme="minorHAnsi" w:hAnsiTheme="minorHAnsi" w:cstheme="minorHAnsi"/>
          <w:b/>
          <w:caps/>
          <w:sz w:val="20"/>
          <w:szCs w:val="16"/>
          <w:lang w:val="ru-RU"/>
        </w:rPr>
        <w:t xml:space="preserve">Инвестиционная </w:t>
      </w:r>
      <w:r w:rsidRPr="0030335A">
        <w:rPr>
          <w:rFonts w:asciiTheme="minorHAnsi" w:hAnsiTheme="minorHAnsi" w:cstheme="minorHAnsi"/>
          <w:b/>
          <w:caps/>
          <w:sz w:val="20"/>
          <w:szCs w:val="16"/>
          <w:lang w:val="ru-RU"/>
        </w:rPr>
        <w:t>Стадия</w:t>
      </w:r>
      <w:proofErr w:type="gramStart"/>
      <w:r w:rsidR="00751313" w:rsidRPr="0030335A">
        <w:rPr>
          <w:rFonts w:asciiTheme="minorHAnsi" w:hAnsiTheme="minorHAnsi" w:cstheme="minorHAnsi"/>
          <w:b/>
          <w:caps/>
          <w:sz w:val="20"/>
          <w:szCs w:val="16"/>
          <w:lang w:val="ru-RU"/>
        </w:rPr>
        <w:t>.П</w:t>
      </w:r>
      <w:proofErr w:type="gramEnd"/>
      <w:r w:rsidRPr="0030335A">
        <w:rPr>
          <w:rFonts w:asciiTheme="minorHAnsi" w:hAnsiTheme="minorHAnsi" w:cstheme="minorHAnsi"/>
          <w:b/>
          <w:caps/>
          <w:sz w:val="20"/>
          <w:szCs w:val="16"/>
          <w:lang w:val="ru-RU"/>
        </w:rPr>
        <w:t>одготовк</w:t>
      </w:r>
      <w:r w:rsidR="00751313" w:rsidRPr="0030335A">
        <w:rPr>
          <w:rFonts w:asciiTheme="minorHAnsi" w:hAnsiTheme="minorHAnsi" w:cstheme="minorHAnsi"/>
          <w:b/>
          <w:caps/>
          <w:sz w:val="20"/>
          <w:szCs w:val="16"/>
          <w:lang w:val="ru-RU"/>
        </w:rPr>
        <w:t xml:space="preserve">а, </w:t>
      </w:r>
      <w:r w:rsidRPr="0030335A">
        <w:rPr>
          <w:rFonts w:asciiTheme="minorHAnsi" w:hAnsiTheme="minorHAnsi" w:cstheme="minorHAnsi"/>
          <w:b/>
          <w:caps/>
          <w:sz w:val="20"/>
          <w:szCs w:val="16"/>
          <w:lang w:val="ru-RU"/>
        </w:rPr>
        <w:t>Проектирование</w:t>
      </w:r>
      <w:r w:rsidR="00751313" w:rsidRPr="0030335A">
        <w:rPr>
          <w:rFonts w:asciiTheme="minorHAnsi" w:hAnsiTheme="minorHAnsi" w:cstheme="minorHAnsi"/>
          <w:b/>
          <w:caps/>
          <w:sz w:val="20"/>
          <w:szCs w:val="16"/>
          <w:lang w:val="ru-RU"/>
        </w:rPr>
        <w:t xml:space="preserve"> и Строительство</w:t>
      </w:r>
    </w:p>
    <w:p w:rsidR="00F42E84" w:rsidRPr="004A7C0F" w:rsidRDefault="00007FF1" w:rsidP="004A7C0F">
      <w:pPr>
        <w:pStyle w:val="1"/>
      </w:pPr>
      <w:bookmarkStart w:id="172" w:name="_Ref92754462"/>
      <w:bookmarkStart w:id="173" w:name="_Toc93161953"/>
      <w:bookmarkStart w:id="174" w:name="_Toc93178642"/>
      <w:bookmarkStart w:id="175" w:name="_Toc93763620"/>
      <w:bookmarkStart w:id="176" w:name="_Toc94560382"/>
      <w:bookmarkStart w:id="177" w:name="_Toc142819790"/>
      <w:bookmarkStart w:id="178" w:name="_Toc148707035"/>
      <w:bookmarkStart w:id="179" w:name="_Toc145704169"/>
      <w:r w:rsidRPr="004A7C0F">
        <w:t>Порядок предоставления земельных участков</w:t>
      </w:r>
      <w:bookmarkEnd w:id="172"/>
      <w:bookmarkEnd w:id="173"/>
      <w:bookmarkEnd w:id="174"/>
      <w:bookmarkEnd w:id="175"/>
      <w:bookmarkEnd w:id="176"/>
      <w:bookmarkEnd w:id="177"/>
      <w:bookmarkEnd w:id="178"/>
      <w:bookmarkEnd w:id="179"/>
    </w:p>
    <w:p w:rsidR="00F42E84" w:rsidRPr="0030335A" w:rsidRDefault="00EC6902" w:rsidP="0019251D">
      <w:pPr>
        <w:pStyle w:val="90"/>
        <w:ind w:left="709"/>
        <w:rPr>
          <w:bCs/>
          <w:i/>
          <w:iCs/>
          <w:szCs w:val="22"/>
          <w:lang w:val="ru-RU"/>
        </w:rPr>
      </w:pPr>
      <w:r w:rsidRPr="0030335A">
        <w:rPr>
          <w:b/>
          <w:bCs/>
          <w:i/>
          <w:iCs/>
          <w:szCs w:val="22"/>
          <w:lang w:val="ru-RU"/>
        </w:rPr>
        <w:t>П</w:t>
      </w:r>
      <w:r w:rsidR="00F42E84" w:rsidRPr="0030335A">
        <w:rPr>
          <w:b/>
          <w:bCs/>
          <w:i/>
          <w:iCs/>
          <w:szCs w:val="22"/>
          <w:lang w:val="ru-RU"/>
        </w:rPr>
        <w:t>рава на Земельные участки</w:t>
      </w:r>
    </w:p>
    <w:p w:rsidR="00F42E84" w:rsidRPr="0030335A" w:rsidRDefault="009228D4" w:rsidP="00007FF1">
      <w:pPr>
        <w:pStyle w:val="Para2"/>
        <w:rPr>
          <w:lang w:val="ru-RU"/>
        </w:rPr>
      </w:pPr>
      <w:bookmarkStart w:id="180" w:name="_Ref92754522"/>
      <w:proofErr w:type="gramStart"/>
      <w:r w:rsidRPr="0030335A">
        <w:rPr>
          <w:lang w:val="ru-RU"/>
        </w:rPr>
        <w:t>В</w:t>
      </w:r>
      <w:r w:rsidR="00F42E84" w:rsidRPr="0030335A">
        <w:rPr>
          <w:lang w:val="ru-RU"/>
        </w:rPr>
        <w:t xml:space="preserve"> соответствии со статьей 11</w:t>
      </w:r>
      <w:r w:rsidR="00BB2977" w:rsidRPr="0030335A">
        <w:rPr>
          <w:lang w:val="ru-RU"/>
        </w:rPr>
        <w:t xml:space="preserve"> Закона о концессионных соглашениях</w:t>
      </w:r>
      <w:r w:rsidR="00F42E84" w:rsidRPr="0030335A">
        <w:rPr>
          <w:lang w:val="ru-RU"/>
        </w:rPr>
        <w:t xml:space="preserve"> Концессионеру для осуществления </w:t>
      </w:r>
      <w:r w:rsidR="0065115C">
        <w:rPr>
          <w:lang w:val="ru-RU"/>
        </w:rPr>
        <w:t xml:space="preserve">Подготовки территории, </w:t>
      </w:r>
      <w:r w:rsidR="00F42E84" w:rsidRPr="0030335A">
        <w:rPr>
          <w:lang w:val="ru-RU"/>
        </w:rPr>
        <w:t xml:space="preserve">Временных работ, Проектирования, </w:t>
      </w:r>
      <w:r w:rsidR="007423A9" w:rsidRPr="0030335A">
        <w:rPr>
          <w:lang w:val="ru-RU"/>
        </w:rPr>
        <w:t xml:space="preserve">Строительства </w:t>
      </w:r>
      <w:r w:rsidR="00F42E84" w:rsidRPr="0030335A">
        <w:rPr>
          <w:lang w:val="ru-RU"/>
        </w:rPr>
        <w:t>и Эксплуатации Объект</w:t>
      </w:r>
      <w:r w:rsidR="00C626A0" w:rsidRPr="0030335A">
        <w:rPr>
          <w:lang w:val="ru-RU"/>
        </w:rPr>
        <w:t>а</w:t>
      </w:r>
      <w:r w:rsidR="00622519" w:rsidRPr="0030335A">
        <w:rPr>
          <w:lang w:val="ru-RU"/>
        </w:rPr>
        <w:t xml:space="preserve"> </w:t>
      </w:r>
      <w:proofErr w:type="spellStart"/>
      <w:r w:rsidR="00622519" w:rsidRPr="0030335A">
        <w:rPr>
          <w:lang w:val="ru-RU"/>
        </w:rPr>
        <w:t>Концедентпредоставляет</w:t>
      </w:r>
      <w:proofErr w:type="spellEnd"/>
      <w:r w:rsidR="00622519" w:rsidRPr="0030335A">
        <w:rPr>
          <w:lang w:val="ru-RU"/>
        </w:rPr>
        <w:t xml:space="preserve"> или обеспечивает предоставление Концессионеру </w:t>
      </w:r>
      <w:proofErr w:type="spellStart"/>
      <w:r w:rsidR="00F42E84" w:rsidRPr="0030335A">
        <w:rPr>
          <w:lang w:val="ru-RU"/>
        </w:rPr>
        <w:t>Земельны</w:t>
      </w:r>
      <w:r w:rsidR="0098113E" w:rsidRPr="0030335A">
        <w:rPr>
          <w:lang w:val="ru-RU"/>
        </w:rPr>
        <w:t>хучастков</w:t>
      </w:r>
      <w:proofErr w:type="spellEnd"/>
      <w:r w:rsidR="0098113E" w:rsidRPr="0030335A">
        <w:rPr>
          <w:lang w:val="ru-RU"/>
        </w:rPr>
        <w:t xml:space="preserve"> </w:t>
      </w:r>
      <w:proofErr w:type="spellStart"/>
      <w:r w:rsidRPr="0030335A">
        <w:rPr>
          <w:lang w:val="ru-RU"/>
        </w:rPr>
        <w:t>варенду</w:t>
      </w:r>
      <w:r w:rsidR="0068148D" w:rsidRPr="0030335A">
        <w:rPr>
          <w:lang w:val="ru-RU"/>
        </w:rPr>
        <w:t>или</w:t>
      </w:r>
      <w:proofErr w:type="spellEnd"/>
      <w:r w:rsidR="0068148D" w:rsidRPr="0030335A">
        <w:rPr>
          <w:lang w:val="ru-RU"/>
        </w:rPr>
        <w:t xml:space="preserve"> </w:t>
      </w:r>
      <w:r w:rsidRPr="0030335A">
        <w:rPr>
          <w:lang w:val="ru-RU"/>
        </w:rPr>
        <w:t xml:space="preserve">на ином законном основании </w:t>
      </w:r>
      <w:r w:rsidR="0068148D" w:rsidRPr="0030335A">
        <w:rPr>
          <w:lang w:val="ru-RU"/>
        </w:rPr>
        <w:t>в соответствии с Применимым правом</w:t>
      </w:r>
      <w:r w:rsidR="0098113E" w:rsidRPr="0030335A">
        <w:rPr>
          <w:lang w:val="ru-RU"/>
        </w:rPr>
        <w:t xml:space="preserve"> (включая</w:t>
      </w:r>
      <w:r w:rsidR="006D19E9" w:rsidRPr="0030335A">
        <w:rPr>
          <w:lang w:val="ru-RU"/>
        </w:rPr>
        <w:t>,</w:t>
      </w:r>
      <w:r w:rsidR="0098113E" w:rsidRPr="0030335A">
        <w:rPr>
          <w:lang w:val="ru-RU"/>
        </w:rPr>
        <w:t xml:space="preserve"> в том числе, путем </w:t>
      </w:r>
      <w:r w:rsidR="001D3856" w:rsidRPr="0030335A">
        <w:rPr>
          <w:lang w:val="ru-RU"/>
        </w:rPr>
        <w:t>предоставления иного ограниченного права в соответствии с Применимым правом</w:t>
      </w:r>
      <w:r w:rsidR="0098113E" w:rsidRPr="0030335A">
        <w:rPr>
          <w:lang w:val="ru-RU"/>
        </w:rPr>
        <w:t>)</w:t>
      </w:r>
      <w:r w:rsidR="00F42E84" w:rsidRPr="0030335A">
        <w:rPr>
          <w:lang w:val="ru-RU"/>
        </w:rPr>
        <w:t>,</w:t>
      </w:r>
      <w:r w:rsidRPr="0030335A">
        <w:rPr>
          <w:lang w:val="ru-RU"/>
        </w:rPr>
        <w:t xml:space="preserve"> при этом </w:t>
      </w:r>
      <w:proofErr w:type="spellStart"/>
      <w:r w:rsidRPr="0030335A">
        <w:rPr>
          <w:lang w:val="ru-RU"/>
        </w:rPr>
        <w:t>Концедент</w:t>
      </w:r>
      <w:proofErr w:type="spellEnd"/>
      <w:r w:rsidRPr="0030335A">
        <w:rPr>
          <w:lang w:val="ru-RU"/>
        </w:rPr>
        <w:t xml:space="preserve"> </w:t>
      </w:r>
      <w:r w:rsidR="00F42E84" w:rsidRPr="0030335A">
        <w:rPr>
          <w:lang w:val="ru-RU"/>
        </w:rPr>
        <w:t>осуществляет выполнение мероприятий</w:t>
      </w:r>
      <w:r w:rsidR="00546958" w:rsidRPr="0030335A">
        <w:rPr>
          <w:lang w:val="ru-RU"/>
        </w:rPr>
        <w:t>,</w:t>
      </w:r>
      <w:r w:rsidR="00F42E84" w:rsidRPr="0030335A">
        <w:rPr>
          <w:lang w:val="ru-RU"/>
        </w:rPr>
        <w:t xml:space="preserve"> необходимых для </w:t>
      </w:r>
      <w:r w:rsidRPr="0030335A">
        <w:rPr>
          <w:lang w:val="ru-RU"/>
        </w:rPr>
        <w:t>обеспечения</w:t>
      </w:r>
      <w:proofErr w:type="gramEnd"/>
      <w:r w:rsidRPr="0030335A">
        <w:rPr>
          <w:lang w:val="ru-RU"/>
        </w:rPr>
        <w:t xml:space="preserve"> предоставления</w:t>
      </w:r>
      <w:r w:rsidR="00F42E84" w:rsidRPr="0030335A">
        <w:rPr>
          <w:lang w:val="ru-RU"/>
        </w:rPr>
        <w:t xml:space="preserve"> Концессионеру </w:t>
      </w:r>
      <w:r w:rsidR="0068148D" w:rsidRPr="0030335A">
        <w:rPr>
          <w:lang w:val="ru-RU"/>
        </w:rPr>
        <w:t xml:space="preserve">(если применимо – в каждом случае) </w:t>
      </w:r>
      <w:r w:rsidR="00F42E84" w:rsidRPr="0030335A">
        <w:rPr>
          <w:lang w:val="ru-RU"/>
        </w:rPr>
        <w:t xml:space="preserve">водных объектов, лесных участков, участков недр. При этом Земельные </w:t>
      </w:r>
      <w:r w:rsidR="00646CC1" w:rsidRPr="0030335A">
        <w:rPr>
          <w:lang w:val="ru-RU"/>
        </w:rPr>
        <w:t>у</w:t>
      </w:r>
      <w:r w:rsidR="00F42E84" w:rsidRPr="0030335A">
        <w:rPr>
          <w:lang w:val="ru-RU"/>
        </w:rPr>
        <w:t>частки могут быть предоставлены Концессионеру на ином законном основании</w:t>
      </w:r>
      <w:r w:rsidR="0098113E" w:rsidRPr="0030335A">
        <w:rPr>
          <w:lang w:val="ru-RU"/>
        </w:rPr>
        <w:t xml:space="preserve"> (включая</w:t>
      </w:r>
      <w:r w:rsidR="006D19E9" w:rsidRPr="0030335A">
        <w:rPr>
          <w:lang w:val="ru-RU"/>
        </w:rPr>
        <w:t>,</w:t>
      </w:r>
      <w:r w:rsidR="0098113E" w:rsidRPr="0030335A">
        <w:rPr>
          <w:lang w:val="ru-RU"/>
        </w:rPr>
        <w:t xml:space="preserve"> в том числе, путем </w:t>
      </w:r>
      <w:r w:rsidR="001D3856" w:rsidRPr="0030335A">
        <w:rPr>
          <w:lang w:val="ru-RU"/>
        </w:rPr>
        <w:t>предоставления иного ограниченного права в соответствии с Применимым правом</w:t>
      </w:r>
      <w:r w:rsidR="0098113E" w:rsidRPr="0030335A">
        <w:rPr>
          <w:lang w:val="ru-RU"/>
        </w:rPr>
        <w:t>)</w:t>
      </w:r>
      <w:r w:rsidR="00F42E84" w:rsidRPr="0030335A">
        <w:rPr>
          <w:lang w:val="ru-RU"/>
        </w:rPr>
        <w:t xml:space="preserve">, только если такое предоставление </w:t>
      </w:r>
      <w:r w:rsidR="0098113E" w:rsidRPr="0030335A">
        <w:rPr>
          <w:lang w:val="ru-RU"/>
        </w:rPr>
        <w:t xml:space="preserve">позволяет </w:t>
      </w:r>
      <w:proofErr w:type="spellStart"/>
      <w:r w:rsidR="0098113E" w:rsidRPr="0030335A">
        <w:rPr>
          <w:lang w:val="ru-RU"/>
        </w:rPr>
        <w:t>Концессионеруосуществлять</w:t>
      </w:r>
      <w:proofErr w:type="spellEnd"/>
      <w:r w:rsidR="0098113E" w:rsidRPr="0030335A">
        <w:rPr>
          <w:lang w:val="ru-RU"/>
        </w:rPr>
        <w:t xml:space="preserve"> </w:t>
      </w:r>
      <w:r w:rsidR="00F42E84" w:rsidRPr="0030335A">
        <w:rPr>
          <w:lang w:val="ru-RU"/>
        </w:rPr>
        <w:t>деятельност</w:t>
      </w:r>
      <w:r w:rsidR="00485DBC" w:rsidRPr="0030335A">
        <w:rPr>
          <w:lang w:val="ru-RU"/>
        </w:rPr>
        <w:t>ь</w:t>
      </w:r>
      <w:r w:rsidR="00F42E84" w:rsidRPr="0030335A">
        <w:rPr>
          <w:lang w:val="ru-RU"/>
        </w:rPr>
        <w:t xml:space="preserve"> Концессионера </w:t>
      </w:r>
      <w:r w:rsidR="0098113E" w:rsidRPr="0030335A">
        <w:rPr>
          <w:lang w:val="ru-RU"/>
        </w:rPr>
        <w:t xml:space="preserve">по исполнению Концессионного соглашения </w:t>
      </w:r>
      <w:r w:rsidR="00F42E84" w:rsidRPr="0030335A">
        <w:rPr>
          <w:lang w:val="ru-RU"/>
        </w:rPr>
        <w:t>на соответствующей стадии исполнения Концессионного соглашения.</w:t>
      </w:r>
      <w:bookmarkEnd w:id="180"/>
    </w:p>
    <w:p w:rsidR="00EF400F" w:rsidRPr="005B5E00" w:rsidRDefault="00F42E84" w:rsidP="005B5E00">
      <w:pPr>
        <w:pStyle w:val="Para2"/>
        <w:rPr>
          <w:lang w:val="ru-RU"/>
        </w:rPr>
      </w:pPr>
      <w:bookmarkStart w:id="181" w:name="_Ref92754499"/>
      <w:r w:rsidRPr="0030335A">
        <w:rPr>
          <w:lang w:val="ru-RU"/>
        </w:rPr>
        <w:t xml:space="preserve">С Даты заключения до </w:t>
      </w:r>
      <w:r w:rsidR="00AB081F">
        <w:rPr>
          <w:lang w:val="ru-RU"/>
        </w:rPr>
        <w:t xml:space="preserve">даты </w:t>
      </w:r>
      <w:r w:rsidRPr="0030335A">
        <w:rPr>
          <w:lang w:val="ru-RU"/>
        </w:rPr>
        <w:t xml:space="preserve">заключения Договора аренды земельных участков (предоставления водных объектов, лесных участков, участков недр) </w:t>
      </w:r>
      <w:r w:rsidR="007B153D" w:rsidRPr="0030335A">
        <w:rPr>
          <w:lang w:val="ru-RU"/>
        </w:rPr>
        <w:t xml:space="preserve">или предоставления Концессионеру Земельных участков на ином законном основании </w:t>
      </w:r>
      <w:proofErr w:type="spellStart"/>
      <w:r w:rsidRPr="0030335A">
        <w:rPr>
          <w:lang w:val="ru-RU"/>
        </w:rPr>
        <w:t>Концедент</w:t>
      </w:r>
      <w:proofErr w:type="spellEnd"/>
      <w:r w:rsidRPr="0030335A">
        <w:rPr>
          <w:lang w:val="ru-RU"/>
        </w:rPr>
        <w:t xml:space="preserve"> обязан </w:t>
      </w:r>
      <w:r w:rsidR="005630DB" w:rsidRPr="0030335A">
        <w:rPr>
          <w:lang w:val="ru-RU"/>
        </w:rPr>
        <w:t xml:space="preserve">после направления Концессионером соответствующего запроса </w:t>
      </w:r>
      <w:r w:rsidRPr="0030335A">
        <w:rPr>
          <w:lang w:val="ru-RU"/>
        </w:rPr>
        <w:t xml:space="preserve">предоставить </w:t>
      </w:r>
      <w:r w:rsidR="00ED7943">
        <w:rPr>
          <w:lang w:val="ru-RU"/>
        </w:rPr>
        <w:t xml:space="preserve">или обеспечить предоставление </w:t>
      </w:r>
      <w:r w:rsidRPr="0030335A">
        <w:rPr>
          <w:lang w:val="ru-RU"/>
        </w:rPr>
        <w:t xml:space="preserve">Концессионеру в </w:t>
      </w:r>
      <w:r w:rsidR="00F52526" w:rsidRPr="0030335A">
        <w:rPr>
          <w:lang w:val="ru-RU"/>
        </w:rPr>
        <w:t>срок, предусмотренный Применимым правом</w:t>
      </w:r>
      <w:r w:rsidRPr="0030335A">
        <w:rPr>
          <w:lang w:val="ru-RU"/>
        </w:rPr>
        <w:t>,</w:t>
      </w:r>
      <w:r w:rsidR="00ED7943">
        <w:rPr>
          <w:lang w:val="ru-RU"/>
        </w:rPr>
        <w:t xml:space="preserve"> р</w:t>
      </w:r>
      <w:r w:rsidRPr="0030335A">
        <w:rPr>
          <w:lang w:val="ru-RU"/>
        </w:rPr>
        <w:t>азрешени</w:t>
      </w:r>
      <w:r w:rsidR="00ED7943">
        <w:rPr>
          <w:lang w:val="ru-RU"/>
        </w:rPr>
        <w:t>е</w:t>
      </w:r>
      <w:r w:rsidRPr="0030335A">
        <w:rPr>
          <w:lang w:val="ru-RU"/>
        </w:rPr>
        <w:t xml:space="preserve"> на </w:t>
      </w:r>
      <w:r w:rsidR="00EC6902" w:rsidRPr="0030335A">
        <w:rPr>
          <w:lang w:val="ru-RU"/>
        </w:rPr>
        <w:t>использовани</w:t>
      </w:r>
      <w:proofErr w:type="gramStart"/>
      <w:r w:rsidR="00EC6902" w:rsidRPr="0030335A">
        <w:rPr>
          <w:lang w:val="ru-RU"/>
        </w:rPr>
        <w:t>е</w:t>
      </w:r>
      <w:r w:rsidR="0015562A" w:rsidRPr="0030335A">
        <w:rPr>
          <w:lang w:val="ru-RU"/>
        </w:rPr>
        <w:t>(</w:t>
      </w:r>
      <w:proofErr w:type="gramEnd"/>
      <w:r w:rsidR="0015562A" w:rsidRPr="0030335A">
        <w:rPr>
          <w:lang w:val="ru-RU"/>
        </w:rPr>
        <w:t xml:space="preserve">включая, в том числе, предоставление иного ограниченного права в соответствии с Применимым правом) </w:t>
      </w:r>
      <w:proofErr w:type="spellStart"/>
      <w:r w:rsidRPr="0030335A">
        <w:rPr>
          <w:lang w:val="ru-RU"/>
        </w:rPr>
        <w:t>соответствующ</w:t>
      </w:r>
      <w:r w:rsidR="004A68B3" w:rsidRPr="0030335A">
        <w:rPr>
          <w:lang w:val="ru-RU"/>
        </w:rPr>
        <w:t>егоЗемельного</w:t>
      </w:r>
      <w:proofErr w:type="spellEnd"/>
      <w:r w:rsidR="004A68B3" w:rsidRPr="0030335A">
        <w:rPr>
          <w:lang w:val="ru-RU"/>
        </w:rPr>
        <w:t xml:space="preserve"> участка</w:t>
      </w:r>
      <w:r w:rsidR="0068148D" w:rsidRPr="0030335A">
        <w:rPr>
          <w:lang w:val="ru-RU"/>
        </w:rPr>
        <w:t>, (если применимо – в каждом случае)</w:t>
      </w:r>
      <w:r w:rsidRPr="0030335A">
        <w:rPr>
          <w:lang w:val="ru-RU"/>
        </w:rPr>
        <w:t xml:space="preserve"> водн</w:t>
      </w:r>
      <w:r w:rsidR="004A68B3" w:rsidRPr="0030335A">
        <w:rPr>
          <w:lang w:val="ru-RU"/>
        </w:rPr>
        <w:t>ого</w:t>
      </w:r>
      <w:r w:rsidRPr="0030335A">
        <w:rPr>
          <w:lang w:val="ru-RU"/>
        </w:rPr>
        <w:t xml:space="preserve"> объект</w:t>
      </w:r>
      <w:r w:rsidR="004A68B3" w:rsidRPr="0030335A">
        <w:rPr>
          <w:lang w:val="ru-RU"/>
        </w:rPr>
        <w:t>а</w:t>
      </w:r>
      <w:r w:rsidRPr="0030335A">
        <w:rPr>
          <w:lang w:val="ru-RU"/>
        </w:rPr>
        <w:t xml:space="preserve">, </w:t>
      </w:r>
      <w:r w:rsidR="004A68B3" w:rsidRPr="0030335A">
        <w:rPr>
          <w:lang w:val="ru-RU"/>
        </w:rPr>
        <w:t>лесного участка</w:t>
      </w:r>
      <w:r w:rsidRPr="0030335A">
        <w:rPr>
          <w:lang w:val="ru-RU"/>
        </w:rPr>
        <w:t xml:space="preserve">, </w:t>
      </w:r>
      <w:r w:rsidR="004A68B3" w:rsidRPr="0030335A">
        <w:rPr>
          <w:lang w:val="ru-RU"/>
        </w:rPr>
        <w:t xml:space="preserve">участка </w:t>
      </w:r>
      <w:r w:rsidRPr="0030335A">
        <w:rPr>
          <w:lang w:val="ru-RU"/>
        </w:rPr>
        <w:t xml:space="preserve">недр либо обеспечить предоставление необходимых Разрешений на </w:t>
      </w:r>
      <w:r w:rsidR="00EC6902" w:rsidRPr="0030335A">
        <w:rPr>
          <w:lang w:val="ru-RU"/>
        </w:rPr>
        <w:t xml:space="preserve">использование (пользование)  </w:t>
      </w:r>
      <w:proofErr w:type="spellStart"/>
      <w:r w:rsidRPr="0030335A">
        <w:rPr>
          <w:lang w:val="ru-RU"/>
        </w:rPr>
        <w:t>соответствующи</w:t>
      </w:r>
      <w:r w:rsidR="004A68B3" w:rsidRPr="0030335A">
        <w:rPr>
          <w:lang w:val="ru-RU"/>
        </w:rPr>
        <w:t>х</w:t>
      </w:r>
      <w:r w:rsidR="00EC6902" w:rsidRPr="0030335A">
        <w:rPr>
          <w:lang w:val="ru-RU"/>
        </w:rPr>
        <w:t>Земельны</w:t>
      </w:r>
      <w:r w:rsidR="004A68B3" w:rsidRPr="0030335A">
        <w:rPr>
          <w:lang w:val="ru-RU"/>
        </w:rPr>
        <w:t>х</w:t>
      </w:r>
      <w:proofErr w:type="spellEnd"/>
      <w:r w:rsidR="00EC6902" w:rsidRPr="0030335A">
        <w:rPr>
          <w:lang w:val="ru-RU"/>
        </w:rPr>
        <w:t xml:space="preserve"> участк</w:t>
      </w:r>
      <w:r w:rsidR="004A68B3" w:rsidRPr="0030335A">
        <w:rPr>
          <w:lang w:val="ru-RU"/>
        </w:rPr>
        <w:t>ов</w:t>
      </w:r>
      <w:r w:rsidRPr="0030335A">
        <w:rPr>
          <w:lang w:val="ru-RU"/>
        </w:rPr>
        <w:t xml:space="preserve">, </w:t>
      </w:r>
      <w:r w:rsidR="0068148D" w:rsidRPr="0030335A">
        <w:rPr>
          <w:lang w:val="ru-RU"/>
        </w:rPr>
        <w:t>(если применимо – в каждом случае)</w:t>
      </w:r>
      <w:proofErr w:type="gramStart"/>
      <w:r w:rsidR="00EC6902" w:rsidRPr="0030335A">
        <w:rPr>
          <w:lang w:val="ru-RU"/>
        </w:rPr>
        <w:t>,</w:t>
      </w:r>
      <w:proofErr w:type="spellStart"/>
      <w:r w:rsidRPr="0030335A">
        <w:rPr>
          <w:lang w:val="ru-RU"/>
        </w:rPr>
        <w:t>в</w:t>
      </w:r>
      <w:proofErr w:type="gramEnd"/>
      <w:r w:rsidRPr="0030335A">
        <w:rPr>
          <w:lang w:val="ru-RU"/>
        </w:rPr>
        <w:t>одны</w:t>
      </w:r>
      <w:r w:rsidR="004A68B3" w:rsidRPr="0030335A">
        <w:rPr>
          <w:lang w:val="ru-RU"/>
        </w:rPr>
        <w:t>хобъектов</w:t>
      </w:r>
      <w:proofErr w:type="spellEnd"/>
      <w:r w:rsidRPr="0030335A">
        <w:rPr>
          <w:lang w:val="ru-RU"/>
        </w:rPr>
        <w:t xml:space="preserve">, </w:t>
      </w:r>
      <w:r w:rsidR="004A68B3" w:rsidRPr="0030335A">
        <w:rPr>
          <w:lang w:val="ru-RU"/>
        </w:rPr>
        <w:t>лесных участков</w:t>
      </w:r>
      <w:r w:rsidRPr="0030335A">
        <w:rPr>
          <w:lang w:val="ru-RU"/>
        </w:rPr>
        <w:t xml:space="preserve">, </w:t>
      </w:r>
      <w:r w:rsidR="004A68B3" w:rsidRPr="0030335A">
        <w:rPr>
          <w:lang w:val="ru-RU"/>
        </w:rPr>
        <w:t xml:space="preserve">участков </w:t>
      </w:r>
      <w:proofErr w:type="spellStart"/>
      <w:r w:rsidRPr="0030335A">
        <w:rPr>
          <w:lang w:val="ru-RU"/>
        </w:rPr>
        <w:t>недр</w:t>
      </w:r>
      <w:r w:rsidR="004A68B3" w:rsidRPr="0030335A">
        <w:rPr>
          <w:lang w:val="ru-RU"/>
        </w:rPr>
        <w:t>,полномочия</w:t>
      </w:r>
      <w:proofErr w:type="spellEnd"/>
      <w:r w:rsidR="004A68B3" w:rsidRPr="0030335A">
        <w:rPr>
          <w:lang w:val="ru-RU"/>
        </w:rPr>
        <w:t xml:space="preserve"> по предоставлению которых имеет </w:t>
      </w:r>
      <w:proofErr w:type="spellStart"/>
      <w:r w:rsidR="004A68B3" w:rsidRPr="0030335A">
        <w:rPr>
          <w:lang w:val="ru-RU"/>
        </w:rPr>
        <w:t>Концедент</w:t>
      </w:r>
      <w:proofErr w:type="spellEnd"/>
      <w:r w:rsidR="004A68B3" w:rsidRPr="0030335A">
        <w:rPr>
          <w:lang w:val="ru-RU"/>
        </w:rPr>
        <w:t xml:space="preserve">, </w:t>
      </w:r>
      <w:r w:rsidRPr="0030335A">
        <w:rPr>
          <w:lang w:val="ru-RU"/>
        </w:rPr>
        <w:t>для проведения инженерных изысканий, разработки Проектной документации</w:t>
      </w:r>
      <w:r w:rsidR="004A68B3" w:rsidRPr="0030335A">
        <w:rPr>
          <w:lang w:val="ru-RU"/>
        </w:rPr>
        <w:t xml:space="preserve">, а если указанные полномочия отсутствуют у </w:t>
      </w:r>
      <w:proofErr w:type="spellStart"/>
      <w:r w:rsidR="004A68B3" w:rsidRPr="0030335A">
        <w:rPr>
          <w:lang w:val="ru-RU"/>
        </w:rPr>
        <w:t>Концедента,Концедент</w:t>
      </w:r>
      <w:proofErr w:type="spellEnd"/>
      <w:r w:rsidR="004A68B3" w:rsidRPr="0030335A">
        <w:rPr>
          <w:lang w:val="ru-RU"/>
        </w:rPr>
        <w:t xml:space="preserve"> </w:t>
      </w:r>
      <w:proofErr w:type="spellStart"/>
      <w:r w:rsidR="004A68B3" w:rsidRPr="0030335A">
        <w:rPr>
          <w:lang w:val="ru-RU"/>
        </w:rPr>
        <w:t>обязаноказать</w:t>
      </w:r>
      <w:proofErr w:type="spellEnd"/>
      <w:r w:rsidR="004A68B3" w:rsidRPr="0030335A">
        <w:rPr>
          <w:lang w:val="ru-RU"/>
        </w:rPr>
        <w:t xml:space="preserve"> Концессионеру </w:t>
      </w:r>
      <w:r w:rsidR="00E72150">
        <w:rPr>
          <w:lang w:val="ru-RU"/>
        </w:rPr>
        <w:t>С</w:t>
      </w:r>
      <w:r w:rsidR="004A68B3" w:rsidRPr="0030335A">
        <w:rPr>
          <w:lang w:val="ru-RU"/>
        </w:rPr>
        <w:t xml:space="preserve">одействие в получении соответствующих прав и </w:t>
      </w:r>
      <w:r w:rsidR="00ED7943">
        <w:rPr>
          <w:lang w:val="ru-RU"/>
        </w:rPr>
        <w:t>р</w:t>
      </w:r>
      <w:r w:rsidR="004A68B3" w:rsidRPr="0030335A">
        <w:rPr>
          <w:lang w:val="ru-RU"/>
        </w:rPr>
        <w:t>азрешени</w:t>
      </w:r>
      <w:r w:rsidR="00AB081F">
        <w:rPr>
          <w:lang w:val="ru-RU"/>
        </w:rPr>
        <w:t>й</w:t>
      </w:r>
      <w:r w:rsidR="00ED7943">
        <w:rPr>
          <w:lang w:val="ru-RU"/>
        </w:rPr>
        <w:t xml:space="preserve"> на </w:t>
      </w:r>
      <w:proofErr w:type="spellStart"/>
      <w:r w:rsidR="00ED7943">
        <w:rPr>
          <w:lang w:val="ru-RU"/>
        </w:rPr>
        <w:t>использование</w:t>
      </w:r>
      <w:r w:rsidR="004A68B3" w:rsidRPr="0030335A">
        <w:rPr>
          <w:lang w:val="ru-RU"/>
        </w:rPr>
        <w:t>в</w:t>
      </w:r>
      <w:proofErr w:type="spellEnd"/>
      <w:r w:rsidR="004A68B3" w:rsidRPr="0030335A">
        <w:rPr>
          <w:lang w:val="ru-RU"/>
        </w:rPr>
        <w:t xml:space="preserve"> отношении Земельных участков, (если применимо – в каждом случае) водных объектов, лесных участков, участков недр</w:t>
      </w:r>
      <w:r w:rsidRPr="0030335A">
        <w:rPr>
          <w:lang w:val="ru-RU"/>
        </w:rPr>
        <w:t>.</w:t>
      </w:r>
      <w:bookmarkStart w:id="182" w:name="_Toc93163654"/>
      <w:bookmarkEnd w:id="181"/>
      <w:bookmarkEnd w:id="182"/>
    </w:p>
    <w:p w:rsidR="00D85AE3" w:rsidRDefault="00F42E84" w:rsidP="000C11D7">
      <w:pPr>
        <w:pStyle w:val="Para2"/>
        <w:rPr>
          <w:lang w:val="ru-RU"/>
        </w:rPr>
      </w:pPr>
      <w:bookmarkStart w:id="183" w:name="_Ref141455424"/>
      <w:bookmarkStart w:id="184" w:name="_Ref142269886"/>
      <w:bookmarkStart w:id="185" w:name="_Ref142860845"/>
      <w:bookmarkStart w:id="186" w:name="_Ref92754320"/>
      <w:bookmarkStart w:id="187" w:name="_Ref93098545"/>
      <w:proofErr w:type="spellStart"/>
      <w:r w:rsidRPr="0030335A">
        <w:rPr>
          <w:lang w:val="ru-RU"/>
        </w:rPr>
        <w:t>Концедент</w:t>
      </w:r>
      <w:proofErr w:type="spellEnd"/>
      <w:r w:rsidRPr="0030335A">
        <w:rPr>
          <w:lang w:val="ru-RU"/>
        </w:rPr>
        <w:t xml:space="preserve"> обязуется передать Концессионеру Земельные участки</w:t>
      </w:r>
      <w:r w:rsidR="00415E07">
        <w:rPr>
          <w:lang w:val="ru-RU"/>
        </w:rPr>
        <w:t xml:space="preserve">, соответствующие требованиям пункта </w:t>
      </w:r>
      <w:r w:rsidR="008A7CB1">
        <w:rPr>
          <w:lang w:val="ru-RU"/>
        </w:rPr>
        <w:fldChar w:fldCharType="begin"/>
      </w:r>
      <w:r w:rsidR="00E52852">
        <w:rPr>
          <w:lang w:val="ru-RU"/>
        </w:rPr>
        <w:instrText xml:space="preserve"> REF _Ref141377418 \r \h </w:instrText>
      </w:r>
      <w:r w:rsidR="008A7CB1">
        <w:rPr>
          <w:lang w:val="ru-RU"/>
        </w:rPr>
      </w:r>
      <w:r w:rsidR="008A7CB1">
        <w:rPr>
          <w:lang w:val="ru-RU"/>
        </w:rPr>
        <w:fldChar w:fldCharType="separate"/>
      </w:r>
      <w:r w:rsidR="00626039">
        <w:rPr>
          <w:lang w:val="ru-RU"/>
        </w:rPr>
        <w:t>9.5</w:t>
      </w:r>
      <w:r w:rsidR="008A7CB1">
        <w:rPr>
          <w:lang w:val="ru-RU"/>
        </w:rPr>
        <w:fldChar w:fldCharType="end"/>
      </w:r>
      <w:r w:rsidR="00415E07">
        <w:rPr>
          <w:lang w:val="ru-RU"/>
        </w:rPr>
        <w:t>,</w:t>
      </w:r>
      <w:r w:rsidRPr="0030335A">
        <w:rPr>
          <w:lang w:val="ru-RU"/>
        </w:rPr>
        <w:t xml:space="preserve"> без Обременений по акту приема-передачи в дату заключения соответствующего Договора аренды земельных участков</w:t>
      </w:r>
      <w:r w:rsidR="007B153D" w:rsidRPr="0030335A">
        <w:rPr>
          <w:lang w:val="ru-RU"/>
        </w:rPr>
        <w:t xml:space="preserve"> (или </w:t>
      </w:r>
      <w:r w:rsidR="0009795D" w:rsidRPr="0030335A">
        <w:rPr>
          <w:lang w:val="ru-RU"/>
        </w:rPr>
        <w:t>документа о</w:t>
      </w:r>
      <w:r w:rsidR="007B153D" w:rsidRPr="0030335A">
        <w:rPr>
          <w:lang w:val="ru-RU"/>
        </w:rPr>
        <w:t xml:space="preserve"> предоставлени</w:t>
      </w:r>
      <w:r w:rsidR="0009795D" w:rsidRPr="0030335A">
        <w:rPr>
          <w:lang w:val="ru-RU"/>
        </w:rPr>
        <w:t>и</w:t>
      </w:r>
      <w:r w:rsidR="007B153D" w:rsidRPr="0030335A">
        <w:rPr>
          <w:lang w:val="ru-RU"/>
        </w:rPr>
        <w:t xml:space="preserve"> Концессионеру Земельного участка на ином законном основании)</w:t>
      </w:r>
      <w:proofErr w:type="gramStart"/>
      <w:r w:rsidRPr="0030335A">
        <w:rPr>
          <w:lang w:val="ru-RU"/>
        </w:rPr>
        <w:t>.</w:t>
      </w:r>
      <w:bookmarkStart w:id="188" w:name="_Ref141377552"/>
      <w:proofErr w:type="spellStart"/>
      <w:r w:rsidR="008F2685" w:rsidRPr="0030335A">
        <w:rPr>
          <w:lang w:val="ru-RU"/>
        </w:rPr>
        <w:t>К</w:t>
      </w:r>
      <w:proofErr w:type="gramEnd"/>
      <w:r w:rsidR="008F2685" w:rsidRPr="0030335A">
        <w:rPr>
          <w:lang w:val="ru-RU"/>
        </w:rPr>
        <w:t>онцедент</w:t>
      </w:r>
      <w:proofErr w:type="spellEnd"/>
      <w:r w:rsidR="008F2685" w:rsidRPr="0030335A">
        <w:rPr>
          <w:lang w:val="ru-RU"/>
        </w:rPr>
        <w:t xml:space="preserve"> </w:t>
      </w:r>
      <w:r w:rsidR="00B05747" w:rsidRPr="0030335A">
        <w:rPr>
          <w:lang w:val="ru-RU"/>
        </w:rPr>
        <w:t>заключает с</w:t>
      </w:r>
      <w:r w:rsidR="008F2685" w:rsidRPr="0030335A">
        <w:rPr>
          <w:lang w:val="ru-RU"/>
        </w:rPr>
        <w:t xml:space="preserve"> Концессионер</w:t>
      </w:r>
      <w:r w:rsidR="00B05747" w:rsidRPr="0030335A">
        <w:rPr>
          <w:lang w:val="ru-RU"/>
        </w:rPr>
        <w:t xml:space="preserve">ом Договоры </w:t>
      </w:r>
      <w:proofErr w:type="spellStart"/>
      <w:r w:rsidR="00B05747" w:rsidRPr="0030335A">
        <w:rPr>
          <w:lang w:val="ru-RU"/>
        </w:rPr>
        <w:t>арендыз</w:t>
      </w:r>
      <w:r w:rsidR="008F2685" w:rsidRPr="0030335A">
        <w:rPr>
          <w:lang w:val="ru-RU"/>
        </w:rPr>
        <w:t>емельны</w:t>
      </w:r>
      <w:r w:rsidR="00B05747" w:rsidRPr="0030335A">
        <w:rPr>
          <w:lang w:val="ru-RU"/>
        </w:rPr>
        <w:t>х</w:t>
      </w:r>
      <w:proofErr w:type="spellEnd"/>
      <w:r w:rsidR="008F2685" w:rsidRPr="0030335A">
        <w:rPr>
          <w:lang w:val="ru-RU"/>
        </w:rPr>
        <w:t xml:space="preserve"> участк</w:t>
      </w:r>
      <w:r w:rsidR="00B05747" w:rsidRPr="0030335A">
        <w:rPr>
          <w:lang w:val="ru-RU"/>
        </w:rPr>
        <w:t>ов</w:t>
      </w:r>
      <w:r w:rsidR="008F2685" w:rsidRPr="0030335A">
        <w:rPr>
          <w:lang w:val="ru-RU"/>
        </w:rPr>
        <w:t>, необходимы</w:t>
      </w:r>
      <w:r w:rsidR="00B05747" w:rsidRPr="0030335A">
        <w:rPr>
          <w:lang w:val="ru-RU"/>
        </w:rPr>
        <w:t>х</w:t>
      </w:r>
      <w:r w:rsidR="008F2685" w:rsidRPr="0030335A">
        <w:rPr>
          <w:lang w:val="ru-RU"/>
        </w:rPr>
        <w:t xml:space="preserve"> для Создания Объекта, полномочия по предоставлению которых имеются у </w:t>
      </w:r>
      <w:proofErr w:type="spellStart"/>
      <w:r w:rsidR="00B05747" w:rsidRPr="0030335A">
        <w:rPr>
          <w:lang w:val="ru-RU"/>
        </w:rPr>
        <w:t>Концедента</w:t>
      </w:r>
      <w:proofErr w:type="spellEnd"/>
      <w:r w:rsidR="008F2685" w:rsidRPr="0030335A">
        <w:rPr>
          <w:lang w:val="ru-RU"/>
        </w:rPr>
        <w:t xml:space="preserve"> на Дату заключения и которые соответствуют требованиям, предъявляемым к Земельным участкам Концессионным соглашением, в течение 60 (шестидесяти) Рабочих дней </w:t>
      </w:r>
      <w:proofErr w:type="gramStart"/>
      <w:r w:rsidR="008F2685" w:rsidRPr="0030335A">
        <w:rPr>
          <w:lang w:val="ru-RU"/>
        </w:rPr>
        <w:t>с Даты заключения</w:t>
      </w:r>
      <w:proofErr w:type="gramEnd"/>
      <w:r w:rsidR="00D85AE3">
        <w:rPr>
          <w:lang w:val="ru-RU"/>
        </w:rPr>
        <w:t>.</w:t>
      </w:r>
      <w:bookmarkEnd w:id="183"/>
      <w:bookmarkEnd w:id="184"/>
      <w:bookmarkEnd w:id="185"/>
      <w:bookmarkEnd w:id="188"/>
    </w:p>
    <w:p w:rsidR="00D85AE3" w:rsidRDefault="00D85AE3" w:rsidP="000C11D7">
      <w:pPr>
        <w:pStyle w:val="Para2"/>
        <w:rPr>
          <w:lang w:val="ru-RU"/>
        </w:rPr>
      </w:pPr>
      <w:bookmarkStart w:id="189" w:name="_Ref141378050"/>
      <w:r>
        <w:rPr>
          <w:lang w:val="ru-RU"/>
        </w:rPr>
        <w:t>П</w:t>
      </w:r>
      <w:r w:rsidR="008F2685" w:rsidRPr="0030335A">
        <w:rPr>
          <w:lang w:val="ru-RU"/>
        </w:rPr>
        <w:t xml:space="preserve">редоставление </w:t>
      </w:r>
      <w:r w:rsidR="00BB6EB4" w:rsidRPr="0030335A">
        <w:rPr>
          <w:lang w:val="ru-RU"/>
        </w:rPr>
        <w:t>Земельных участков</w:t>
      </w:r>
      <w:r>
        <w:rPr>
          <w:lang w:val="ru-RU"/>
        </w:rPr>
        <w:t xml:space="preserve">, не указанных в пункте </w:t>
      </w:r>
      <w:r w:rsidR="008A7CB1">
        <w:rPr>
          <w:lang w:val="ru-RU"/>
        </w:rPr>
        <w:fldChar w:fldCharType="begin"/>
      </w:r>
      <w:r>
        <w:rPr>
          <w:lang w:val="ru-RU"/>
        </w:rPr>
        <w:instrText xml:space="preserve"> REF _Ref141377552 \r \h </w:instrText>
      </w:r>
      <w:r w:rsidR="008A7CB1">
        <w:rPr>
          <w:lang w:val="ru-RU"/>
        </w:rPr>
      </w:r>
      <w:r w:rsidR="008A7CB1">
        <w:rPr>
          <w:lang w:val="ru-RU"/>
        </w:rPr>
        <w:fldChar w:fldCharType="separate"/>
      </w:r>
      <w:r w:rsidR="00626039">
        <w:rPr>
          <w:lang w:val="ru-RU"/>
        </w:rPr>
        <w:t>9.3</w:t>
      </w:r>
      <w:r w:rsidR="008A7CB1">
        <w:rPr>
          <w:lang w:val="ru-RU"/>
        </w:rPr>
        <w:fldChar w:fldCharType="end"/>
      </w:r>
      <w:r>
        <w:rPr>
          <w:lang w:val="ru-RU"/>
        </w:rPr>
        <w:t>,</w:t>
      </w:r>
      <w:r w:rsidR="00BB6EB4" w:rsidRPr="0030335A">
        <w:rPr>
          <w:lang w:val="ru-RU"/>
        </w:rPr>
        <w:t xml:space="preserve"> осуществляется </w:t>
      </w:r>
      <w:proofErr w:type="spellStart"/>
      <w:r w:rsidR="008F2685" w:rsidRPr="0030335A">
        <w:rPr>
          <w:lang w:val="ru-RU"/>
        </w:rPr>
        <w:t>Концеде</w:t>
      </w:r>
      <w:r w:rsidR="00AB081F">
        <w:rPr>
          <w:lang w:val="ru-RU"/>
        </w:rPr>
        <w:t>н</w:t>
      </w:r>
      <w:r w:rsidR="008F2685" w:rsidRPr="0030335A">
        <w:rPr>
          <w:lang w:val="ru-RU"/>
        </w:rPr>
        <w:t>том</w:t>
      </w:r>
      <w:proofErr w:type="spellEnd"/>
      <w:r w:rsidR="00FC673C" w:rsidRPr="0030335A">
        <w:rPr>
          <w:lang w:val="ru-RU"/>
        </w:rPr>
        <w:t xml:space="preserve"> по заявлению Концессионера</w:t>
      </w:r>
      <w:r w:rsidR="00365FA6" w:rsidRPr="0030335A">
        <w:rPr>
          <w:lang w:val="ru-RU"/>
        </w:rPr>
        <w:t xml:space="preserve"> с учетом иных пунктов настоящей </w:t>
      </w:r>
      <w:proofErr w:type="spellStart"/>
      <w:r w:rsidR="00365FA6" w:rsidRPr="0030335A">
        <w:rPr>
          <w:lang w:val="ru-RU"/>
        </w:rPr>
        <w:t>статьи</w:t>
      </w:r>
      <w:proofErr w:type="gramStart"/>
      <w:r w:rsidR="00365FA6" w:rsidRPr="0030335A">
        <w:rPr>
          <w:lang w:val="ru-RU"/>
        </w:rPr>
        <w:t>,</w:t>
      </w:r>
      <w:r w:rsidR="00BB6EB4" w:rsidRPr="0030335A">
        <w:rPr>
          <w:lang w:val="ru-RU"/>
        </w:rPr>
        <w:t>п</w:t>
      </w:r>
      <w:proofErr w:type="gramEnd"/>
      <w:r w:rsidR="00BB6EB4" w:rsidRPr="0030335A">
        <w:rPr>
          <w:lang w:val="ru-RU"/>
        </w:rPr>
        <w:t>о</w:t>
      </w:r>
      <w:proofErr w:type="spellEnd"/>
      <w:r w:rsidR="00BB6EB4" w:rsidRPr="0030335A">
        <w:rPr>
          <w:lang w:val="ru-RU"/>
        </w:rPr>
        <w:t xml:space="preserve"> графику</w:t>
      </w:r>
      <w:r w:rsidR="000438CC" w:rsidRPr="0030335A">
        <w:rPr>
          <w:lang w:val="ru-RU"/>
        </w:rPr>
        <w:t xml:space="preserve"> предоставления Земельных участков, который разрабатывается и утверждается Сторонами в течение 1 (одного) месяца после утверждения </w:t>
      </w:r>
      <w:proofErr w:type="spellStart"/>
      <w:r w:rsidR="000438CC" w:rsidRPr="0030335A">
        <w:rPr>
          <w:lang w:val="ru-RU"/>
        </w:rPr>
        <w:t>Концедентом</w:t>
      </w:r>
      <w:proofErr w:type="spellEnd"/>
      <w:r w:rsidR="000438CC" w:rsidRPr="0030335A">
        <w:rPr>
          <w:lang w:val="ru-RU"/>
        </w:rPr>
        <w:t xml:space="preserve"> проекта межевания территории и проекта планировки территории</w:t>
      </w:r>
      <w:r w:rsidR="002932FF" w:rsidRPr="0030335A">
        <w:rPr>
          <w:lang w:val="ru-RU"/>
        </w:rPr>
        <w:t xml:space="preserve"> для целей реализации </w:t>
      </w:r>
      <w:proofErr w:type="spellStart"/>
      <w:r w:rsidR="002932FF" w:rsidRPr="0030335A">
        <w:rPr>
          <w:lang w:val="ru-RU"/>
        </w:rPr>
        <w:t>Проекта</w:t>
      </w:r>
      <w:r w:rsidR="00232171">
        <w:rPr>
          <w:lang w:val="ru-RU"/>
        </w:rPr>
        <w:t>,но</w:t>
      </w:r>
      <w:proofErr w:type="spellEnd"/>
      <w:r w:rsidR="00232171">
        <w:rPr>
          <w:lang w:val="ru-RU"/>
        </w:rPr>
        <w:t xml:space="preserve"> в любом случае не позднее </w:t>
      </w:r>
      <w:r w:rsidR="005E1A7F">
        <w:rPr>
          <w:lang w:val="ru-RU"/>
        </w:rPr>
        <w:t xml:space="preserve">Даты получения заключения </w:t>
      </w:r>
      <w:r w:rsidR="00E52852">
        <w:rPr>
          <w:lang w:val="ru-RU"/>
        </w:rPr>
        <w:t xml:space="preserve">государственной </w:t>
      </w:r>
      <w:r w:rsidR="005E1A7F">
        <w:rPr>
          <w:lang w:val="ru-RU"/>
        </w:rPr>
        <w:t>экспертизы</w:t>
      </w:r>
      <w:r>
        <w:rPr>
          <w:lang w:val="ru-RU"/>
        </w:rPr>
        <w:t>.</w:t>
      </w:r>
      <w:bookmarkEnd w:id="189"/>
    </w:p>
    <w:p w:rsidR="005B5E00" w:rsidRDefault="005B5E00" w:rsidP="005673DB">
      <w:pPr>
        <w:pStyle w:val="Para2"/>
        <w:numPr>
          <w:ilvl w:val="0"/>
          <w:numId w:val="0"/>
        </w:numPr>
        <w:ind w:left="709"/>
        <w:rPr>
          <w:lang w:val="ru-RU"/>
        </w:rPr>
      </w:pPr>
      <w:bookmarkStart w:id="190" w:name="_Ref92757710"/>
      <w:r w:rsidRPr="0030335A">
        <w:rPr>
          <w:lang w:val="ru-RU"/>
        </w:rPr>
        <w:t>Концессионер вправе уточнить перечень подлежащих передаче ему Земельных участков по результатам Проектирования (включая дополнение перечня (графика)).</w:t>
      </w:r>
      <w:bookmarkEnd w:id="190"/>
    </w:p>
    <w:p w:rsidR="00F42E84" w:rsidRDefault="00D85AE3" w:rsidP="005673DB">
      <w:pPr>
        <w:pStyle w:val="Para2"/>
        <w:numPr>
          <w:ilvl w:val="0"/>
          <w:numId w:val="0"/>
        </w:numPr>
        <w:ind w:left="709"/>
        <w:rPr>
          <w:lang w:val="ru-RU"/>
        </w:rPr>
      </w:pPr>
      <w:r>
        <w:rPr>
          <w:lang w:val="ru-RU"/>
        </w:rPr>
        <w:t>В</w:t>
      </w:r>
      <w:r w:rsidR="0009795D" w:rsidRPr="0030335A">
        <w:rPr>
          <w:lang w:val="ru-RU"/>
        </w:rPr>
        <w:t>о избежание</w:t>
      </w:r>
      <w:r w:rsidR="006D3366" w:rsidRPr="0030335A">
        <w:rPr>
          <w:lang w:val="ru-RU"/>
        </w:rPr>
        <w:t xml:space="preserve"> сомнений</w:t>
      </w:r>
      <w:r w:rsidR="00B30838">
        <w:rPr>
          <w:lang w:val="ru-RU"/>
        </w:rPr>
        <w:t>,</w:t>
      </w:r>
      <w:r w:rsidR="006D3366" w:rsidRPr="0030335A">
        <w:rPr>
          <w:lang w:val="ru-RU"/>
        </w:rPr>
        <w:t xml:space="preserve"> последствия несоблюдения сроков </w:t>
      </w:r>
      <w:r w:rsidR="005E1A7F">
        <w:rPr>
          <w:lang w:val="ru-RU"/>
        </w:rPr>
        <w:t xml:space="preserve">предоставления Земельных участков, Дополнительных земельных участков в соответствии с графиком </w:t>
      </w:r>
      <w:r w:rsidR="006D3366" w:rsidRPr="0030335A">
        <w:rPr>
          <w:lang w:val="ru-RU"/>
        </w:rPr>
        <w:t>определяются исключительно Концессионным соглашением</w:t>
      </w:r>
      <w:r w:rsidR="00E52852">
        <w:rPr>
          <w:lang w:val="ru-RU"/>
        </w:rPr>
        <w:t xml:space="preserve">, </w:t>
      </w:r>
      <w:r w:rsidR="006D3366" w:rsidRPr="0030335A">
        <w:rPr>
          <w:lang w:val="ru-RU"/>
        </w:rPr>
        <w:t>в частности, в рамках режима Особых обстоятельств</w:t>
      </w:r>
      <w:r w:rsidR="00BB6EB4" w:rsidRPr="0030335A">
        <w:rPr>
          <w:lang w:val="ru-RU"/>
        </w:rPr>
        <w:t>.</w:t>
      </w:r>
      <w:bookmarkEnd w:id="186"/>
      <w:r w:rsidR="00E672E6" w:rsidRPr="0030335A">
        <w:rPr>
          <w:lang w:val="ru-RU"/>
        </w:rPr>
        <w:t xml:space="preserve"> Стороны обязуются включить согласованный ими график предоставления Земельных участков в качестве приложения к Концессионному соглашению.</w:t>
      </w:r>
      <w:bookmarkEnd w:id="187"/>
    </w:p>
    <w:p w:rsidR="00F42E84" w:rsidRPr="0030335A" w:rsidRDefault="00F42E84" w:rsidP="00007FF1">
      <w:pPr>
        <w:pStyle w:val="Para2"/>
        <w:rPr>
          <w:lang w:val="ru-RU"/>
        </w:rPr>
      </w:pPr>
      <w:bookmarkStart w:id="191" w:name="_Ref141377418"/>
      <w:r w:rsidRPr="0030335A">
        <w:rPr>
          <w:lang w:val="ru-RU"/>
        </w:rPr>
        <w:t xml:space="preserve">На дату предоставления </w:t>
      </w:r>
      <w:r w:rsidR="007B153D" w:rsidRPr="0030335A">
        <w:rPr>
          <w:lang w:val="ru-RU"/>
        </w:rPr>
        <w:t>Концессионеру Земельных участков</w:t>
      </w:r>
      <w:r w:rsidRPr="0030335A">
        <w:rPr>
          <w:lang w:val="ru-RU"/>
        </w:rPr>
        <w:t xml:space="preserve">, в отношении каждого из Земельных участков, на которых предполагается </w:t>
      </w:r>
      <w:proofErr w:type="gramStart"/>
      <w:r w:rsidRPr="0030335A">
        <w:rPr>
          <w:lang w:val="ru-RU"/>
        </w:rPr>
        <w:t>разместить Объект</w:t>
      </w:r>
      <w:proofErr w:type="gramEnd"/>
      <w:r w:rsidRPr="0030335A">
        <w:rPr>
          <w:lang w:val="ru-RU"/>
        </w:rPr>
        <w:t xml:space="preserve"> и (или) которые необходимы для осуществления Концессионером деятельности по реализации Концессионного соглашения, должны быть выполнены следующие требования:</w:t>
      </w:r>
      <w:bookmarkEnd w:id="191"/>
    </w:p>
    <w:p w:rsidR="00F42E84" w:rsidRPr="0030335A" w:rsidRDefault="00F42E84" w:rsidP="00007FF1">
      <w:pPr>
        <w:pStyle w:val="Para3"/>
        <w:rPr>
          <w:lang w:val="ru-RU"/>
        </w:rPr>
      </w:pPr>
      <w:proofErr w:type="spellStart"/>
      <w:r w:rsidRPr="0030335A">
        <w:rPr>
          <w:lang w:val="ru-RU"/>
        </w:rPr>
        <w:t>Концедентом</w:t>
      </w:r>
      <w:proofErr w:type="spellEnd"/>
      <w:r w:rsidRPr="0030335A">
        <w:rPr>
          <w:lang w:val="ru-RU"/>
        </w:rPr>
        <w:t xml:space="preserve"> </w:t>
      </w:r>
      <w:r w:rsidR="00646CC1" w:rsidRPr="0030335A">
        <w:rPr>
          <w:lang w:val="ru-RU"/>
        </w:rPr>
        <w:t xml:space="preserve">в полном объеме </w:t>
      </w:r>
      <w:r w:rsidRPr="0030335A">
        <w:rPr>
          <w:lang w:val="ru-RU"/>
        </w:rPr>
        <w:t xml:space="preserve">должны быть выполнены все мероприятия, предусмотренные пунктом </w:t>
      </w:r>
      <w:fldSimple w:instr=" REF _Ref102673635 \r \h  \* MERGEFORMAT ">
        <w:r w:rsidR="00626039">
          <w:rPr>
            <w:lang w:val="ru-RU"/>
          </w:rPr>
          <w:t>13.5(2)</w:t>
        </w:r>
      </w:fldSimple>
      <w:r w:rsidRPr="0030335A">
        <w:rPr>
          <w:lang w:val="ru-RU"/>
        </w:rPr>
        <w:t xml:space="preserve"> Концессионного соглашения;</w:t>
      </w:r>
    </w:p>
    <w:p w:rsidR="00F42E84" w:rsidRPr="0030335A" w:rsidRDefault="00F42E84" w:rsidP="00007FF1">
      <w:pPr>
        <w:pStyle w:val="Para3"/>
        <w:rPr>
          <w:lang w:val="ru-RU"/>
        </w:rPr>
      </w:pPr>
      <w:r w:rsidRPr="0030335A">
        <w:rPr>
          <w:lang w:val="ru-RU"/>
        </w:rPr>
        <w:lastRenderedPageBreak/>
        <w:t>Земельный участок</w:t>
      </w:r>
      <w:r w:rsidR="00232171">
        <w:rPr>
          <w:lang w:val="ru-RU"/>
        </w:rPr>
        <w:t>, Дополнительный земельный участок</w:t>
      </w:r>
      <w:r w:rsidRPr="0030335A">
        <w:rPr>
          <w:lang w:val="ru-RU"/>
        </w:rPr>
        <w:t xml:space="preserve"> долж</w:t>
      </w:r>
      <w:r w:rsidR="00232171">
        <w:rPr>
          <w:lang w:val="ru-RU"/>
        </w:rPr>
        <w:t>ны</w:t>
      </w:r>
      <w:r w:rsidRPr="0030335A">
        <w:rPr>
          <w:lang w:val="ru-RU"/>
        </w:rPr>
        <w:t xml:space="preserve"> быть свобод</w:t>
      </w:r>
      <w:r w:rsidR="00232171">
        <w:rPr>
          <w:lang w:val="ru-RU"/>
        </w:rPr>
        <w:t>ны</w:t>
      </w:r>
      <w:r w:rsidRPr="0030335A">
        <w:rPr>
          <w:lang w:val="ru-RU"/>
        </w:rPr>
        <w:t xml:space="preserve"> от Обременений, препятствующих исполнению Концессионером своих обязательств;</w:t>
      </w:r>
    </w:p>
    <w:p w:rsidR="00F42E84" w:rsidRPr="0030335A" w:rsidRDefault="00F42E84" w:rsidP="00007FF1">
      <w:pPr>
        <w:pStyle w:val="Para3"/>
        <w:rPr>
          <w:lang w:val="ru-RU"/>
        </w:rPr>
      </w:pPr>
      <w:r w:rsidRPr="0030335A">
        <w:rPr>
          <w:lang w:val="ru-RU"/>
        </w:rPr>
        <w:t>категория и разрешенное использование такого Земельного участка</w:t>
      </w:r>
      <w:r w:rsidR="00232171">
        <w:rPr>
          <w:lang w:val="ru-RU"/>
        </w:rPr>
        <w:t xml:space="preserve">, Дополнительного земельного участка </w:t>
      </w:r>
      <w:r w:rsidRPr="0030335A">
        <w:rPr>
          <w:lang w:val="ru-RU"/>
        </w:rPr>
        <w:t>позволяет использовать такой Земельный участок</w:t>
      </w:r>
      <w:r w:rsidR="00232171">
        <w:rPr>
          <w:lang w:val="ru-RU"/>
        </w:rPr>
        <w:t>, Дополнительный земельный участок</w:t>
      </w:r>
      <w:r w:rsidRPr="0030335A">
        <w:rPr>
          <w:lang w:val="ru-RU"/>
        </w:rPr>
        <w:t xml:space="preserve"> для целей Проекта в соответствии с настоящим Концессионным соглашением и Применимым правом;</w:t>
      </w:r>
    </w:p>
    <w:p w:rsidR="00F42E84" w:rsidRPr="0030335A" w:rsidRDefault="00F42E84" w:rsidP="00007FF1">
      <w:pPr>
        <w:pStyle w:val="Para3"/>
        <w:rPr>
          <w:lang w:val="ru-RU"/>
        </w:rPr>
      </w:pPr>
      <w:r w:rsidRPr="0030335A">
        <w:rPr>
          <w:lang w:val="ru-RU"/>
        </w:rPr>
        <w:t>Земельный участок</w:t>
      </w:r>
      <w:r w:rsidR="00232171">
        <w:rPr>
          <w:lang w:val="ru-RU"/>
        </w:rPr>
        <w:t>, Дополнительный земельный участок</w:t>
      </w:r>
      <w:r w:rsidRPr="0030335A">
        <w:rPr>
          <w:lang w:val="ru-RU"/>
        </w:rPr>
        <w:t xml:space="preserve"> не наход</w:t>
      </w:r>
      <w:r w:rsidR="00B30838">
        <w:rPr>
          <w:lang w:val="ru-RU"/>
        </w:rPr>
        <w:t>и</w:t>
      </w:r>
      <w:r w:rsidRPr="0030335A">
        <w:rPr>
          <w:lang w:val="ru-RU"/>
        </w:rPr>
        <w:t>тся в зоне с особыми условиями использования территории, режим которой препятствует реализации Проекта</w:t>
      </w:r>
      <w:r w:rsidR="00E672E6" w:rsidRPr="0030335A">
        <w:rPr>
          <w:lang w:val="ru-RU"/>
        </w:rPr>
        <w:t xml:space="preserve"> или исполнению обязательств Концессионера по Концессионному соглашению</w:t>
      </w:r>
      <w:r w:rsidRPr="0030335A">
        <w:rPr>
          <w:lang w:val="ru-RU"/>
        </w:rPr>
        <w:t>;</w:t>
      </w:r>
    </w:p>
    <w:p w:rsidR="00F42E84" w:rsidRPr="0030335A" w:rsidRDefault="00F42E84" w:rsidP="00007FF1">
      <w:pPr>
        <w:pStyle w:val="Para3"/>
        <w:rPr>
          <w:lang w:val="ru-RU"/>
        </w:rPr>
      </w:pPr>
      <w:r w:rsidRPr="0030335A">
        <w:rPr>
          <w:lang w:val="ru-RU"/>
        </w:rPr>
        <w:t>Земельный участок</w:t>
      </w:r>
      <w:r w:rsidR="00232171">
        <w:rPr>
          <w:lang w:val="ru-RU"/>
        </w:rPr>
        <w:t>, Дополнительный земельный участок</w:t>
      </w:r>
      <w:r w:rsidRPr="0030335A">
        <w:rPr>
          <w:lang w:val="ru-RU"/>
        </w:rPr>
        <w:t xml:space="preserve"> долж</w:t>
      </w:r>
      <w:r w:rsidR="00232171">
        <w:rPr>
          <w:lang w:val="ru-RU"/>
        </w:rPr>
        <w:t>ны</w:t>
      </w:r>
      <w:r w:rsidRPr="0030335A">
        <w:rPr>
          <w:lang w:val="ru-RU"/>
        </w:rPr>
        <w:t xml:space="preserve"> обеспечивать возможность размещения Объекта в соответствии с Концессионным соглашением, Применимым правом;</w:t>
      </w:r>
    </w:p>
    <w:p w:rsidR="00AB5DB7" w:rsidRPr="00AB081F" w:rsidRDefault="00D85AE3" w:rsidP="00AB081F">
      <w:pPr>
        <w:pStyle w:val="Para3"/>
        <w:rPr>
          <w:lang w:val="ru-RU"/>
        </w:rPr>
      </w:pPr>
      <w:r>
        <w:rPr>
          <w:lang w:val="ru-RU"/>
        </w:rPr>
        <w:t>Земельный участок</w:t>
      </w:r>
      <w:r w:rsidR="00FF1E0E">
        <w:rPr>
          <w:lang w:val="ru-RU"/>
        </w:rPr>
        <w:t xml:space="preserve">, Дополнительный земельный участок </w:t>
      </w:r>
      <w:r w:rsidR="00F42E84" w:rsidRPr="0030335A">
        <w:rPr>
          <w:lang w:val="ru-RU"/>
        </w:rPr>
        <w:t xml:space="preserve">с точки зрения размера, формы и иных параметров </w:t>
      </w:r>
      <w:r>
        <w:rPr>
          <w:lang w:val="ru-RU"/>
        </w:rPr>
        <w:t xml:space="preserve">должен </w:t>
      </w:r>
      <w:r w:rsidR="00646CC1" w:rsidRPr="0030335A">
        <w:rPr>
          <w:lang w:val="ru-RU"/>
        </w:rPr>
        <w:t xml:space="preserve">в полном объеме </w:t>
      </w:r>
      <w:r w:rsidR="00F42E84" w:rsidRPr="0030335A">
        <w:rPr>
          <w:lang w:val="ru-RU"/>
        </w:rPr>
        <w:t xml:space="preserve">соответствовать документации по планировке </w:t>
      </w:r>
      <w:proofErr w:type="spellStart"/>
      <w:r w:rsidR="00F42E84" w:rsidRPr="0030335A">
        <w:rPr>
          <w:lang w:val="ru-RU"/>
        </w:rPr>
        <w:t>территориии</w:t>
      </w:r>
      <w:proofErr w:type="spellEnd"/>
      <w:r w:rsidR="00F42E84" w:rsidRPr="0030335A">
        <w:rPr>
          <w:lang w:val="ru-RU"/>
        </w:rPr>
        <w:t xml:space="preserve"> позволять Концессионеру выполнить Проектирование Объекта</w:t>
      </w:r>
      <w:r>
        <w:rPr>
          <w:lang w:val="ru-RU"/>
        </w:rPr>
        <w:t xml:space="preserve"> в соответствии с Применимым правом</w:t>
      </w:r>
      <w:r w:rsidR="00AB5DB7" w:rsidRPr="005673DB">
        <w:rPr>
          <w:color w:val="000000" w:themeColor="text1"/>
          <w:lang w:val="ru-RU"/>
        </w:rPr>
        <w:t>.</w:t>
      </w:r>
    </w:p>
    <w:p w:rsidR="00F42E84" w:rsidRPr="0030335A" w:rsidRDefault="00F42E84" w:rsidP="00007FF1">
      <w:pPr>
        <w:pStyle w:val="Para2"/>
        <w:rPr>
          <w:lang w:val="ru-RU"/>
        </w:rPr>
      </w:pPr>
      <w:r w:rsidRPr="0030335A">
        <w:rPr>
          <w:lang w:val="ru-RU"/>
        </w:rPr>
        <w:t>Концессионер вправе отказаться от подписания Договора аренды земельного участка или иного договора</w:t>
      </w:r>
      <w:r w:rsidR="007B153D" w:rsidRPr="0030335A">
        <w:rPr>
          <w:lang w:val="ru-RU"/>
        </w:rPr>
        <w:t xml:space="preserve"> (документа)</w:t>
      </w:r>
      <w:r w:rsidRPr="0030335A">
        <w:rPr>
          <w:lang w:val="ru-RU"/>
        </w:rPr>
        <w:t xml:space="preserve"> о предоставлении Земельного участка, </w:t>
      </w:r>
      <w:r w:rsidR="00232171">
        <w:rPr>
          <w:lang w:val="ru-RU"/>
        </w:rPr>
        <w:t xml:space="preserve">Дополнительного земельного </w:t>
      </w:r>
      <w:proofErr w:type="spellStart"/>
      <w:r w:rsidR="00232171">
        <w:rPr>
          <w:lang w:val="ru-RU"/>
        </w:rPr>
        <w:t>участка</w:t>
      </w:r>
      <w:proofErr w:type="gramStart"/>
      <w:r w:rsidR="00232171">
        <w:rPr>
          <w:lang w:val="ru-RU"/>
        </w:rPr>
        <w:t>,</w:t>
      </w:r>
      <w:r w:rsidRPr="0030335A">
        <w:rPr>
          <w:lang w:val="ru-RU"/>
        </w:rPr>
        <w:t>а</w:t>
      </w:r>
      <w:proofErr w:type="gramEnd"/>
      <w:r w:rsidRPr="0030335A">
        <w:rPr>
          <w:lang w:val="ru-RU"/>
        </w:rPr>
        <w:t>кта</w:t>
      </w:r>
      <w:proofErr w:type="spellEnd"/>
      <w:r w:rsidRPr="0030335A">
        <w:rPr>
          <w:lang w:val="ru-RU"/>
        </w:rPr>
        <w:t xml:space="preserve"> приема-передачи Земельного участка, </w:t>
      </w:r>
      <w:r w:rsidR="00232171">
        <w:rPr>
          <w:lang w:val="ru-RU"/>
        </w:rPr>
        <w:t xml:space="preserve">Дополнительного земельного </w:t>
      </w:r>
      <w:proofErr w:type="spellStart"/>
      <w:r w:rsidR="00232171">
        <w:rPr>
          <w:lang w:val="ru-RU"/>
        </w:rPr>
        <w:t>участка,</w:t>
      </w:r>
      <w:r w:rsidRPr="0030335A">
        <w:rPr>
          <w:lang w:val="ru-RU"/>
        </w:rPr>
        <w:t>если</w:t>
      </w:r>
      <w:proofErr w:type="spellEnd"/>
      <w:r w:rsidRPr="0030335A">
        <w:rPr>
          <w:lang w:val="ru-RU"/>
        </w:rPr>
        <w:t xml:space="preserve"> Земельный </w:t>
      </w:r>
      <w:proofErr w:type="spellStart"/>
      <w:r w:rsidRPr="0030335A">
        <w:rPr>
          <w:lang w:val="ru-RU"/>
        </w:rPr>
        <w:t>участок</w:t>
      </w:r>
      <w:r w:rsidR="00232171">
        <w:rPr>
          <w:lang w:val="ru-RU"/>
        </w:rPr>
        <w:t>,Дополнительный</w:t>
      </w:r>
      <w:proofErr w:type="spellEnd"/>
      <w:r w:rsidR="00232171">
        <w:rPr>
          <w:lang w:val="ru-RU"/>
        </w:rPr>
        <w:t xml:space="preserve"> земельный</w:t>
      </w:r>
      <w:r w:rsidRPr="0030335A">
        <w:rPr>
          <w:lang w:val="ru-RU"/>
        </w:rPr>
        <w:t xml:space="preserve"> не соответству</w:t>
      </w:r>
      <w:r w:rsidR="00232171">
        <w:rPr>
          <w:lang w:val="ru-RU"/>
        </w:rPr>
        <w:t>ю</w:t>
      </w:r>
      <w:r w:rsidRPr="0030335A">
        <w:rPr>
          <w:lang w:val="ru-RU"/>
        </w:rPr>
        <w:t xml:space="preserve">т требованиям настоящего Концессионного соглашения, и, соответственно, </w:t>
      </w:r>
      <w:r w:rsidR="00E672E6" w:rsidRPr="0030335A">
        <w:rPr>
          <w:lang w:val="ru-RU"/>
        </w:rPr>
        <w:t xml:space="preserve">в таком случае </w:t>
      </w:r>
      <w:r w:rsidRPr="0030335A">
        <w:rPr>
          <w:lang w:val="ru-RU"/>
        </w:rPr>
        <w:t>Земельный участок</w:t>
      </w:r>
      <w:r w:rsidR="00232171">
        <w:rPr>
          <w:lang w:val="ru-RU"/>
        </w:rPr>
        <w:t>, Дополнительный земельный участок</w:t>
      </w:r>
      <w:r w:rsidRPr="0030335A">
        <w:rPr>
          <w:lang w:val="ru-RU"/>
        </w:rPr>
        <w:t xml:space="preserve"> не буд</w:t>
      </w:r>
      <w:r w:rsidR="00232171">
        <w:rPr>
          <w:lang w:val="ru-RU"/>
        </w:rPr>
        <w:t>у</w:t>
      </w:r>
      <w:r w:rsidRPr="0030335A">
        <w:rPr>
          <w:lang w:val="ru-RU"/>
        </w:rPr>
        <w:t>т считаться предоставленным</w:t>
      </w:r>
      <w:r w:rsidR="00232171">
        <w:rPr>
          <w:lang w:val="ru-RU"/>
        </w:rPr>
        <w:t>и</w:t>
      </w:r>
      <w:r w:rsidR="00E672E6" w:rsidRPr="0030335A">
        <w:rPr>
          <w:lang w:val="ru-RU"/>
        </w:rPr>
        <w:t xml:space="preserve"> Концессионеру</w:t>
      </w:r>
      <w:r w:rsidRPr="0030335A">
        <w:rPr>
          <w:lang w:val="ru-RU"/>
        </w:rPr>
        <w:t>.</w:t>
      </w:r>
    </w:p>
    <w:p w:rsidR="009D6507" w:rsidRPr="0030335A" w:rsidRDefault="00F42E84" w:rsidP="00007FF1">
      <w:pPr>
        <w:pStyle w:val="Para2"/>
        <w:rPr>
          <w:lang w:val="ru-RU"/>
        </w:rPr>
      </w:pPr>
      <w:proofErr w:type="gramStart"/>
      <w:r w:rsidRPr="0030335A">
        <w:rPr>
          <w:lang w:val="ru-RU"/>
        </w:rPr>
        <w:t>Если Земельные участки</w:t>
      </w:r>
      <w:r w:rsidR="00232171">
        <w:rPr>
          <w:lang w:val="ru-RU"/>
        </w:rPr>
        <w:t>, Дополнительный земельный участок</w:t>
      </w:r>
      <w:r w:rsidRPr="0030335A">
        <w:rPr>
          <w:lang w:val="ru-RU"/>
        </w:rPr>
        <w:t xml:space="preserve"> не будут предоставлены на праве аренды </w:t>
      </w:r>
      <w:r w:rsidR="007B153D" w:rsidRPr="0030335A">
        <w:rPr>
          <w:lang w:val="ru-RU"/>
        </w:rPr>
        <w:t xml:space="preserve">или ином законном основании </w:t>
      </w:r>
      <w:r w:rsidRPr="0030335A">
        <w:rPr>
          <w:lang w:val="ru-RU"/>
        </w:rPr>
        <w:t xml:space="preserve">в </w:t>
      </w:r>
      <w:r w:rsidR="00042437" w:rsidRPr="0030335A">
        <w:rPr>
          <w:lang w:val="ru-RU"/>
        </w:rPr>
        <w:t>определяемый в соответствии с пункт</w:t>
      </w:r>
      <w:r w:rsidR="00D85AE3">
        <w:rPr>
          <w:lang w:val="ru-RU"/>
        </w:rPr>
        <w:t>ами</w:t>
      </w:r>
      <w:r w:rsidR="008A7CB1">
        <w:rPr>
          <w:lang w:val="ru-RU"/>
        </w:rPr>
        <w:fldChar w:fldCharType="begin"/>
      </w:r>
      <w:r w:rsidR="00E52852">
        <w:rPr>
          <w:lang w:val="ru-RU"/>
        </w:rPr>
        <w:instrText xml:space="preserve"> REF _Ref142860845 \r \h </w:instrText>
      </w:r>
      <w:r w:rsidR="008A7CB1">
        <w:rPr>
          <w:lang w:val="ru-RU"/>
        </w:rPr>
      </w:r>
      <w:r w:rsidR="008A7CB1">
        <w:rPr>
          <w:lang w:val="ru-RU"/>
        </w:rPr>
        <w:fldChar w:fldCharType="separate"/>
      </w:r>
      <w:r w:rsidR="00626039">
        <w:rPr>
          <w:lang w:val="ru-RU"/>
        </w:rPr>
        <w:t>9.3</w:t>
      </w:r>
      <w:r w:rsidR="008A7CB1">
        <w:rPr>
          <w:lang w:val="ru-RU"/>
        </w:rPr>
        <w:fldChar w:fldCharType="end"/>
      </w:r>
      <w:r w:rsidR="001F58AD">
        <w:rPr>
          <w:lang w:val="ru-RU"/>
        </w:rPr>
        <w:t xml:space="preserve"> - </w:t>
      </w:r>
      <w:r w:rsidR="008A7CB1">
        <w:rPr>
          <w:lang w:val="ru-RU"/>
        </w:rPr>
        <w:fldChar w:fldCharType="begin"/>
      </w:r>
      <w:r w:rsidR="00D85AE3">
        <w:rPr>
          <w:lang w:val="ru-RU"/>
        </w:rPr>
        <w:instrText xml:space="preserve"> REF _Ref141378050 \r \h </w:instrText>
      </w:r>
      <w:r w:rsidR="008A7CB1">
        <w:rPr>
          <w:lang w:val="ru-RU"/>
        </w:rPr>
      </w:r>
      <w:r w:rsidR="008A7CB1">
        <w:rPr>
          <w:lang w:val="ru-RU"/>
        </w:rPr>
        <w:fldChar w:fldCharType="separate"/>
      </w:r>
      <w:r w:rsidR="00626039">
        <w:rPr>
          <w:lang w:val="ru-RU"/>
        </w:rPr>
        <w:t>9.4</w:t>
      </w:r>
      <w:r w:rsidR="008A7CB1">
        <w:rPr>
          <w:lang w:val="ru-RU"/>
        </w:rPr>
        <w:fldChar w:fldCharType="end"/>
      </w:r>
      <w:r w:rsidRPr="0030335A">
        <w:rPr>
          <w:lang w:val="ru-RU"/>
        </w:rPr>
        <w:t xml:space="preserve">срок или </w:t>
      </w:r>
      <w:r w:rsidR="00B875BA" w:rsidRPr="0030335A">
        <w:rPr>
          <w:lang w:val="ru-RU"/>
        </w:rPr>
        <w:t xml:space="preserve">право использования (пользования) </w:t>
      </w:r>
      <w:proofErr w:type="spellStart"/>
      <w:r w:rsidR="00915629" w:rsidRPr="0030335A">
        <w:rPr>
          <w:lang w:val="ru-RU"/>
        </w:rPr>
        <w:t>Земельны</w:t>
      </w:r>
      <w:r w:rsidR="00B875BA" w:rsidRPr="0030335A">
        <w:rPr>
          <w:lang w:val="ru-RU"/>
        </w:rPr>
        <w:t>хучастков</w:t>
      </w:r>
      <w:r w:rsidR="00915629" w:rsidRPr="0030335A">
        <w:rPr>
          <w:lang w:val="ru-RU"/>
        </w:rPr>
        <w:t>не</w:t>
      </w:r>
      <w:proofErr w:type="spellEnd"/>
      <w:r w:rsidR="00915629" w:rsidRPr="0030335A">
        <w:rPr>
          <w:lang w:val="ru-RU"/>
        </w:rPr>
        <w:t xml:space="preserve"> будет </w:t>
      </w:r>
      <w:proofErr w:type="spellStart"/>
      <w:r w:rsidR="00915629" w:rsidRPr="0030335A">
        <w:rPr>
          <w:lang w:val="ru-RU"/>
        </w:rPr>
        <w:t>предоставлен</w:t>
      </w:r>
      <w:r w:rsidR="00B875BA" w:rsidRPr="0030335A">
        <w:rPr>
          <w:lang w:val="ru-RU"/>
        </w:rPr>
        <w:t>о</w:t>
      </w:r>
      <w:r w:rsidR="00915629" w:rsidRPr="0030335A">
        <w:rPr>
          <w:lang w:val="ru-RU"/>
        </w:rPr>
        <w:t>своевременно</w:t>
      </w:r>
      <w:proofErr w:type="spellEnd"/>
      <w:r w:rsidR="00915629" w:rsidRPr="0030335A">
        <w:rPr>
          <w:lang w:val="ru-RU"/>
        </w:rPr>
        <w:t xml:space="preserve"> согласно пункту</w:t>
      </w:r>
      <w:r w:rsidR="008A7CB1">
        <w:rPr>
          <w:lang w:val="ru-RU"/>
        </w:rPr>
        <w:fldChar w:fldCharType="begin"/>
      </w:r>
      <w:r w:rsidR="001F58AD">
        <w:rPr>
          <w:lang w:val="ru-RU"/>
        </w:rPr>
        <w:instrText xml:space="preserve"> REF _Ref92754499 \r \h </w:instrText>
      </w:r>
      <w:r w:rsidR="008A7CB1">
        <w:rPr>
          <w:lang w:val="ru-RU"/>
        </w:rPr>
      </w:r>
      <w:r w:rsidR="008A7CB1">
        <w:rPr>
          <w:lang w:val="ru-RU"/>
        </w:rPr>
        <w:fldChar w:fldCharType="separate"/>
      </w:r>
      <w:r w:rsidR="00626039">
        <w:rPr>
          <w:lang w:val="ru-RU"/>
        </w:rPr>
        <w:t>9.2</w:t>
      </w:r>
      <w:r w:rsidR="008A7CB1">
        <w:rPr>
          <w:lang w:val="ru-RU"/>
        </w:rPr>
        <w:fldChar w:fldCharType="end"/>
      </w:r>
      <w:r w:rsidRPr="0030335A">
        <w:rPr>
          <w:lang w:val="ru-RU"/>
        </w:rPr>
        <w:t xml:space="preserve">, это считается встречным неисполнением обязательств </w:t>
      </w:r>
      <w:proofErr w:type="spellStart"/>
      <w:r w:rsidRPr="0030335A">
        <w:rPr>
          <w:lang w:val="ru-RU"/>
        </w:rPr>
        <w:t>Концедента</w:t>
      </w:r>
      <w:proofErr w:type="spellEnd"/>
      <w:r w:rsidRPr="0030335A">
        <w:rPr>
          <w:lang w:val="ru-RU"/>
        </w:rPr>
        <w:t xml:space="preserve">, которое, в том числе, дает Концессионеру право на приостановку </w:t>
      </w:r>
      <w:r w:rsidR="00646CC1" w:rsidRPr="0030335A">
        <w:rPr>
          <w:lang w:val="ru-RU"/>
        </w:rPr>
        <w:t xml:space="preserve">течения </w:t>
      </w:r>
      <w:r w:rsidRPr="0030335A">
        <w:rPr>
          <w:lang w:val="ru-RU"/>
        </w:rPr>
        <w:t xml:space="preserve">сроков исполнения его обязательств по Проектированию, </w:t>
      </w:r>
      <w:r w:rsidR="007423A9" w:rsidRPr="0030335A">
        <w:rPr>
          <w:lang w:val="ru-RU"/>
        </w:rPr>
        <w:t xml:space="preserve">Строительству </w:t>
      </w:r>
      <w:r w:rsidRPr="0030335A">
        <w:rPr>
          <w:lang w:val="ru-RU"/>
        </w:rPr>
        <w:t>и Эксплуатации</w:t>
      </w:r>
      <w:proofErr w:type="gramEnd"/>
      <w:r w:rsidRPr="0030335A">
        <w:rPr>
          <w:lang w:val="ru-RU"/>
        </w:rPr>
        <w:t xml:space="preserve"> соответственно в порядке, установленном Концессионным соглашением.</w:t>
      </w:r>
    </w:p>
    <w:p w:rsidR="00F42E84" w:rsidRPr="009D6507" w:rsidRDefault="00F42E84" w:rsidP="009D6507">
      <w:pPr>
        <w:pStyle w:val="Para2"/>
        <w:rPr>
          <w:lang w:val="ru-RU"/>
        </w:rPr>
      </w:pPr>
      <w:r w:rsidRPr="009D6507">
        <w:rPr>
          <w:lang w:val="ru-RU"/>
        </w:rPr>
        <w:t xml:space="preserve">Концессионер уплачивает арендную плату за Земельные участки в размере, установленном </w:t>
      </w:r>
      <w:r w:rsidR="002B444A" w:rsidRPr="009D6507">
        <w:rPr>
          <w:lang w:val="ru-RU"/>
        </w:rPr>
        <w:t xml:space="preserve">в Договорах аренды земельных участков на основании федеральных нормативных правовых актов и нормативных правовых актов </w:t>
      </w:r>
      <w:proofErr w:type="spellStart"/>
      <w:r w:rsidR="00EC1B95" w:rsidRPr="009D6507">
        <w:rPr>
          <w:lang w:val="ru-RU"/>
        </w:rPr>
        <w:t>Омской</w:t>
      </w:r>
      <w:r w:rsidRPr="009D6507">
        <w:rPr>
          <w:lang w:val="ru-RU"/>
        </w:rPr>
        <w:t>области</w:t>
      </w:r>
      <w:proofErr w:type="spellEnd"/>
      <w:r w:rsidR="00450671" w:rsidRPr="009D6507">
        <w:rPr>
          <w:lang w:val="ru-RU"/>
        </w:rPr>
        <w:t xml:space="preserve">. </w:t>
      </w:r>
      <w:r w:rsidRPr="009D6507">
        <w:rPr>
          <w:lang w:val="ru-RU"/>
        </w:rPr>
        <w:t xml:space="preserve">Размер арендной платы рассчитывается на дату заключения Договора аренды земельных участков и не подлежит пересмотру, если </w:t>
      </w:r>
      <w:r w:rsidR="00911B16" w:rsidRPr="009D6507">
        <w:rPr>
          <w:lang w:val="ru-RU"/>
        </w:rPr>
        <w:t xml:space="preserve">пересмотр не </w:t>
      </w:r>
      <w:r w:rsidR="00265314" w:rsidRPr="009D6507">
        <w:rPr>
          <w:lang w:val="ru-RU"/>
        </w:rPr>
        <w:t>является обязательным</w:t>
      </w:r>
      <w:r w:rsidR="00911B16" w:rsidRPr="009D6507">
        <w:rPr>
          <w:lang w:val="ru-RU"/>
        </w:rPr>
        <w:t xml:space="preserve"> в соответствии с Применимым </w:t>
      </w:r>
      <w:proofErr w:type="spellStart"/>
      <w:r w:rsidR="00911B16" w:rsidRPr="009D6507">
        <w:rPr>
          <w:lang w:val="ru-RU"/>
        </w:rPr>
        <w:t>правом</w:t>
      </w:r>
      <w:proofErr w:type="gramStart"/>
      <w:r w:rsidRPr="009D6507">
        <w:rPr>
          <w:lang w:val="ru-RU"/>
        </w:rPr>
        <w:t>.</w:t>
      </w:r>
      <w:r w:rsidR="00221334" w:rsidRPr="009D6507">
        <w:rPr>
          <w:bCs/>
          <w:lang w:val="ru-RU"/>
        </w:rPr>
        <w:t>К</w:t>
      </w:r>
      <w:proofErr w:type="gramEnd"/>
      <w:r w:rsidR="00221334" w:rsidRPr="009D6507">
        <w:rPr>
          <w:bCs/>
          <w:lang w:val="ru-RU"/>
        </w:rPr>
        <w:t>онцессионер</w:t>
      </w:r>
      <w:proofErr w:type="spellEnd"/>
      <w:r w:rsidR="00221334" w:rsidRPr="009D6507">
        <w:rPr>
          <w:bCs/>
          <w:lang w:val="ru-RU"/>
        </w:rPr>
        <w:t xml:space="preserve"> уплачивает арендную плату за Земельные участки в размере, не превышающем размер, установленный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42E84" w:rsidRPr="0030335A" w:rsidRDefault="00F42E84" w:rsidP="00007FF1">
      <w:pPr>
        <w:pStyle w:val="Para2"/>
        <w:rPr>
          <w:lang w:val="ru-RU"/>
        </w:rPr>
      </w:pPr>
      <w:bookmarkStart w:id="192" w:name="_Toc93163666"/>
      <w:bookmarkEnd w:id="192"/>
      <w:proofErr w:type="gramStart"/>
      <w:r w:rsidRPr="0030335A">
        <w:rPr>
          <w:lang w:val="ru-RU"/>
        </w:rPr>
        <w:t>Концессионер вправе без предварительного письменного согласия арендодателя</w:t>
      </w:r>
      <w:r w:rsidR="00DC27D1" w:rsidRPr="0030335A">
        <w:rPr>
          <w:lang w:val="ru-RU"/>
        </w:rPr>
        <w:t xml:space="preserve"> (</w:t>
      </w:r>
      <w:proofErr w:type="spellStart"/>
      <w:r w:rsidR="00DC27D1" w:rsidRPr="0030335A">
        <w:rPr>
          <w:lang w:val="ru-RU"/>
        </w:rPr>
        <w:t>Концедента</w:t>
      </w:r>
      <w:proofErr w:type="spellEnd"/>
      <w:r w:rsidR="00DC27D1" w:rsidRPr="0030335A">
        <w:rPr>
          <w:lang w:val="ru-RU"/>
        </w:rPr>
        <w:t>)</w:t>
      </w:r>
      <w:r w:rsidRPr="0030335A">
        <w:rPr>
          <w:lang w:val="ru-RU"/>
        </w:rPr>
        <w:t xml:space="preserve"> сдавать Земельные участки</w:t>
      </w:r>
      <w:r w:rsidR="006D19E9" w:rsidRPr="0030335A">
        <w:rPr>
          <w:lang w:val="ru-RU"/>
        </w:rPr>
        <w:t xml:space="preserve">, </w:t>
      </w:r>
      <w:r w:rsidR="00AB5DB7">
        <w:rPr>
          <w:lang w:val="ru-RU"/>
        </w:rPr>
        <w:t>Дополнительные з</w:t>
      </w:r>
      <w:r w:rsidR="006D19E9" w:rsidRPr="0030335A">
        <w:rPr>
          <w:lang w:val="ru-RU"/>
        </w:rPr>
        <w:t xml:space="preserve">емельные участки </w:t>
      </w:r>
      <w:r w:rsidRPr="0030335A">
        <w:rPr>
          <w:lang w:val="ru-RU"/>
        </w:rPr>
        <w:t>в субаренду для целей реализации Проекта</w:t>
      </w:r>
      <w:r w:rsidR="007B153D" w:rsidRPr="0030335A">
        <w:rPr>
          <w:lang w:val="ru-RU"/>
        </w:rPr>
        <w:t xml:space="preserve"> (или предоставлять их третьим лицам на ином законном основании)</w:t>
      </w:r>
      <w:r w:rsidRPr="0030335A">
        <w:rPr>
          <w:lang w:val="ru-RU"/>
        </w:rPr>
        <w:t xml:space="preserve">, передавать свои права по соответствующему Договору аренды земельных участков </w:t>
      </w:r>
      <w:r w:rsidR="007B153D" w:rsidRPr="0030335A">
        <w:rPr>
          <w:lang w:val="ru-RU"/>
        </w:rPr>
        <w:t>или иным документам о предоставлении Земельных участков</w:t>
      </w:r>
      <w:r w:rsidR="009D6507">
        <w:rPr>
          <w:lang w:val="ru-RU"/>
        </w:rPr>
        <w:t>, Дополнительных земельных участков</w:t>
      </w:r>
      <w:r w:rsidR="007B153D" w:rsidRPr="0030335A">
        <w:rPr>
          <w:lang w:val="ru-RU"/>
        </w:rPr>
        <w:t xml:space="preserve"> на ином законном основании </w:t>
      </w:r>
      <w:r w:rsidRPr="0030335A">
        <w:rPr>
          <w:lang w:val="ru-RU"/>
        </w:rPr>
        <w:t xml:space="preserve">в залог </w:t>
      </w:r>
      <w:r w:rsidR="00DC27D1" w:rsidRPr="0030335A">
        <w:rPr>
          <w:lang w:val="ru-RU"/>
        </w:rPr>
        <w:t>Ф</w:t>
      </w:r>
      <w:r w:rsidRPr="0030335A">
        <w:rPr>
          <w:lang w:val="ru-RU"/>
        </w:rPr>
        <w:t>инансирующим организациям, в том числе, в</w:t>
      </w:r>
      <w:proofErr w:type="gramEnd"/>
      <w:r w:rsidRPr="0030335A">
        <w:rPr>
          <w:lang w:val="ru-RU"/>
        </w:rPr>
        <w:t xml:space="preserve"> порядке и на условиях, установленных Прямым </w:t>
      </w:r>
      <w:proofErr w:type="spellStart"/>
      <w:r w:rsidRPr="0030335A">
        <w:rPr>
          <w:lang w:val="ru-RU"/>
        </w:rPr>
        <w:t>соглашением</w:t>
      </w:r>
      <w:proofErr w:type="gramStart"/>
      <w:r w:rsidR="00733D13" w:rsidRPr="0030335A">
        <w:rPr>
          <w:lang w:val="ru-RU"/>
        </w:rPr>
        <w:t>,</w:t>
      </w:r>
      <w:r w:rsidR="00733D13" w:rsidRPr="0030335A">
        <w:rPr>
          <w:bCs/>
          <w:iCs/>
          <w:lang w:val="ru-RU"/>
        </w:rPr>
        <w:t>о</w:t>
      </w:r>
      <w:proofErr w:type="spellEnd"/>
      <w:proofErr w:type="gramEnd"/>
      <w:r w:rsidR="00733D13" w:rsidRPr="0030335A">
        <w:rPr>
          <w:bCs/>
          <w:iCs/>
          <w:lang w:val="ru-RU"/>
        </w:rPr>
        <w:t xml:space="preserve"> чем Концессионер обязан в письменном виде уведомить </w:t>
      </w:r>
      <w:proofErr w:type="spellStart"/>
      <w:r w:rsidR="00733D13" w:rsidRPr="0030335A">
        <w:rPr>
          <w:bCs/>
          <w:iCs/>
          <w:lang w:val="ru-RU"/>
        </w:rPr>
        <w:t>Концедента</w:t>
      </w:r>
      <w:proofErr w:type="spellEnd"/>
      <w:r w:rsidRPr="0030335A">
        <w:rPr>
          <w:lang w:val="ru-RU"/>
        </w:rPr>
        <w:t xml:space="preserve">. Стороны соглашаются, что данное положение не ограничивает право Концессионера без предварительного согласия или уведомления </w:t>
      </w:r>
      <w:proofErr w:type="spellStart"/>
      <w:r w:rsidRPr="0030335A">
        <w:rPr>
          <w:lang w:val="ru-RU"/>
        </w:rPr>
        <w:t>Концедента</w:t>
      </w:r>
      <w:proofErr w:type="spellEnd"/>
      <w:r w:rsidRPr="0030335A">
        <w:rPr>
          <w:lang w:val="ru-RU"/>
        </w:rPr>
        <w:t>, предоставлять Земельные участки</w:t>
      </w:r>
      <w:r w:rsidR="00AB5DB7">
        <w:rPr>
          <w:lang w:val="ru-RU"/>
        </w:rPr>
        <w:t xml:space="preserve">, Дополнительные земельные участки </w:t>
      </w:r>
      <w:proofErr w:type="spellStart"/>
      <w:r w:rsidR="00E672E6" w:rsidRPr="0030335A">
        <w:rPr>
          <w:lang w:val="ru-RU"/>
        </w:rPr>
        <w:t>лицам</w:t>
      </w:r>
      <w:proofErr w:type="gramStart"/>
      <w:r w:rsidR="00A473A9">
        <w:rPr>
          <w:lang w:val="ru-RU"/>
        </w:rPr>
        <w:t>,</w:t>
      </w:r>
      <w:r w:rsidR="00E672E6" w:rsidRPr="0030335A">
        <w:rPr>
          <w:lang w:val="ru-RU"/>
        </w:rPr>
        <w:t>п</w:t>
      </w:r>
      <w:proofErr w:type="gramEnd"/>
      <w:r w:rsidR="00E672E6" w:rsidRPr="0030335A">
        <w:rPr>
          <w:lang w:val="ru-RU"/>
        </w:rPr>
        <w:t>ривлеченным</w:t>
      </w:r>
      <w:proofErr w:type="spellEnd"/>
      <w:r w:rsidR="00E672E6" w:rsidRPr="0030335A">
        <w:rPr>
          <w:lang w:val="ru-RU"/>
        </w:rPr>
        <w:t xml:space="preserve"> Концессионером для исполнения им обязательств по Концессионному соглашению</w:t>
      </w:r>
      <w:r w:rsidR="00A473A9">
        <w:rPr>
          <w:lang w:val="ru-RU"/>
        </w:rPr>
        <w:t>,</w:t>
      </w:r>
      <w:r w:rsidRPr="0030335A">
        <w:rPr>
          <w:lang w:val="ru-RU"/>
        </w:rPr>
        <w:t xml:space="preserve"> без заключения договоров субаренды для целей Проектирования, </w:t>
      </w:r>
      <w:r w:rsidR="007423A9" w:rsidRPr="0030335A">
        <w:rPr>
          <w:lang w:val="ru-RU"/>
        </w:rPr>
        <w:t xml:space="preserve">Строительства </w:t>
      </w:r>
      <w:r w:rsidRPr="0030335A">
        <w:rPr>
          <w:lang w:val="ru-RU"/>
        </w:rPr>
        <w:t>и Эксплуатации.</w:t>
      </w:r>
    </w:p>
    <w:p w:rsidR="00F42E84" w:rsidRPr="0030335A" w:rsidRDefault="00F42E84" w:rsidP="00007FF1">
      <w:pPr>
        <w:pStyle w:val="Para2"/>
        <w:rPr>
          <w:lang w:val="ru-RU"/>
        </w:rPr>
      </w:pPr>
      <w:r w:rsidRPr="0030335A">
        <w:rPr>
          <w:lang w:val="ru-RU"/>
        </w:rPr>
        <w:t xml:space="preserve">Договоры аренды земельных </w:t>
      </w:r>
      <w:proofErr w:type="spellStart"/>
      <w:r w:rsidRPr="0030335A">
        <w:rPr>
          <w:lang w:val="ru-RU"/>
        </w:rPr>
        <w:t>участков</w:t>
      </w:r>
      <w:proofErr w:type="gramStart"/>
      <w:r w:rsidR="00A50467">
        <w:rPr>
          <w:lang w:val="ru-RU"/>
        </w:rPr>
        <w:t>,</w:t>
      </w:r>
      <w:r w:rsidRPr="0030335A">
        <w:rPr>
          <w:lang w:val="ru-RU"/>
        </w:rPr>
        <w:t>а</w:t>
      </w:r>
      <w:proofErr w:type="spellEnd"/>
      <w:proofErr w:type="gramEnd"/>
      <w:r w:rsidRPr="0030335A">
        <w:rPr>
          <w:lang w:val="ru-RU"/>
        </w:rPr>
        <w:t xml:space="preserve"> также соглашения о</w:t>
      </w:r>
      <w:r w:rsidR="00A50467">
        <w:rPr>
          <w:lang w:val="ru-RU"/>
        </w:rPr>
        <w:t>б их</w:t>
      </w:r>
      <w:r w:rsidRPr="0030335A">
        <w:rPr>
          <w:lang w:val="ru-RU"/>
        </w:rPr>
        <w:t xml:space="preserve"> изменении, в том числе расторжении</w:t>
      </w:r>
      <w:r w:rsidR="0098209B" w:rsidRPr="0030335A">
        <w:rPr>
          <w:lang w:val="ru-RU"/>
        </w:rPr>
        <w:t xml:space="preserve"> (а</w:t>
      </w:r>
      <w:r w:rsidR="006D19E9" w:rsidRPr="0030335A">
        <w:rPr>
          <w:lang w:val="ru-RU"/>
        </w:rPr>
        <w:t xml:space="preserve"> в</w:t>
      </w:r>
      <w:r w:rsidR="0098209B" w:rsidRPr="0030335A">
        <w:rPr>
          <w:lang w:val="ru-RU"/>
        </w:rPr>
        <w:t xml:space="preserve"> случае предоставления на ином законном основании и иные права в соответствии с Применимым правом)</w:t>
      </w:r>
      <w:r w:rsidRPr="0030335A">
        <w:rPr>
          <w:lang w:val="ru-RU"/>
        </w:rPr>
        <w:t>, подлежат Государственной регистрации (если применимо) и для третьих лиц считаются заключенными, измененными или прекращенными с момента данной Государственной регистрации, если иное не предусмотрено</w:t>
      </w:r>
      <w:r w:rsidR="00E672E6" w:rsidRPr="0030335A">
        <w:rPr>
          <w:lang w:val="ru-RU"/>
        </w:rPr>
        <w:t xml:space="preserve"> прямо</w:t>
      </w:r>
      <w:r w:rsidRPr="0030335A">
        <w:rPr>
          <w:lang w:val="ru-RU"/>
        </w:rPr>
        <w:t xml:space="preserve"> Применимым правом. Государственная регистрация Договоров аренды земельных участков</w:t>
      </w:r>
      <w:r w:rsidR="00590A9A" w:rsidRPr="0030335A">
        <w:rPr>
          <w:lang w:val="ru-RU"/>
        </w:rPr>
        <w:t xml:space="preserve">, иных документов в соответствии с настоящей статьей </w:t>
      </w:r>
      <w:r w:rsidRPr="0030335A">
        <w:rPr>
          <w:lang w:val="ru-RU"/>
        </w:rPr>
        <w:t xml:space="preserve">и изменений к ним осуществляется </w:t>
      </w:r>
      <w:proofErr w:type="spellStart"/>
      <w:r w:rsidRPr="0030335A">
        <w:rPr>
          <w:lang w:val="ru-RU"/>
        </w:rPr>
        <w:t>Концедентом</w:t>
      </w:r>
      <w:proofErr w:type="spellEnd"/>
      <w:r w:rsidRPr="0030335A">
        <w:rPr>
          <w:lang w:val="ru-RU"/>
        </w:rPr>
        <w:t xml:space="preserve"> и за счет </w:t>
      </w:r>
      <w:proofErr w:type="spellStart"/>
      <w:r w:rsidRPr="0030335A">
        <w:rPr>
          <w:lang w:val="ru-RU"/>
        </w:rPr>
        <w:t>Концедента</w:t>
      </w:r>
      <w:proofErr w:type="spellEnd"/>
      <w:r w:rsidRPr="0030335A">
        <w:rPr>
          <w:lang w:val="ru-RU"/>
        </w:rPr>
        <w:t>.</w:t>
      </w:r>
    </w:p>
    <w:p w:rsidR="00F42E84" w:rsidRDefault="00F42E84">
      <w:pPr>
        <w:pStyle w:val="Para2"/>
        <w:rPr>
          <w:lang w:val="ru-RU"/>
        </w:rPr>
      </w:pPr>
      <w:r w:rsidRPr="0030335A">
        <w:rPr>
          <w:lang w:val="ru-RU"/>
        </w:rPr>
        <w:lastRenderedPageBreak/>
        <w:t xml:space="preserve">Если какой-либо Договор аренды земельных </w:t>
      </w:r>
      <w:proofErr w:type="spellStart"/>
      <w:r w:rsidRPr="0030335A">
        <w:rPr>
          <w:lang w:val="ru-RU"/>
        </w:rPr>
        <w:t>участков</w:t>
      </w:r>
      <w:r w:rsidR="008A679C" w:rsidRPr="0030335A">
        <w:rPr>
          <w:lang w:val="ru-RU"/>
        </w:rPr>
        <w:t>или</w:t>
      </w:r>
      <w:proofErr w:type="spellEnd"/>
      <w:r w:rsidR="008A679C" w:rsidRPr="0030335A">
        <w:rPr>
          <w:lang w:val="ru-RU"/>
        </w:rPr>
        <w:t xml:space="preserve"> документ о предоставлении Земельного </w:t>
      </w:r>
      <w:proofErr w:type="spellStart"/>
      <w:r w:rsidR="008A679C" w:rsidRPr="0030335A">
        <w:rPr>
          <w:lang w:val="ru-RU"/>
        </w:rPr>
        <w:t>участка</w:t>
      </w:r>
      <w:r w:rsidRPr="0030335A">
        <w:rPr>
          <w:lang w:val="ru-RU"/>
        </w:rPr>
        <w:t>будет</w:t>
      </w:r>
      <w:proofErr w:type="spellEnd"/>
      <w:r w:rsidRPr="0030335A">
        <w:rPr>
          <w:lang w:val="ru-RU"/>
        </w:rPr>
        <w:t xml:space="preserve"> признан недействительным или будет расторгнут</w:t>
      </w:r>
      <w:r w:rsidR="00B30838">
        <w:rPr>
          <w:lang w:val="ru-RU"/>
        </w:rPr>
        <w:t>,</w:t>
      </w:r>
      <w:r w:rsidRPr="0030335A">
        <w:rPr>
          <w:lang w:val="ru-RU"/>
        </w:rPr>
        <w:t xml:space="preserve"> или прекратит свое действие по иным основаниям до Даты прекращения, </w:t>
      </w:r>
      <w:proofErr w:type="spellStart"/>
      <w:r w:rsidRPr="0030335A">
        <w:rPr>
          <w:lang w:val="ru-RU"/>
        </w:rPr>
        <w:t>Концедент</w:t>
      </w:r>
      <w:proofErr w:type="spellEnd"/>
      <w:r w:rsidRPr="0030335A">
        <w:rPr>
          <w:lang w:val="ru-RU"/>
        </w:rPr>
        <w:t xml:space="preserve"> должен в порядке, предусмотренн</w:t>
      </w:r>
      <w:r w:rsidR="00A473A9">
        <w:rPr>
          <w:lang w:val="ru-RU"/>
        </w:rPr>
        <w:t>о</w:t>
      </w:r>
      <w:r w:rsidRPr="0030335A">
        <w:rPr>
          <w:lang w:val="ru-RU"/>
        </w:rPr>
        <w:t xml:space="preserve">м земельным законодательством РФ, </w:t>
      </w:r>
      <w:r w:rsidR="002E56C6" w:rsidRPr="0030335A">
        <w:rPr>
          <w:lang w:val="ru-RU"/>
        </w:rPr>
        <w:t>в минимально возможные в соответствии с Применимым правом сроки</w:t>
      </w:r>
      <w:r w:rsidRPr="0030335A">
        <w:rPr>
          <w:lang w:val="ru-RU"/>
        </w:rPr>
        <w:t xml:space="preserve"> с момента наступления указанного обстоятельства заключить с Концессионером новый Договор аренды земельных участко</w:t>
      </w:r>
      <w:proofErr w:type="gramStart"/>
      <w:r w:rsidRPr="0030335A">
        <w:rPr>
          <w:lang w:val="ru-RU"/>
        </w:rPr>
        <w:t>в</w:t>
      </w:r>
      <w:r w:rsidR="008A679C" w:rsidRPr="0030335A">
        <w:rPr>
          <w:lang w:val="ru-RU"/>
        </w:rPr>
        <w:t>(</w:t>
      </w:r>
      <w:proofErr w:type="gramEnd"/>
      <w:r w:rsidR="008A679C" w:rsidRPr="0030335A">
        <w:rPr>
          <w:lang w:val="ru-RU"/>
        </w:rPr>
        <w:t>или иной документ)</w:t>
      </w:r>
      <w:r w:rsidRPr="0030335A">
        <w:rPr>
          <w:lang w:val="ru-RU"/>
        </w:rPr>
        <w:t xml:space="preserve">, во всех существенных отношениях соответствующий условиям, указанным в настоящем разделе </w:t>
      </w:r>
      <w:fldSimple w:instr=" REF _Ref92754462 \r \h  \* MERGEFORMAT ">
        <w:r w:rsidR="00626039">
          <w:rPr>
            <w:lang w:val="ru-RU"/>
          </w:rPr>
          <w:t>9</w:t>
        </w:r>
      </w:fldSimple>
      <w:r w:rsidRPr="0030335A">
        <w:rPr>
          <w:lang w:val="ru-RU"/>
        </w:rPr>
        <w:t xml:space="preserve"> Концессионного соглашения и Приложении 8 (</w:t>
      </w:r>
      <w:r w:rsidRPr="0030335A">
        <w:rPr>
          <w:i/>
          <w:lang w:val="ru-RU"/>
        </w:rPr>
        <w:t>Ф</w:t>
      </w:r>
      <w:r w:rsidR="00007FF1" w:rsidRPr="0030335A">
        <w:rPr>
          <w:i/>
          <w:lang w:val="ru-RU"/>
        </w:rPr>
        <w:t xml:space="preserve">орма </w:t>
      </w:r>
      <w:r w:rsidR="00074AB7" w:rsidRPr="0030335A">
        <w:rPr>
          <w:i/>
          <w:lang w:val="ru-RU"/>
        </w:rPr>
        <w:t>д</w:t>
      </w:r>
      <w:r w:rsidR="00007FF1" w:rsidRPr="0030335A">
        <w:rPr>
          <w:i/>
          <w:lang w:val="ru-RU"/>
        </w:rPr>
        <w:t xml:space="preserve">оговора аренды земельных </w:t>
      </w:r>
      <w:r w:rsidRPr="0030335A">
        <w:rPr>
          <w:i/>
          <w:lang w:val="ru-RU"/>
        </w:rPr>
        <w:t>участков</w:t>
      </w:r>
      <w:r w:rsidRPr="0030335A">
        <w:rPr>
          <w:lang w:val="ru-RU"/>
        </w:rPr>
        <w:t>)</w:t>
      </w:r>
      <w:r w:rsidR="008A679C" w:rsidRPr="0030335A">
        <w:rPr>
          <w:lang w:val="ru-RU"/>
        </w:rPr>
        <w:t xml:space="preserve"> (если применимо)</w:t>
      </w:r>
      <w:r w:rsidRPr="0030335A">
        <w:rPr>
          <w:lang w:val="ru-RU"/>
        </w:rPr>
        <w:t>, но с такими изменениями условий Договора аренды земельных участко</w:t>
      </w:r>
      <w:proofErr w:type="gramStart"/>
      <w:r w:rsidRPr="0030335A">
        <w:rPr>
          <w:lang w:val="ru-RU"/>
        </w:rPr>
        <w:t>в</w:t>
      </w:r>
      <w:r w:rsidR="008A679C" w:rsidRPr="0030335A">
        <w:rPr>
          <w:lang w:val="ru-RU"/>
        </w:rPr>
        <w:t>(</w:t>
      </w:r>
      <w:proofErr w:type="gramEnd"/>
      <w:r w:rsidR="008A679C" w:rsidRPr="0030335A">
        <w:rPr>
          <w:lang w:val="ru-RU"/>
        </w:rPr>
        <w:t>иного документа)</w:t>
      </w:r>
      <w:r w:rsidRPr="0030335A">
        <w:rPr>
          <w:lang w:val="ru-RU"/>
        </w:rPr>
        <w:t>, которые являются необходимыми, учитывая обстоятельства, в результате которых согласно настоящему пункту возникла необходимость заключать новый Договор аренды земельных участков</w:t>
      </w:r>
      <w:r w:rsidR="008A679C" w:rsidRPr="0030335A">
        <w:rPr>
          <w:lang w:val="ru-RU"/>
        </w:rPr>
        <w:t>(иной документ)</w:t>
      </w:r>
      <w:r w:rsidRPr="0030335A">
        <w:rPr>
          <w:lang w:val="ru-RU"/>
        </w:rPr>
        <w:t>.</w:t>
      </w:r>
      <w:r w:rsidR="000719CE">
        <w:rPr>
          <w:lang w:val="ru-RU"/>
        </w:rPr>
        <w:t xml:space="preserve"> Во избежание сомнений Стороны </w:t>
      </w:r>
      <w:r w:rsidR="00EE0DDC">
        <w:rPr>
          <w:lang w:val="ru-RU"/>
        </w:rPr>
        <w:t xml:space="preserve">вправе </w:t>
      </w:r>
      <w:r w:rsidR="000719CE">
        <w:rPr>
          <w:lang w:val="ru-RU"/>
        </w:rPr>
        <w:t xml:space="preserve">при необходимости </w:t>
      </w:r>
      <w:r w:rsidR="00C17082" w:rsidRPr="00327ACE">
        <w:rPr>
          <w:lang w:val="ru-RU"/>
        </w:rPr>
        <w:t>и</w:t>
      </w:r>
      <w:r w:rsidR="00C17082">
        <w:rPr>
          <w:lang w:val="ru-RU"/>
        </w:rPr>
        <w:t>зменять</w:t>
      </w:r>
      <w:r w:rsidR="000719CE">
        <w:rPr>
          <w:lang w:val="ru-RU"/>
        </w:rPr>
        <w:t xml:space="preserve"> форму договора аренды земельных участков, установленную Приложением 8 (</w:t>
      </w:r>
      <w:r w:rsidR="000719CE">
        <w:rPr>
          <w:i/>
          <w:iCs/>
          <w:lang w:val="ru-RU"/>
        </w:rPr>
        <w:t>Форма договора аренды земельных участков</w:t>
      </w:r>
      <w:r w:rsidR="000719CE">
        <w:rPr>
          <w:lang w:val="ru-RU"/>
        </w:rPr>
        <w:t>), с учетом особенностей предоставляемого Земельного участка.</w:t>
      </w:r>
    </w:p>
    <w:p w:rsidR="0057692B" w:rsidRPr="00AB5DB7" w:rsidRDefault="00AB5DB7" w:rsidP="00AB5DB7">
      <w:pPr>
        <w:pStyle w:val="Para2"/>
        <w:rPr>
          <w:lang w:val="ru-RU"/>
        </w:rPr>
      </w:pPr>
      <w:r w:rsidRPr="00D566C4">
        <w:rPr>
          <w:lang w:val="ru-RU"/>
        </w:rPr>
        <w:t>В случае предоставления какого-либо Земельного участка на ином законном основании, чем на основании Договора аренды</w:t>
      </w:r>
      <w:r>
        <w:rPr>
          <w:lang w:val="ru-RU"/>
        </w:rPr>
        <w:t xml:space="preserve"> земельного участка</w:t>
      </w:r>
      <w:r w:rsidRPr="00D566C4">
        <w:rPr>
          <w:lang w:val="ru-RU"/>
        </w:rPr>
        <w:t xml:space="preserve">, ссылка в </w:t>
      </w:r>
      <w:r>
        <w:rPr>
          <w:lang w:val="ru-RU"/>
        </w:rPr>
        <w:t xml:space="preserve">Концессионном </w:t>
      </w:r>
      <w:r w:rsidR="00C30222">
        <w:rPr>
          <w:lang w:val="ru-RU"/>
        </w:rPr>
        <w:t>с</w:t>
      </w:r>
      <w:r w:rsidR="00A473A9">
        <w:rPr>
          <w:lang w:val="ru-RU"/>
        </w:rPr>
        <w:t>о</w:t>
      </w:r>
      <w:r w:rsidRPr="00D566C4">
        <w:rPr>
          <w:lang w:val="ru-RU"/>
        </w:rPr>
        <w:t>глашении на Договор аренды</w:t>
      </w:r>
      <w:r>
        <w:rPr>
          <w:lang w:val="ru-RU"/>
        </w:rPr>
        <w:t xml:space="preserve"> земельного участка</w:t>
      </w:r>
      <w:r w:rsidRPr="00D566C4">
        <w:rPr>
          <w:lang w:val="ru-RU"/>
        </w:rPr>
        <w:t xml:space="preserve"> в отношении такого Земельного участка должна означать ссылку на документ, являющийся основанием для такого предоставления (в той степени, в которой это применимо).</w:t>
      </w:r>
    </w:p>
    <w:p w:rsidR="002C77EB" w:rsidRPr="0057692B" w:rsidRDefault="00582386" w:rsidP="0057692B">
      <w:pPr>
        <w:pStyle w:val="Para2"/>
        <w:rPr>
          <w:lang w:val="ru-RU"/>
        </w:rPr>
      </w:pPr>
      <w:proofErr w:type="spellStart"/>
      <w:r w:rsidRPr="00582386">
        <w:rPr>
          <w:lang w:val="ru-RU"/>
        </w:rPr>
        <w:t>Концедент</w:t>
      </w:r>
      <w:proofErr w:type="spellEnd"/>
      <w:r w:rsidRPr="00582386">
        <w:rPr>
          <w:lang w:val="ru-RU"/>
        </w:rPr>
        <w:t xml:space="preserve"> </w:t>
      </w:r>
      <w:proofErr w:type="gramStart"/>
      <w:r w:rsidRPr="00582386">
        <w:rPr>
          <w:lang w:val="ru-RU"/>
        </w:rPr>
        <w:t>обязан</w:t>
      </w:r>
      <w:proofErr w:type="gramEnd"/>
      <w:r w:rsidRPr="00582386">
        <w:rPr>
          <w:lang w:val="ru-RU"/>
        </w:rPr>
        <w:t xml:space="preserve"> обеспечить принятие необходимых для Создания Объекта документов территориального планирования, проектов планировки и проектов межевания территории и иных документов, инициирование внесения изменений в существующие документы градостроительного зонирования</w:t>
      </w:r>
    </w:p>
    <w:p w:rsidR="00AF06F8" w:rsidRDefault="00F42E84" w:rsidP="005673DB">
      <w:pPr>
        <w:pStyle w:val="Para2"/>
        <w:rPr>
          <w:szCs w:val="22"/>
          <w:lang w:val="ru-RU"/>
        </w:rPr>
      </w:pPr>
      <w:bookmarkStart w:id="193" w:name="_Ref92754585"/>
      <w:proofErr w:type="gramStart"/>
      <w:r w:rsidRPr="00AF06F8">
        <w:rPr>
          <w:lang w:val="ru-RU"/>
        </w:rPr>
        <w:t xml:space="preserve">Если </w:t>
      </w:r>
      <w:r w:rsidR="00481C7E" w:rsidRPr="00AF06F8">
        <w:rPr>
          <w:lang w:val="ru-RU"/>
        </w:rPr>
        <w:t xml:space="preserve">в ходе Создания, в том числе </w:t>
      </w:r>
      <w:r w:rsidRPr="00AF06F8">
        <w:rPr>
          <w:lang w:val="ru-RU"/>
        </w:rPr>
        <w:t xml:space="preserve">для целей подготовки Проектной документации, </w:t>
      </w:r>
      <w:r w:rsidR="007423A9" w:rsidRPr="00AF06F8">
        <w:rPr>
          <w:lang w:val="ru-RU"/>
        </w:rPr>
        <w:t xml:space="preserve">Строительства </w:t>
      </w:r>
      <w:r w:rsidRPr="00AF06F8">
        <w:rPr>
          <w:lang w:val="ru-RU"/>
        </w:rPr>
        <w:t xml:space="preserve">и (или) Эксплуатации Объекта, в том числе по соглашению Сторон, по Результатам изысканий, </w:t>
      </w:r>
      <w:r w:rsidR="00BB6EB4" w:rsidRPr="00AF06F8">
        <w:rPr>
          <w:lang w:val="ru-RU"/>
        </w:rPr>
        <w:t xml:space="preserve">для целей прокладки, переустройства, переноса и эксплуатации </w:t>
      </w:r>
      <w:r w:rsidR="00AB5DB7">
        <w:rPr>
          <w:lang w:val="ru-RU"/>
        </w:rPr>
        <w:t>К</w:t>
      </w:r>
      <w:r w:rsidR="00BB6EB4" w:rsidRPr="00AF06F8">
        <w:rPr>
          <w:lang w:val="ru-RU"/>
        </w:rPr>
        <w:t xml:space="preserve">оммуникаций и осуществления мероприятий по технологическому присоединению, </w:t>
      </w:r>
      <w:r w:rsidRPr="00AF06F8">
        <w:rPr>
          <w:lang w:val="ru-RU"/>
        </w:rPr>
        <w:t xml:space="preserve">а также в случае внесения изменений в Задание на проектирование или Проектную документацию Концессионеру потребуются права на какой-либо </w:t>
      </w:r>
      <w:r w:rsidR="008946AE">
        <w:rPr>
          <w:lang w:val="ru-RU"/>
        </w:rPr>
        <w:t>з</w:t>
      </w:r>
      <w:r w:rsidR="00481C7E" w:rsidRPr="00AF06F8">
        <w:rPr>
          <w:lang w:val="ru-RU"/>
        </w:rPr>
        <w:t xml:space="preserve">емельный </w:t>
      </w:r>
      <w:r w:rsidRPr="00AF06F8">
        <w:rPr>
          <w:lang w:val="ru-RU"/>
        </w:rPr>
        <w:t>участок</w:t>
      </w:r>
      <w:proofErr w:type="gramEnd"/>
      <w:r w:rsidRPr="00AF06F8">
        <w:rPr>
          <w:lang w:val="ru-RU"/>
        </w:rPr>
        <w:t xml:space="preserve"> (или несколько </w:t>
      </w:r>
      <w:r w:rsidR="008946AE">
        <w:rPr>
          <w:lang w:val="ru-RU"/>
        </w:rPr>
        <w:t>з</w:t>
      </w:r>
      <w:r w:rsidRPr="00AF06F8">
        <w:rPr>
          <w:lang w:val="ru-RU"/>
        </w:rPr>
        <w:t>емельных участков)</w:t>
      </w:r>
      <w:r w:rsidR="008946AE">
        <w:rPr>
          <w:lang w:val="ru-RU"/>
        </w:rPr>
        <w:t xml:space="preserve"> (далее – «</w:t>
      </w:r>
      <w:r w:rsidR="008946AE" w:rsidRPr="00D566C4">
        <w:rPr>
          <w:b/>
          <w:bCs/>
          <w:i/>
          <w:iCs/>
          <w:lang w:val="ru-RU"/>
        </w:rPr>
        <w:t>Дополнительный земельны</w:t>
      </w:r>
      <w:r w:rsidR="002C1459">
        <w:rPr>
          <w:b/>
          <w:bCs/>
          <w:i/>
          <w:iCs/>
          <w:lang w:val="ru-RU"/>
        </w:rPr>
        <w:t>й</w:t>
      </w:r>
      <w:r w:rsidR="008946AE" w:rsidRPr="00D566C4">
        <w:rPr>
          <w:b/>
          <w:bCs/>
          <w:i/>
          <w:iCs/>
          <w:lang w:val="ru-RU"/>
        </w:rPr>
        <w:t xml:space="preserve"> участок</w:t>
      </w:r>
      <w:r w:rsidR="008946AE">
        <w:rPr>
          <w:lang w:val="ru-RU"/>
        </w:rPr>
        <w:t>»)</w:t>
      </w:r>
      <w:r w:rsidRPr="00AF06F8">
        <w:rPr>
          <w:lang w:val="ru-RU"/>
        </w:rPr>
        <w:t>,</w:t>
      </w:r>
      <w:r w:rsidR="00481C7E" w:rsidRPr="00AF06F8">
        <w:rPr>
          <w:lang w:val="ru-RU"/>
        </w:rPr>
        <w:t xml:space="preserve"> не указанный в согласованном Сторонами в соответствии с пунктом </w:t>
      </w:r>
      <w:r w:rsidR="008A7CB1">
        <w:rPr>
          <w:lang w:val="ru-RU"/>
        </w:rPr>
        <w:fldChar w:fldCharType="begin"/>
      </w:r>
      <w:r w:rsidR="00DD3B11">
        <w:rPr>
          <w:lang w:val="ru-RU"/>
        </w:rPr>
        <w:instrText xml:space="preserve"> REF _Ref141378050 \r \h </w:instrText>
      </w:r>
      <w:r w:rsidR="008A7CB1">
        <w:rPr>
          <w:lang w:val="ru-RU"/>
        </w:rPr>
      </w:r>
      <w:r w:rsidR="008A7CB1">
        <w:rPr>
          <w:lang w:val="ru-RU"/>
        </w:rPr>
        <w:fldChar w:fldCharType="separate"/>
      </w:r>
      <w:r w:rsidR="00626039">
        <w:rPr>
          <w:lang w:val="ru-RU"/>
        </w:rPr>
        <w:t>9.4</w:t>
      </w:r>
      <w:r w:rsidR="008A7CB1">
        <w:rPr>
          <w:lang w:val="ru-RU"/>
        </w:rPr>
        <w:fldChar w:fldCharType="end"/>
      </w:r>
      <w:r w:rsidR="00481C7E" w:rsidRPr="00AF06F8">
        <w:rPr>
          <w:lang w:val="ru-RU"/>
        </w:rPr>
        <w:t xml:space="preserve"> графике предоставления Земельных </w:t>
      </w:r>
      <w:proofErr w:type="spellStart"/>
      <w:r w:rsidR="00481C7E" w:rsidRPr="00AF06F8">
        <w:rPr>
          <w:lang w:val="ru-RU"/>
        </w:rPr>
        <w:t>участков</w:t>
      </w:r>
      <w:proofErr w:type="gramStart"/>
      <w:r w:rsidR="00481C7E" w:rsidRPr="00AF06F8">
        <w:rPr>
          <w:lang w:val="ru-RU"/>
        </w:rPr>
        <w:t>,</w:t>
      </w:r>
      <w:r w:rsidR="00074BA4" w:rsidRPr="00AF06F8">
        <w:rPr>
          <w:lang w:val="ru-RU"/>
        </w:rPr>
        <w:t>и</w:t>
      </w:r>
      <w:proofErr w:type="spellEnd"/>
      <w:proofErr w:type="gramEnd"/>
      <w:r w:rsidR="00074BA4" w:rsidRPr="00AF06F8">
        <w:rPr>
          <w:lang w:val="ru-RU"/>
        </w:rPr>
        <w:t xml:space="preserve"> не предоставленных в соответствии с пунктом</w:t>
      </w:r>
      <w:r w:rsidR="008A7CB1">
        <w:rPr>
          <w:lang w:val="ru-RU"/>
        </w:rPr>
        <w:fldChar w:fldCharType="begin"/>
      </w:r>
      <w:r w:rsidR="00E52852">
        <w:rPr>
          <w:lang w:val="ru-RU"/>
        </w:rPr>
        <w:instrText xml:space="preserve"> REF _Ref142860845 \r \h </w:instrText>
      </w:r>
      <w:r w:rsidR="008A7CB1">
        <w:rPr>
          <w:lang w:val="ru-RU"/>
        </w:rPr>
      </w:r>
      <w:r w:rsidR="008A7CB1">
        <w:rPr>
          <w:lang w:val="ru-RU"/>
        </w:rPr>
        <w:fldChar w:fldCharType="separate"/>
      </w:r>
      <w:r w:rsidR="00626039">
        <w:rPr>
          <w:lang w:val="ru-RU"/>
        </w:rPr>
        <w:t>9.3</w:t>
      </w:r>
      <w:r w:rsidR="008A7CB1">
        <w:rPr>
          <w:lang w:val="ru-RU"/>
        </w:rPr>
        <w:fldChar w:fldCharType="end"/>
      </w:r>
      <w:r w:rsidR="008946AE">
        <w:rPr>
          <w:lang w:val="ru-RU"/>
        </w:rPr>
        <w:t>,</w:t>
      </w:r>
      <w:r w:rsidRPr="00AF06F8">
        <w:rPr>
          <w:lang w:val="ru-RU"/>
        </w:rPr>
        <w:t xml:space="preserve">Концедент </w:t>
      </w:r>
      <w:proofErr w:type="spellStart"/>
      <w:r w:rsidRPr="00AF06F8">
        <w:rPr>
          <w:lang w:val="ru-RU"/>
        </w:rPr>
        <w:t>обязан</w:t>
      </w:r>
      <w:bookmarkStart w:id="194" w:name="_Ref141390641"/>
      <w:bookmarkEnd w:id="193"/>
      <w:r w:rsidRPr="0030335A">
        <w:rPr>
          <w:lang w:val="ru-RU"/>
        </w:rPr>
        <w:t>в</w:t>
      </w:r>
      <w:proofErr w:type="spellEnd"/>
      <w:r w:rsidRPr="0030335A">
        <w:rPr>
          <w:lang w:val="ru-RU"/>
        </w:rPr>
        <w:t xml:space="preserve"> течен</w:t>
      </w:r>
      <w:r w:rsidRPr="0030335A">
        <w:rPr>
          <w:szCs w:val="22"/>
          <w:lang w:val="ru-RU"/>
        </w:rPr>
        <w:t xml:space="preserve">ие </w:t>
      </w:r>
      <w:r w:rsidR="00957D50" w:rsidRPr="0030335A">
        <w:rPr>
          <w:szCs w:val="22"/>
          <w:lang w:val="ru-RU"/>
        </w:rPr>
        <w:t xml:space="preserve">20 </w:t>
      </w:r>
      <w:r w:rsidRPr="0030335A">
        <w:rPr>
          <w:szCs w:val="22"/>
          <w:lang w:val="ru-RU"/>
        </w:rPr>
        <w:t>(</w:t>
      </w:r>
      <w:r w:rsidR="00957D50" w:rsidRPr="0030335A">
        <w:rPr>
          <w:szCs w:val="22"/>
          <w:lang w:val="ru-RU"/>
        </w:rPr>
        <w:t>двадцати</w:t>
      </w:r>
      <w:r w:rsidRPr="0030335A">
        <w:rPr>
          <w:szCs w:val="22"/>
          <w:lang w:val="ru-RU"/>
        </w:rPr>
        <w:t>) Рабочих дней с даты соответствующего запроса Концессионера</w:t>
      </w:r>
      <w:r w:rsidR="002911DE" w:rsidRPr="0030335A">
        <w:rPr>
          <w:szCs w:val="22"/>
          <w:lang w:val="ru-RU"/>
        </w:rPr>
        <w:t xml:space="preserve"> (а при невозможности соблюсти указанный срок вследствие обязательных положений Применимого права </w:t>
      </w:r>
      <w:r w:rsidR="00EE0DDC">
        <w:rPr>
          <w:szCs w:val="22"/>
          <w:lang w:val="ru-RU"/>
        </w:rPr>
        <w:t>–</w:t>
      </w:r>
      <w:r w:rsidR="002911DE" w:rsidRPr="0030335A">
        <w:rPr>
          <w:szCs w:val="22"/>
          <w:lang w:val="ru-RU"/>
        </w:rPr>
        <w:t xml:space="preserve"> в срок, установленный Применимым правом)</w:t>
      </w:r>
      <w:r w:rsidRPr="0030335A">
        <w:rPr>
          <w:szCs w:val="22"/>
          <w:lang w:val="ru-RU"/>
        </w:rPr>
        <w:t xml:space="preserve"> предоставить или обеспечить предоставление </w:t>
      </w:r>
      <w:r w:rsidR="008946AE">
        <w:rPr>
          <w:szCs w:val="22"/>
          <w:lang w:val="ru-RU"/>
        </w:rPr>
        <w:t>Дополнительного з</w:t>
      </w:r>
      <w:r w:rsidRPr="0030335A">
        <w:rPr>
          <w:szCs w:val="22"/>
          <w:lang w:val="ru-RU"/>
        </w:rPr>
        <w:t xml:space="preserve">емельного </w:t>
      </w:r>
      <w:proofErr w:type="spellStart"/>
      <w:r w:rsidRPr="0030335A">
        <w:rPr>
          <w:szCs w:val="22"/>
          <w:lang w:val="ru-RU"/>
        </w:rPr>
        <w:t>участка</w:t>
      </w:r>
      <w:r w:rsidR="00A81F0F">
        <w:rPr>
          <w:szCs w:val="22"/>
          <w:lang w:val="ru-RU"/>
        </w:rPr>
        <w:t>в</w:t>
      </w:r>
      <w:proofErr w:type="spellEnd"/>
      <w:r w:rsidR="00A81F0F">
        <w:rPr>
          <w:szCs w:val="22"/>
          <w:lang w:val="ru-RU"/>
        </w:rPr>
        <w:t xml:space="preserve"> </w:t>
      </w:r>
      <w:proofErr w:type="gramStart"/>
      <w:r w:rsidR="00A81F0F">
        <w:rPr>
          <w:szCs w:val="22"/>
          <w:lang w:val="ru-RU"/>
        </w:rPr>
        <w:t>порядке</w:t>
      </w:r>
      <w:proofErr w:type="gramEnd"/>
      <w:r w:rsidR="00A81F0F">
        <w:rPr>
          <w:szCs w:val="22"/>
          <w:lang w:val="ru-RU"/>
        </w:rPr>
        <w:t xml:space="preserve">, предусмотренном пунктом </w:t>
      </w:r>
      <w:r w:rsidR="008A7CB1">
        <w:rPr>
          <w:szCs w:val="22"/>
          <w:lang w:val="ru-RU"/>
        </w:rPr>
        <w:fldChar w:fldCharType="begin"/>
      </w:r>
      <w:r w:rsidR="00A81F0F">
        <w:rPr>
          <w:szCs w:val="22"/>
          <w:lang w:val="ru-RU"/>
        </w:rPr>
        <w:instrText xml:space="preserve"> REF _Ref92754522 \r \h </w:instrText>
      </w:r>
      <w:r w:rsidR="008A7CB1">
        <w:rPr>
          <w:szCs w:val="22"/>
          <w:lang w:val="ru-RU"/>
        </w:rPr>
      </w:r>
      <w:r w:rsidR="008A7CB1">
        <w:rPr>
          <w:szCs w:val="22"/>
          <w:lang w:val="ru-RU"/>
        </w:rPr>
        <w:fldChar w:fldCharType="separate"/>
      </w:r>
      <w:r w:rsidR="00626039">
        <w:rPr>
          <w:szCs w:val="22"/>
          <w:lang w:val="ru-RU"/>
        </w:rPr>
        <w:t>9.1</w:t>
      </w:r>
      <w:r w:rsidR="008A7CB1">
        <w:rPr>
          <w:szCs w:val="22"/>
          <w:lang w:val="ru-RU"/>
        </w:rPr>
        <w:fldChar w:fldCharType="end"/>
      </w:r>
      <w:r w:rsidR="00AF06F8">
        <w:rPr>
          <w:szCs w:val="22"/>
          <w:lang w:val="ru-RU"/>
        </w:rPr>
        <w:t xml:space="preserve">. Если указанный в настоящем пункте </w:t>
      </w:r>
      <w:r w:rsidR="008946AE">
        <w:rPr>
          <w:szCs w:val="22"/>
          <w:lang w:val="ru-RU"/>
        </w:rPr>
        <w:t>Дополнительный з</w:t>
      </w:r>
      <w:r w:rsidR="00AF06F8">
        <w:rPr>
          <w:szCs w:val="22"/>
          <w:lang w:val="ru-RU"/>
        </w:rPr>
        <w:t xml:space="preserve">емельный участок принадлежит третьему лицу, </w:t>
      </w:r>
      <w:proofErr w:type="spellStart"/>
      <w:r w:rsidR="00AF06F8" w:rsidRPr="0030335A">
        <w:rPr>
          <w:lang w:val="ru-RU"/>
        </w:rPr>
        <w:t>Концедент</w:t>
      </w:r>
      <w:proofErr w:type="spellEnd"/>
      <w:r w:rsidR="00AF06F8" w:rsidRPr="0030335A">
        <w:rPr>
          <w:lang w:val="ru-RU"/>
        </w:rPr>
        <w:t xml:space="preserve"> оказывает </w:t>
      </w:r>
      <w:r w:rsidR="00E72150">
        <w:rPr>
          <w:lang w:val="ru-RU"/>
        </w:rPr>
        <w:t>С</w:t>
      </w:r>
      <w:r w:rsidR="00AF06F8" w:rsidRPr="0030335A">
        <w:rPr>
          <w:lang w:val="ru-RU"/>
        </w:rPr>
        <w:t xml:space="preserve">одействие в предоставлении третьими лицами Концессионеру прав пользования </w:t>
      </w:r>
      <w:proofErr w:type="spellStart"/>
      <w:r w:rsidR="00AF06F8" w:rsidRPr="0030335A">
        <w:rPr>
          <w:lang w:val="ru-RU"/>
        </w:rPr>
        <w:t>такими</w:t>
      </w:r>
      <w:r w:rsidR="008946AE">
        <w:rPr>
          <w:szCs w:val="22"/>
          <w:lang w:val="ru-RU"/>
        </w:rPr>
        <w:t>Дополнительными</w:t>
      </w:r>
      <w:proofErr w:type="spellEnd"/>
      <w:r w:rsidR="008946AE">
        <w:rPr>
          <w:lang w:val="ru-RU"/>
        </w:rPr>
        <w:t xml:space="preserve"> з</w:t>
      </w:r>
      <w:r w:rsidR="00AF06F8" w:rsidRPr="0030335A">
        <w:rPr>
          <w:lang w:val="ru-RU"/>
        </w:rPr>
        <w:t>емельным участком</w:t>
      </w:r>
      <w:r w:rsidR="00AF06F8">
        <w:rPr>
          <w:lang w:val="ru-RU"/>
        </w:rPr>
        <w:t>.</w:t>
      </w:r>
      <w:bookmarkEnd w:id="194"/>
    </w:p>
    <w:p w:rsidR="0057692B" w:rsidRDefault="00AF06F8" w:rsidP="006C4AB5">
      <w:pPr>
        <w:pStyle w:val="Para2"/>
        <w:numPr>
          <w:ilvl w:val="0"/>
          <w:numId w:val="0"/>
        </w:numPr>
        <w:ind w:left="709"/>
        <w:rPr>
          <w:szCs w:val="22"/>
          <w:lang w:val="ru-RU"/>
        </w:rPr>
      </w:pPr>
      <w:r>
        <w:rPr>
          <w:szCs w:val="22"/>
          <w:lang w:val="ru-RU"/>
        </w:rPr>
        <w:t xml:space="preserve">В случае обнаружения необходимости предоставления </w:t>
      </w:r>
      <w:r w:rsidR="008946AE">
        <w:rPr>
          <w:szCs w:val="22"/>
          <w:lang w:val="ru-RU"/>
        </w:rPr>
        <w:t>Дополнительного з</w:t>
      </w:r>
      <w:r>
        <w:rPr>
          <w:szCs w:val="22"/>
          <w:lang w:val="ru-RU"/>
        </w:rPr>
        <w:t>емельного участка, указанного в настоящем пункте</w:t>
      </w:r>
      <w:r w:rsidR="0013772E" w:rsidRPr="0030335A">
        <w:rPr>
          <w:szCs w:val="22"/>
          <w:lang w:val="ru-RU"/>
        </w:rPr>
        <w:t>, при этом Стороны обязаны внести такой</w:t>
      </w:r>
      <w:r w:rsidR="008946AE">
        <w:rPr>
          <w:szCs w:val="22"/>
          <w:lang w:val="ru-RU"/>
        </w:rPr>
        <w:t xml:space="preserve"> Дополнительный з</w:t>
      </w:r>
      <w:r w:rsidR="0013772E" w:rsidRPr="0030335A">
        <w:rPr>
          <w:szCs w:val="22"/>
          <w:lang w:val="ru-RU"/>
        </w:rPr>
        <w:t xml:space="preserve">емельный участок и срок его предоставления в график, указанный в пункте </w:t>
      </w:r>
      <w:r w:rsidR="008A7CB1">
        <w:rPr>
          <w:szCs w:val="22"/>
          <w:lang w:val="ru-RU"/>
        </w:rPr>
        <w:fldChar w:fldCharType="begin"/>
      </w:r>
      <w:r>
        <w:rPr>
          <w:szCs w:val="22"/>
          <w:lang w:val="ru-RU"/>
        </w:rPr>
        <w:instrText xml:space="preserve"> REF _Ref141378050 \r \h </w:instrText>
      </w:r>
      <w:r w:rsidR="008A7CB1">
        <w:rPr>
          <w:szCs w:val="22"/>
          <w:lang w:val="ru-RU"/>
        </w:rPr>
      </w:r>
      <w:r w:rsidR="008A7CB1">
        <w:rPr>
          <w:szCs w:val="22"/>
          <w:lang w:val="ru-RU"/>
        </w:rPr>
        <w:fldChar w:fldCharType="separate"/>
      </w:r>
      <w:r w:rsidR="00626039">
        <w:rPr>
          <w:szCs w:val="22"/>
          <w:lang w:val="ru-RU"/>
        </w:rPr>
        <w:t>9.4</w:t>
      </w:r>
      <w:r w:rsidR="008A7CB1">
        <w:rPr>
          <w:szCs w:val="22"/>
          <w:lang w:val="ru-RU"/>
        </w:rPr>
        <w:fldChar w:fldCharType="end"/>
      </w:r>
      <w:r>
        <w:rPr>
          <w:szCs w:val="22"/>
          <w:lang w:val="ru-RU"/>
        </w:rPr>
        <w:t>.</w:t>
      </w:r>
    </w:p>
    <w:p w:rsidR="00A81F0F" w:rsidRPr="0030335A" w:rsidRDefault="00A81F0F" w:rsidP="00CD5D4F">
      <w:pPr>
        <w:pStyle w:val="Para2"/>
        <w:rPr>
          <w:lang w:val="ru-RU"/>
        </w:rPr>
      </w:pPr>
      <w:bookmarkStart w:id="195" w:name="_Ref101110606"/>
      <w:r>
        <w:rPr>
          <w:lang w:val="ru-RU"/>
        </w:rPr>
        <w:t xml:space="preserve">К </w:t>
      </w:r>
      <w:proofErr w:type="gramStart"/>
      <w:r>
        <w:rPr>
          <w:lang w:val="ru-RU"/>
        </w:rPr>
        <w:t>Дополнительным</w:t>
      </w:r>
      <w:proofErr w:type="gramEnd"/>
      <w:r>
        <w:rPr>
          <w:lang w:val="ru-RU"/>
        </w:rPr>
        <w:t xml:space="preserve"> з</w:t>
      </w:r>
      <w:r w:rsidR="00AF06F8">
        <w:rPr>
          <w:lang w:val="ru-RU"/>
        </w:rPr>
        <w:t xml:space="preserve">емельным </w:t>
      </w:r>
      <w:proofErr w:type="spellStart"/>
      <w:r w:rsidR="00AF06F8">
        <w:rPr>
          <w:lang w:val="ru-RU"/>
        </w:rPr>
        <w:t>участкам</w:t>
      </w:r>
      <w:r w:rsidR="00612B0F" w:rsidRPr="0030335A">
        <w:rPr>
          <w:lang w:val="ru-RU"/>
        </w:rPr>
        <w:t>применяются</w:t>
      </w:r>
      <w:proofErr w:type="spellEnd"/>
      <w:r w:rsidR="00612B0F" w:rsidRPr="0030335A">
        <w:rPr>
          <w:lang w:val="ru-RU"/>
        </w:rPr>
        <w:t xml:space="preserve"> положения Концессионного </w:t>
      </w:r>
      <w:r w:rsidR="00685C58" w:rsidRPr="0030335A">
        <w:rPr>
          <w:lang w:val="ru-RU"/>
        </w:rPr>
        <w:t>с</w:t>
      </w:r>
      <w:r w:rsidR="00612B0F" w:rsidRPr="0030335A">
        <w:rPr>
          <w:lang w:val="ru-RU"/>
        </w:rPr>
        <w:t xml:space="preserve">оглашения в отношении Земельных участков, включая положения статьи </w:t>
      </w:r>
      <w:fldSimple w:instr=" REF _Ref92756512 \r \h  \* MERGEFORMAT ">
        <w:r w:rsidR="00626039">
          <w:rPr>
            <w:lang w:val="ru-RU"/>
          </w:rPr>
          <w:t>30</w:t>
        </w:r>
      </w:fldSimple>
      <w:r w:rsidR="003914E6" w:rsidRPr="0030335A">
        <w:rPr>
          <w:lang w:val="ru-RU"/>
        </w:rPr>
        <w:t>.</w:t>
      </w:r>
      <w:bookmarkEnd w:id="195"/>
    </w:p>
    <w:p w:rsidR="00F42E84" w:rsidRPr="0030335A" w:rsidRDefault="00F42E84" w:rsidP="008422CE">
      <w:pPr>
        <w:pStyle w:val="Para2"/>
        <w:rPr>
          <w:lang w:val="ru-RU"/>
        </w:rPr>
      </w:pPr>
      <w:proofErr w:type="gramStart"/>
      <w:r w:rsidRPr="0030335A">
        <w:rPr>
          <w:lang w:val="ru-RU"/>
        </w:rPr>
        <w:t xml:space="preserve">Концессионер вправе не начинать (или приостановить) работы по Проектированию, </w:t>
      </w:r>
      <w:r w:rsidR="007423A9" w:rsidRPr="0030335A">
        <w:rPr>
          <w:lang w:val="ru-RU"/>
        </w:rPr>
        <w:t xml:space="preserve">Строительству </w:t>
      </w:r>
      <w:r w:rsidRPr="0030335A">
        <w:rPr>
          <w:lang w:val="ru-RU"/>
        </w:rPr>
        <w:t xml:space="preserve">и (или) Эксплуатации в части работ, для осуществления которых необходимы права на </w:t>
      </w:r>
      <w:r w:rsidR="00685C58" w:rsidRPr="0030335A">
        <w:rPr>
          <w:lang w:val="ru-RU"/>
        </w:rPr>
        <w:t>З</w:t>
      </w:r>
      <w:r w:rsidRPr="0030335A">
        <w:rPr>
          <w:lang w:val="ru-RU"/>
        </w:rPr>
        <w:t xml:space="preserve">емельные участки, </w:t>
      </w:r>
      <w:r w:rsidR="002C1459">
        <w:rPr>
          <w:lang w:val="ru-RU"/>
        </w:rPr>
        <w:t xml:space="preserve">Дополнительные земельные участки </w:t>
      </w:r>
      <w:r w:rsidRPr="0030335A">
        <w:rPr>
          <w:lang w:val="ru-RU"/>
        </w:rPr>
        <w:t xml:space="preserve">до предоставления </w:t>
      </w:r>
      <w:proofErr w:type="spellStart"/>
      <w:r w:rsidRPr="0030335A">
        <w:rPr>
          <w:lang w:val="ru-RU"/>
        </w:rPr>
        <w:t>Концедентом</w:t>
      </w:r>
      <w:proofErr w:type="spellEnd"/>
      <w:r w:rsidRPr="0030335A">
        <w:rPr>
          <w:lang w:val="ru-RU"/>
        </w:rPr>
        <w:t xml:space="preserve"> Концессионеру</w:t>
      </w:r>
      <w:r w:rsidR="0037463D" w:rsidRPr="0030335A">
        <w:rPr>
          <w:lang w:val="ru-RU"/>
        </w:rPr>
        <w:t xml:space="preserve"> такого </w:t>
      </w:r>
      <w:r w:rsidR="00685C58" w:rsidRPr="0030335A">
        <w:rPr>
          <w:lang w:val="ru-RU"/>
        </w:rPr>
        <w:t xml:space="preserve">Земельного </w:t>
      </w:r>
      <w:r w:rsidR="0037463D" w:rsidRPr="0030335A">
        <w:rPr>
          <w:lang w:val="ru-RU"/>
        </w:rPr>
        <w:t>участка</w:t>
      </w:r>
      <w:r w:rsidR="002C1459">
        <w:rPr>
          <w:lang w:val="ru-RU"/>
        </w:rPr>
        <w:t xml:space="preserve">, Дополнительного земельного участка </w:t>
      </w:r>
      <w:r w:rsidR="0037463D" w:rsidRPr="0030335A">
        <w:rPr>
          <w:lang w:val="ru-RU"/>
        </w:rPr>
        <w:t xml:space="preserve">на </w:t>
      </w:r>
      <w:r w:rsidRPr="0030335A">
        <w:rPr>
          <w:lang w:val="ru-RU"/>
        </w:rPr>
        <w:t>прав</w:t>
      </w:r>
      <w:r w:rsidR="0037463D" w:rsidRPr="0030335A">
        <w:rPr>
          <w:lang w:val="ru-RU"/>
        </w:rPr>
        <w:t>е</w:t>
      </w:r>
      <w:r w:rsidRPr="0030335A">
        <w:rPr>
          <w:lang w:val="ru-RU"/>
        </w:rPr>
        <w:t xml:space="preserve"> аренды</w:t>
      </w:r>
      <w:r w:rsidR="0037463D" w:rsidRPr="0030335A">
        <w:rPr>
          <w:lang w:val="ru-RU"/>
        </w:rPr>
        <w:t xml:space="preserve"> или ином законном основании</w:t>
      </w:r>
      <w:r w:rsidRPr="0030335A">
        <w:rPr>
          <w:lang w:val="ru-RU"/>
        </w:rPr>
        <w:t xml:space="preserve">, если отсутствие прав на такой </w:t>
      </w:r>
      <w:r w:rsidR="00685C58" w:rsidRPr="0030335A">
        <w:rPr>
          <w:lang w:val="ru-RU"/>
        </w:rPr>
        <w:t>З</w:t>
      </w:r>
      <w:r w:rsidRPr="0030335A">
        <w:rPr>
          <w:lang w:val="ru-RU"/>
        </w:rPr>
        <w:t>емельный участок</w:t>
      </w:r>
      <w:r w:rsidR="002C1459">
        <w:rPr>
          <w:lang w:val="ru-RU"/>
        </w:rPr>
        <w:t xml:space="preserve">, Дополнительный земельный участок </w:t>
      </w:r>
      <w:r w:rsidRPr="0030335A">
        <w:rPr>
          <w:lang w:val="ru-RU"/>
        </w:rPr>
        <w:t>препятствует исполнению Концессионером обязательств по Концессионному</w:t>
      </w:r>
      <w:proofErr w:type="gramEnd"/>
      <w:r w:rsidRPr="0030335A">
        <w:rPr>
          <w:lang w:val="ru-RU"/>
        </w:rPr>
        <w:t xml:space="preserve"> соглашению, при этом исчисление общего </w:t>
      </w:r>
      <w:r w:rsidR="00AB5DB7">
        <w:rPr>
          <w:lang w:val="ru-RU"/>
        </w:rPr>
        <w:t>С</w:t>
      </w:r>
      <w:r w:rsidRPr="0030335A">
        <w:rPr>
          <w:lang w:val="ru-RU"/>
        </w:rPr>
        <w:t xml:space="preserve">рока </w:t>
      </w:r>
      <w:r w:rsidR="00AB5DB7">
        <w:rPr>
          <w:lang w:val="ru-RU"/>
        </w:rPr>
        <w:t>п</w:t>
      </w:r>
      <w:r w:rsidRPr="0030335A">
        <w:rPr>
          <w:lang w:val="ru-RU"/>
        </w:rPr>
        <w:t xml:space="preserve">роектирования или Срока </w:t>
      </w:r>
      <w:r w:rsidR="007423A9" w:rsidRPr="0030335A">
        <w:rPr>
          <w:lang w:val="ru-RU"/>
        </w:rPr>
        <w:t>строительства</w:t>
      </w:r>
      <w:r w:rsidRPr="0030335A">
        <w:rPr>
          <w:lang w:val="ru-RU"/>
        </w:rPr>
        <w:t xml:space="preserve">, или Срока эксплуатации автоматически приостанавливается на период предоставления </w:t>
      </w:r>
      <w:proofErr w:type="gramStart"/>
      <w:r w:rsidRPr="0030335A">
        <w:rPr>
          <w:lang w:val="ru-RU"/>
        </w:rPr>
        <w:t>прав</w:t>
      </w:r>
      <w:proofErr w:type="gramEnd"/>
      <w:r w:rsidRPr="0030335A">
        <w:rPr>
          <w:lang w:val="ru-RU"/>
        </w:rPr>
        <w:t xml:space="preserve"> на такой </w:t>
      </w:r>
      <w:r w:rsidR="00685C58" w:rsidRPr="0030335A">
        <w:rPr>
          <w:lang w:val="ru-RU"/>
        </w:rPr>
        <w:t>З</w:t>
      </w:r>
      <w:r w:rsidRPr="0030335A">
        <w:rPr>
          <w:lang w:val="ru-RU"/>
        </w:rPr>
        <w:t xml:space="preserve">емельный участок, </w:t>
      </w:r>
      <w:r w:rsidR="002C1459">
        <w:rPr>
          <w:lang w:val="ru-RU"/>
        </w:rPr>
        <w:t xml:space="preserve">Дополнительного земельного участка, </w:t>
      </w:r>
      <w:r w:rsidRPr="0030335A">
        <w:rPr>
          <w:lang w:val="ru-RU"/>
        </w:rPr>
        <w:t>а к отношениям Сторон применяются положения статьи 328 Гражданского кодекса Российской Федерации.</w:t>
      </w:r>
    </w:p>
    <w:p w:rsidR="00F42E84" w:rsidRPr="0030335A" w:rsidRDefault="00A81F0F" w:rsidP="008422CE">
      <w:pPr>
        <w:pStyle w:val="Para2"/>
        <w:rPr>
          <w:lang w:val="ru-RU"/>
        </w:rPr>
      </w:pPr>
      <w:proofErr w:type="gramStart"/>
      <w:r>
        <w:rPr>
          <w:szCs w:val="22"/>
          <w:lang w:val="ru-RU"/>
        </w:rPr>
        <w:t xml:space="preserve">После внесения Дополнительного земельного участка в график, указанный </w:t>
      </w:r>
      <w:r w:rsidRPr="0030335A">
        <w:rPr>
          <w:szCs w:val="22"/>
          <w:lang w:val="ru-RU"/>
        </w:rPr>
        <w:t xml:space="preserve">в пункте </w:t>
      </w:r>
      <w:r w:rsidR="008A7CB1">
        <w:rPr>
          <w:szCs w:val="22"/>
          <w:lang w:val="ru-RU"/>
        </w:rPr>
        <w:fldChar w:fldCharType="begin"/>
      </w:r>
      <w:r>
        <w:rPr>
          <w:szCs w:val="22"/>
          <w:lang w:val="ru-RU"/>
        </w:rPr>
        <w:instrText xml:space="preserve"> REF _Ref141378050 \r \h </w:instrText>
      </w:r>
      <w:r w:rsidR="008A7CB1">
        <w:rPr>
          <w:szCs w:val="22"/>
          <w:lang w:val="ru-RU"/>
        </w:rPr>
      </w:r>
      <w:r w:rsidR="008A7CB1">
        <w:rPr>
          <w:szCs w:val="22"/>
          <w:lang w:val="ru-RU"/>
        </w:rPr>
        <w:fldChar w:fldCharType="separate"/>
      </w:r>
      <w:r w:rsidR="00626039">
        <w:rPr>
          <w:szCs w:val="22"/>
          <w:lang w:val="ru-RU"/>
        </w:rPr>
        <w:t>9.4</w:t>
      </w:r>
      <w:r w:rsidR="008A7CB1">
        <w:rPr>
          <w:szCs w:val="22"/>
          <w:lang w:val="ru-RU"/>
        </w:rPr>
        <w:fldChar w:fldCharType="end"/>
      </w:r>
      <w:r>
        <w:rPr>
          <w:szCs w:val="22"/>
          <w:lang w:val="ru-RU"/>
        </w:rPr>
        <w:t xml:space="preserve"> или </w:t>
      </w:r>
      <w:r>
        <w:rPr>
          <w:lang w:val="ru-RU"/>
        </w:rPr>
        <w:t>п</w:t>
      </w:r>
      <w:r w:rsidR="00F42E84" w:rsidRPr="0030335A">
        <w:rPr>
          <w:lang w:val="ru-RU"/>
        </w:rPr>
        <w:t xml:space="preserve">осле </w:t>
      </w:r>
      <w:r w:rsidR="0037463D" w:rsidRPr="0030335A">
        <w:rPr>
          <w:lang w:val="ru-RU"/>
        </w:rPr>
        <w:t xml:space="preserve">предоставления Концессионеру </w:t>
      </w:r>
      <w:r>
        <w:rPr>
          <w:lang w:val="ru-RU"/>
        </w:rPr>
        <w:t>Дополнительного</w:t>
      </w:r>
      <w:r w:rsidR="00F42E84" w:rsidRPr="0030335A">
        <w:rPr>
          <w:lang w:val="ru-RU"/>
        </w:rPr>
        <w:t xml:space="preserve"> земельного участка </w:t>
      </w:r>
      <w:r w:rsidR="0037463D" w:rsidRPr="0030335A">
        <w:rPr>
          <w:lang w:val="ru-RU"/>
        </w:rPr>
        <w:t xml:space="preserve">в аренду или на ином законном основании </w:t>
      </w:r>
      <w:r w:rsidR="00F42E84" w:rsidRPr="0030335A">
        <w:rPr>
          <w:lang w:val="ru-RU"/>
        </w:rPr>
        <w:t>в соответствии с пунктом</w:t>
      </w:r>
      <w:r w:rsidR="008A7CB1">
        <w:rPr>
          <w:lang w:val="ru-RU"/>
        </w:rPr>
        <w:fldChar w:fldCharType="begin"/>
      </w:r>
      <w:r w:rsidR="00153F40">
        <w:rPr>
          <w:lang w:val="ru-RU"/>
        </w:rPr>
        <w:instrText xml:space="preserve"> REF _Ref141390641 \w \h </w:instrText>
      </w:r>
      <w:r w:rsidR="008A7CB1">
        <w:rPr>
          <w:lang w:val="ru-RU"/>
        </w:rPr>
      </w:r>
      <w:r w:rsidR="008A7CB1">
        <w:rPr>
          <w:lang w:val="ru-RU"/>
        </w:rPr>
        <w:fldChar w:fldCharType="separate"/>
      </w:r>
      <w:r w:rsidR="00626039">
        <w:rPr>
          <w:lang w:val="ru-RU"/>
        </w:rPr>
        <w:t>9.14</w:t>
      </w:r>
      <w:r w:rsidR="008A7CB1">
        <w:rPr>
          <w:lang w:val="ru-RU"/>
        </w:rPr>
        <w:fldChar w:fldCharType="end"/>
      </w:r>
      <w:r w:rsidR="004D582B" w:rsidRPr="0030335A">
        <w:rPr>
          <w:lang w:val="ru-RU"/>
        </w:rPr>
        <w:t xml:space="preserve">, а также после предоставления Концессионеру права использования (пользования) в отношении такого земельного участка </w:t>
      </w:r>
      <w:r>
        <w:rPr>
          <w:lang w:val="ru-RU"/>
        </w:rPr>
        <w:t xml:space="preserve">(в </w:t>
      </w:r>
      <w:r>
        <w:rPr>
          <w:lang w:val="ru-RU"/>
        </w:rPr>
        <w:lastRenderedPageBreak/>
        <w:t xml:space="preserve">зависимости от того, что наступит ранее) </w:t>
      </w:r>
      <w:r w:rsidR="00F42E84" w:rsidRPr="0030335A">
        <w:rPr>
          <w:lang w:val="ru-RU"/>
        </w:rPr>
        <w:t xml:space="preserve">такой </w:t>
      </w:r>
      <w:r w:rsidR="004D582B" w:rsidRPr="0030335A">
        <w:rPr>
          <w:lang w:val="ru-RU"/>
        </w:rPr>
        <w:t>з</w:t>
      </w:r>
      <w:r w:rsidR="00C7057D" w:rsidRPr="0030335A">
        <w:rPr>
          <w:lang w:val="ru-RU"/>
        </w:rPr>
        <w:t>е</w:t>
      </w:r>
      <w:r w:rsidR="00F42E84" w:rsidRPr="0030335A">
        <w:rPr>
          <w:lang w:val="ru-RU"/>
        </w:rPr>
        <w:t>мельный участок будет рассматриваться Сторонами в качестве одного из</w:t>
      </w:r>
      <w:proofErr w:type="gramEnd"/>
      <w:r w:rsidR="00F42E84" w:rsidRPr="0030335A">
        <w:rPr>
          <w:lang w:val="ru-RU"/>
        </w:rPr>
        <w:t xml:space="preserve"> Земельных участков.</w:t>
      </w:r>
    </w:p>
    <w:p w:rsidR="00F42E84" w:rsidRPr="0030335A" w:rsidRDefault="00F42E84" w:rsidP="00590A9A">
      <w:pPr>
        <w:pStyle w:val="Para2"/>
        <w:rPr>
          <w:lang w:val="ru-RU"/>
        </w:rPr>
      </w:pPr>
      <w:bookmarkStart w:id="196" w:name="_Ref92759522"/>
      <w:proofErr w:type="gramStart"/>
      <w:r w:rsidRPr="0030335A">
        <w:rPr>
          <w:lang w:val="ru-RU"/>
        </w:rPr>
        <w:t xml:space="preserve">В случае внесения изменений в Концессионное соглашение Стороны должны, если это необходимо, также незамедлительно внести необходимые и не противоречащие требованиям </w:t>
      </w:r>
      <w:r w:rsidR="00685C58" w:rsidRPr="0030335A">
        <w:rPr>
          <w:lang w:val="ru-RU"/>
        </w:rPr>
        <w:t>Применимого права</w:t>
      </w:r>
      <w:r w:rsidRPr="0030335A">
        <w:rPr>
          <w:lang w:val="ru-RU"/>
        </w:rPr>
        <w:t xml:space="preserve"> изменения в соответствующи</w:t>
      </w:r>
      <w:r w:rsidR="005E1379" w:rsidRPr="0030335A">
        <w:rPr>
          <w:lang w:val="ru-RU"/>
        </w:rPr>
        <w:t xml:space="preserve">е документы о предоставлении Земельных </w:t>
      </w:r>
      <w:proofErr w:type="spellStart"/>
      <w:r w:rsidR="005E1379" w:rsidRPr="0030335A">
        <w:rPr>
          <w:lang w:val="ru-RU"/>
        </w:rPr>
        <w:t>участков</w:t>
      </w:r>
      <w:r w:rsidRPr="0030335A">
        <w:rPr>
          <w:lang w:val="ru-RU"/>
        </w:rPr>
        <w:t>с</w:t>
      </w:r>
      <w:proofErr w:type="spellEnd"/>
      <w:r w:rsidRPr="0030335A">
        <w:rPr>
          <w:lang w:val="ru-RU"/>
        </w:rPr>
        <w:t xml:space="preserve"> тем, чтобы </w:t>
      </w:r>
      <w:r w:rsidR="005E1379" w:rsidRPr="0030335A">
        <w:rPr>
          <w:lang w:val="ru-RU"/>
        </w:rPr>
        <w:t>такие документы</w:t>
      </w:r>
      <w:r w:rsidRPr="0030335A">
        <w:rPr>
          <w:lang w:val="ru-RU"/>
        </w:rPr>
        <w:t xml:space="preserve"> полностью соответствовал</w:t>
      </w:r>
      <w:r w:rsidR="005E1379" w:rsidRPr="0030335A">
        <w:rPr>
          <w:lang w:val="ru-RU"/>
        </w:rPr>
        <w:t>и</w:t>
      </w:r>
      <w:r w:rsidRPr="0030335A">
        <w:rPr>
          <w:lang w:val="ru-RU"/>
        </w:rPr>
        <w:t xml:space="preserve"> условиям Концессионного соглашения.</w:t>
      </w:r>
      <w:proofErr w:type="gramEnd"/>
      <w:r w:rsidRPr="0030335A">
        <w:rPr>
          <w:lang w:val="ru-RU"/>
        </w:rPr>
        <w:t xml:space="preserve"> Государственная регистрация </w:t>
      </w:r>
      <w:r w:rsidR="005E1379" w:rsidRPr="0030335A">
        <w:rPr>
          <w:lang w:val="ru-RU"/>
        </w:rPr>
        <w:t xml:space="preserve">соответствующих </w:t>
      </w:r>
      <w:r w:rsidRPr="0030335A">
        <w:rPr>
          <w:lang w:val="ru-RU"/>
        </w:rPr>
        <w:t xml:space="preserve">изменений </w:t>
      </w:r>
      <w:r w:rsidR="005E1379" w:rsidRPr="0030335A">
        <w:rPr>
          <w:lang w:val="ru-RU"/>
        </w:rPr>
        <w:t>в документы о предоставлении Концессионеру З</w:t>
      </w:r>
      <w:r w:rsidRPr="0030335A">
        <w:rPr>
          <w:lang w:val="ru-RU"/>
        </w:rPr>
        <w:t xml:space="preserve">емельных </w:t>
      </w:r>
      <w:proofErr w:type="spellStart"/>
      <w:r w:rsidRPr="0030335A">
        <w:rPr>
          <w:lang w:val="ru-RU"/>
        </w:rPr>
        <w:t>участков</w:t>
      </w:r>
      <w:proofErr w:type="gramStart"/>
      <w:r w:rsidR="00590A9A" w:rsidRPr="0030335A">
        <w:rPr>
          <w:lang w:val="ru-RU"/>
        </w:rPr>
        <w:t>,</w:t>
      </w:r>
      <w:r w:rsidRPr="0030335A">
        <w:rPr>
          <w:lang w:val="ru-RU"/>
        </w:rPr>
        <w:t>о</w:t>
      </w:r>
      <w:proofErr w:type="gramEnd"/>
      <w:r w:rsidRPr="0030335A">
        <w:rPr>
          <w:lang w:val="ru-RU"/>
        </w:rPr>
        <w:t>существляется</w:t>
      </w:r>
      <w:proofErr w:type="spellEnd"/>
      <w:r w:rsidRPr="0030335A">
        <w:rPr>
          <w:lang w:val="ru-RU"/>
        </w:rPr>
        <w:t xml:space="preserve"> </w:t>
      </w:r>
      <w:proofErr w:type="spellStart"/>
      <w:r w:rsidRPr="0030335A">
        <w:rPr>
          <w:lang w:val="ru-RU"/>
        </w:rPr>
        <w:t>Концедентом</w:t>
      </w:r>
      <w:proofErr w:type="spellEnd"/>
      <w:r w:rsidRPr="0030335A">
        <w:rPr>
          <w:lang w:val="ru-RU"/>
        </w:rPr>
        <w:t xml:space="preserve"> и за счет </w:t>
      </w:r>
      <w:proofErr w:type="spellStart"/>
      <w:r w:rsidRPr="0030335A">
        <w:rPr>
          <w:lang w:val="ru-RU"/>
        </w:rPr>
        <w:t>Концедента</w:t>
      </w:r>
      <w:proofErr w:type="spellEnd"/>
      <w:r w:rsidRPr="0030335A">
        <w:rPr>
          <w:lang w:val="ru-RU"/>
        </w:rPr>
        <w:t>.</w:t>
      </w:r>
      <w:bookmarkEnd w:id="196"/>
    </w:p>
    <w:p w:rsidR="00F42E84" w:rsidRPr="0030335A" w:rsidRDefault="00F42E84" w:rsidP="0019251D">
      <w:pPr>
        <w:pStyle w:val="90"/>
        <w:ind w:left="709"/>
        <w:rPr>
          <w:bCs/>
          <w:i/>
          <w:iCs/>
          <w:szCs w:val="22"/>
          <w:lang w:val="ru-RU"/>
        </w:rPr>
      </w:pPr>
      <w:r w:rsidRPr="0030335A">
        <w:rPr>
          <w:b/>
          <w:bCs/>
          <w:i/>
          <w:iCs/>
          <w:szCs w:val="22"/>
          <w:lang w:val="ru-RU"/>
        </w:rPr>
        <w:t>Предоставление водных объектов, лесных участков, участков недр</w:t>
      </w:r>
    </w:p>
    <w:p w:rsidR="00F42E84" w:rsidRDefault="00E672E6" w:rsidP="008422CE">
      <w:pPr>
        <w:pStyle w:val="Para2"/>
        <w:rPr>
          <w:lang w:val="ru-RU"/>
        </w:rPr>
      </w:pPr>
      <w:bookmarkStart w:id="197" w:name="_Ref92759529"/>
      <w:r w:rsidRPr="0030335A">
        <w:rPr>
          <w:lang w:val="ru-RU"/>
        </w:rPr>
        <w:t xml:space="preserve">Если применимо, </w:t>
      </w:r>
      <w:proofErr w:type="spellStart"/>
      <w:r w:rsidR="00F42E84" w:rsidRPr="0030335A">
        <w:rPr>
          <w:lang w:val="ru-RU"/>
        </w:rPr>
        <w:t>Концедент</w:t>
      </w:r>
      <w:proofErr w:type="spellEnd"/>
      <w:r w:rsidR="00F42E84" w:rsidRPr="0030335A">
        <w:rPr>
          <w:lang w:val="ru-RU"/>
        </w:rPr>
        <w:t xml:space="preserve"> обеспечивает предоставление Концессионеру водных объектов, лесных участков, участков недр на условиях и в порядке, предусмотренных Применимым правом, до окончания Срока, если таковые необходимы для реализации Проекта</w:t>
      </w:r>
      <w:r w:rsidRPr="0030335A">
        <w:rPr>
          <w:lang w:val="ru-RU"/>
        </w:rPr>
        <w:t xml:space="preserve"> и исполнения Концессионером его обязательств по Концессионному соглашению</w:t>
      </w:r>
      <w:r w:rsidR="00F42E84" w:rsidRPr="0030335A">
        <w:rPr>
          <w:lang w:val="ru-RU"/>
        </w:rPr>
        <w:t>, в объеме и в сроки, предусмотренные Проектной документацией и актуальным графиком выполнения работ.</w:t>
      </w:r>
      <w:bookmarkEnd w:id="197"/>
    </w:p>
    <w:p w:rsidR="002C1459" w:rsidRPr="0030335A" w:rsidRDefault="002C1459" w:rsidP="00D566C4">
      <w:pPr>
        <w:pStyle w:val="Para2"/>
        <w:numPr>
          <w:ilvl w:val="0"/>
          <w:numId w:val="0"/>
        </w:numPr>
        <w:ind w:left="709"/>
        <w:rPr>
          <w:lang w:val="ru-RU"/>
        </w:rPr>
      </w:pPr>
      <w:r>
        <w:rPr>
          <w:lang w:val="ru-RU"/>
        </w:rPr>
        <w:t>В случае</w:t>
      </w:r>
      <w:proofErr w:type="gramStart"/>
      <w:r>
        <w:rPr>
          <w:lang w:val="ru-RU"/>
        </w:rPr>
        <w:t>,</w:t>
      </w:r>
      <w:proofErr w:type="gramEnd"/>
      <w:r>
        <w:rPr>
          <w:lang w:val="ru-RU"/>
        </w:rPr>
        <w:t xml:space="preserve"> если у </w:t>
      </w:r>
      <w:proofErr w:type="spellStart"/>
      <w:r>
        <w:rPr>
          <w:lang w:val="ru-RU"/>
        </w:rPr>
        <w:t>Концедента</w:t>
      </w:r>
      <w:proofErr w:type="spellEnd"/>
      <w:r>
        <w:rPr>
          <w:lang w:val="ru-RU"/>
        </w:rPr>
        <w:t xml:space="preserve">, включая его уполномоченные органы, отсутствуют полномочия по предоставлению всех или части </w:t>
      </w:r>
      <w:r w:rsidRPr="0030335A">
        <w:rPr>
          <w:lang w:val="ru-RU"/>
        </w:rPr>
        <w:t>водных объектов, лесных участков, участков недр</w:t>
      </w:r>
      <w:r>
        <w:rPr>
          <w:lang w:val="ru-RU"/>
        </w:rPr>
        <w:t xml:space="preserve">, необходимых Концессионеру, он обязан оказывать </w:t>
      </w:r>
      <w:r w:rsidR="00E72150">
        <w:rPr>
          <w:lang w:val="ru-RU"/>
        </w:rPr>
        <w:t>С</w:t>
      </w:r>
      <w:r>
        <w:rPr>
          <w:lang w:val="ru-RU"/>
        </w:rPr>
        <w:t xml:space="preserve">одействие в предоставлении таких объектов. </w:t>
      </w:r>
    </w:p>
    <w:p w:rsidR="00F42E84" w:rsidRPr="0030335A" w:rsidRDefault="00F42E84" w:rsidP="008422CE">
      <w:pPr>
        <w:pStyle w:val="Para2"/>
        <w:rPr>
          <w:lang w:val="ru-RU"/>
        </w:rPr>
      </w:pPr>
      <w:bookmarkStart w:id="198" w:name="_Ref92759251"/>
      <w:r w:rsidRPr="0030335A">
        <w:rPr>
          <w:lang w:val="ru-RU"/>
        </w:rPr>
        <w:t>На дату предоставления Концессионеру прав в отношении водных объектов, лесных участков, участков недр они должны быть свободны от любых Обременений, препятствующих исполнению Концессионером своих обязательств</w:t>
      </w:r>
      <w:r w:rsidR="00590A9A" w:rsidRPr="0030335A">
        <w:rPr>
          <w:lang w:val="ru-RU"/>
        </w:rPr>
        <w:t>, и позволять Концессионеру реализацию Проекта в соответствии с Концессионным соглашением и Применимым правом</w:t>
      </w:r>
      <w:r w:rsidRPr="0030335A">
        <w:rPr>
          <w:lang w:val="ru-RU"/>
        </w:rPr>
        <w:t>.</w:t>
      </w:r>
      <w:bookmarkEnd w:id="198"/>
    </w:p>
    <w:p w:rsidR="00F42E84" w:rsidRPr="0030335A" w:rsidRDefault="00F42E84" w:rsidP="0047187C">
      <w:pPr>
        <w:pStyle w:val="Para2"/>
        <w:rPr>
          <w:lang w:val="ru-RU"/>
        </w:rPr>
      </w:pPr>
      <w:proofErr w:type="spellStart"/>
      <w:r w:rsidRPr="0030335A">
        <w:rPr>
          <w:lang w:val="ru-RU"/>
        </w:rPr>
        <w:t>Концедент</w:t>
      </w:r>
      <w:proofErr w:type="spellEnd"/>
      <w:r w:rsidRPr="0030335A">
        <w:rPr>
          <w:lang w:val="ru-RU"/>
        </w:rPr>
        <w:t xml:space="preserve"> за свой счет обеспечивает устранение Обременений водных объектов, лесных участков, участков недр</w:t>
      </w:r>
      <w:r w:rsidR="00EF400F" w:rsidRPr="0030335A">
        <w:rPr>
          <w:lang w:val="ru-RU"/>
        </w:rPr>
        <w:t xml:space="preserve">, а также перевод лесных земельных </w:t>
      </w:r>
      <w:r w:rsidR="00A251E9" w:rsidRPr="0030335A">
        <w:rPr>
          <w:lang w:val="ru-RU"/>
        </w:rPr>
        <w:t xml:space="preserve">участков </w:t>
      </w:r>
      <w:r w:rsidR="00EF400F" w:rsidRPr="0030335A">
        <w:rPr>
          <w:lang w:val="ru-RU"/>
        </w:rPr>
        <w:t>в земли транспорта</w:t>
      </w:r>
      <w:r w:rsidR="004C4BFC" w:rsidRPr="0030335A">
        <w:rPr>
          <w:lang w:val="ru-RU"/>
        </w:rPr>
        <w:t>,</w:t>
      </w:r>
      <w:r w:rsidR="00F353AE" w:rsidRPr="0030335A">
        <w:rPr>
          <w:lang w:val="ru-RU"/>
        </w:rPr>
        <w:t xml:space="preserve"> а Концессионер оказывает </w:t>
      </w:r>
      <w:proofErr w:type="spellStart"/>
      <w:r w:rsidR="00F353AE" w:rsidRPr="0030335A">
        <w:rPr>
          <w:lang w:val="ru-RU"/>
        </w:rPr>
        <w:t>Концеденту</w:t>
      </w:r>
      <w:proofErr w:type="spellEnd"/>
      <w:r w:rsidR="00F353AE" w:rsidRPr="0030335A">
        <w:rPr>
          <w:lang w:val="ru-RU"/>
        </w:rPr>
        <w:t xml:space="preserve"> необходимое для этого </w:t>
      </w:r>
      <w:r w:rsidR="004C4BFC" w:rsidRPr="0030335A">
        <w:rPr>
          <w:lang w:val="ru-RU"/>
        </w:rPr>
        <w:t xml:space="preserve">техническое и организационное </w:t>
      </w:r>
      <w:proofErr w:type="spellStart"/>
      <w:r w:rsidR="00E72150">
        <w:rPr>
          <w:lang w:val="ru-RU"/>
        </w:rPr>
        <w:t>С</w:t>
      </w:r>
      <w:r w:rsidR="00F353AE" w:rsidRPr="0030335A">
        <w:rPr>
          <w:lang w:val="ru-RU"/>
        </w:rPr>
        <w:t>одействие</w:t>
      </w:r>
      <w:proofErr w:type="gramStart"/>
      <w:r w:rsidR="00A81F0F">
        <w:rPr>
          <w:lang w:val="ru-RU"/>
        </w:rPr>
        <w:t>,</w:t>
      </w:r>
      <w:r w:rsidR="00F353AE" w:rsidRPr="0030335A">
        <w:rPr>
          <w:lang w:val="ru-RU"/>
        </w:rPr>
        <w:t>п</w:t>
      </w:r>
      <w:proofErr w:type="gramEnd"/>
      <w:r w:rsidR="00F353AE" w:rsidRPr="0030335A">
        <w:rPr>
          <w:lang w:val="ru-RU"/>
        </w:rPr>
        <w:t>ри</w:t>
      </w:r>
      <w:proofErr w:type="spellEnd"/>
      <w:r w:rsidR="00F353AE" w:rsidRPr="0030335A">
        <w:rPr>
          <w:lang w:val="ru-RU"/>
        </w:rPr>
        <w:t xml:space="preserve"> этом Стороны вправе уточнить распределение между собой соответствующих расходов в рамках </w:t>
      </w:r>
      <w:r w:rsidR="00B37A2C" w:rsidRPr="0030335A">
        <w:rPr>
          <w:lang w:val="ru-RU"/>
        </w:rPr>
        <w:t xml:space="preserve">Окончательной </w:t>
      </w:r>
      <w:proofErr w:type="spellStart"/>
      <w:r w:rsidR="00F353AE" w:rsidRPr="0030335A">
        <w:rPr>
          <w:lang w:val="ru-RU"/>
        </w:rPr>
        <w:t>стоимости</w:t>
      </w:r>
      <w:r w:rsidR="0047187C" w:rsidRPr="0030335A">
        <w:rPr>
          <w:lang w:val="ru-RU"/>
        </w:rPr>
        <w:t>создания</w:t>
      </w:r>
      <w:proofErr w:type="spellEnd"/>
      <w:r w:rsidR="00E52852">
        <w:rPr>
          <w:lang w:val="ru-RU"/>
        </w:rPr>
        <w:t xml:space="preserve"> (Окончательной измененной стоимости создания)</w:t>
      </w:r>
      <w:r w:rsidR="00F353AE" w:rsidRPr="0030335A">
        <w:rPr>
          <w:lang w:val="ru-RU"/>
        </w:rPr>
        <w:t xml:space="preserve"> после утверждения </w:t>
      </w:r>
      <w:proofErr w:type="spellStart"/>
      <w:r w:rsidR="00F353AE" w:rsidRPr="0030335A">
        <w:rPr>
          <w:lang w:val="ru-RU"/>
        </w:rPr>
        <w:t>Концедентом</w:t>
      </w:r>
      <w:proofErr w:type="spellEnd"/>
      <w:r w:rsidR="00F353AE" w:rsidRPr="0030335A">
        <w:rPr>
          <w:lang w:val="ru-RU"/>
        </w:rPr>
        <w:t xml:space="preserve"> проекта межевания территории и проекта планировки территории для целей реализации Проекта</w:t>
      </w:r>
      <w:r w:rsidRPr="0030335A">
        <w:rPr>
          <w:lang w:val="ru-RU"/>
        </w:rPr>
        <w:t>.</w:t>
      </w:r>
    </w:p>
    <w:p w:rsidR="00B63F33" w:rsidRPr="0030335A" w:rsidRDefault="00B63F33" w:rsidP="009D0835">
      <w:pPr>
        <w:pStyle w:val="Para2"/>
        <w:numPr>
          <w:ilvl w:val="0"/>
          <w:numId w:val="0"/>
        </w:numPr>
        <w:ind w:left="709"/>
        <w:rPr>
          <w:b/>
          <w:i/>
          <w:lang w:val="ru-RU"/>
        </w:rPr>
      </w:pPr>
      <w:r w:rsidRPr="0030335A">
        <w:rPr>
          <w:b/>
          <w:i/>
          <w:lang w:val="ru-RU"/>
        </w:rPr>
        <w:t xml:space="preserve">Подготовительные мероприятия в отношении Земельных участков и </w:t>
      </w:r>
      <w:r w:rsidR="002C1459">
        <w:rPr>
          <w:b/>
          <w:i/>
          <w:lang w:val="ru-RU"/>
        </w:rPr>
        <w:t>Дополнительных з</w:t>
      </w:r>
      <w:r w:rsidR="00703B97" w:rsidRPr="0030335A">
        <w:rPr>
          <w:b/>
          <w:i/>
          <w:lang w:val="ru-RU"/>
        </w:rPr>
        <w:t xml:space="preserve">емельных участков </w:t>
      </w:r>
    </w:p>
    <w:p w:rsidR="00B63F33" w:rsidRPr="0030335A" w:rsidRDefault="00B63F33" w:rsidP="00703B97">
      <w:pPr>
        <w:pStyle w:val="Para2"/>
        <w:rPr>
          <w:lang w:val="ru-RU"/>
        </w:rPr>
      </w:pPr>
      <w:bookmarkStart w:id="199" w:name="_Ref101110616"/>
      <w:r w:rsidRPr="0030335A">
        <w:rPr>
          <w:lang w:val="ru-RU"/>
        </w:rPr>
        <w:t xml:space="preserve">В отношении Земельных участков, </w:t>
      </w:r>
      <w:r w:rsidR="002C1459">
        <w:rPr>
          <w:lang w:val="ru-RU"/>
        </w:rPr>
        <w:t>Дополнительных з</w:t>
      </w:r>
      <w:r w:rsidR="00703B97" w:rsidRPr="0030335A">
        <w:rPr>
          <w:lang w:val="ru-RU"/>
        </w:rPr>
        <w:t xml:space="preserve">емельных </w:t>
      </w:r>
      <w:proofErr w:type="spellStart"/>
      <w:r w:rsidR="00703B97" w:rsidRPr="0030335A">
        <w:rPr>
          <w:lang w:val="ru-RU"/>
        </w:rPr>
        <w:t>участков</w:t>
      </w:r>
      <w:r w:rsidRPr="0030335A">
        <w:rPr>
          <w:lang w:val="ru-RU"/>
        </w:rPr>
        <w:t>Концессионер</w:t>
      </w:r>
      <w:proofErr w:type="spellEnd"/>
      <w:r w:rsidRPr="0030335A">
        <w:rPr>
          <w:lang w:val="ru-RU"/>
        </w:rPr>
        <w:t xml:space="preserve"> выполняет подготовительные мероприятия, как это предусмотрено пунктом</w:t>
      </w:r>
      <w:r w:rsidR="008A7CB1">
        <w:rPr>
          <w:lang w:val="ru-RU"/>
        </w:rPr>
        <w:fldChar w:fldCharType="begin"/>
      </w:r>
      <w:r w:rsidR="001F58AD">
        <w:rPr>
          <w:lang w:val="ru-RU"/>
        </w:rPr>
        <w:instrText xml:space="preserve"> REF _Ref102673398 \r \h </w:instrText>
      </w:r>
      <w:r w:rsidR="008A7CB1">
        <w:rPr>
          <w:lang w:val="ru-RU"/>
        </w:rPr>
      </w:r>
      <w:r w:rsidR="008A7CB1">
        <w:rPr>
          <w:lang w:val="ru-RU"/>
        </w:rPr>
        <w:fldChar w:fldCharType="separate"/>
      </w:r>
      <w:r w:rsidR="00626039">
        <w:rPr>
          <w:lang w:val="ru-RU"/>
        </w:rPr>
        <w:t>13.5(1)</w:t>
      </w:r>
      <w:r w:rsidR="008A7CB1">
        <w:rPr>
          <w:lang w:val="ru-RU"/>
        </w:rPr>
        <w:fldChar w:fldCharType="end"/>
      </w:r>
      <w:r w:rsidRPr="0030335A">
        <w:rPr>
          <w:lang w:val="ru-RU"/>
        </w:rPr>
        <w:t xml:space="preserve">, а </w:t>
      </w:r>
      <w:proofErr w:type="spellStart"/>
      <w:r w:rsidRPr="0030335A">
        <w:rPr>
          <w:lang w:val="ru-RU"/>
        </w:rPr>
        <w:t>Концедент</w:t>
      </w:r>
      <w:proofErr w:type="spellEnd"/>
      <w:r w:rsidRPr="0030335A">
        <w:rPr>
          <w:lang w:val="ru-RU"/>
        </w:rPr>
        <w:t xml:space="preserve"> выполняет мероприятия, как это предусмотрено пунктом </w:t>
      </w:r>
      <w:fldSimple w:instr=" REF _Ref102673635 \r \h  \* MERGEFORMAT ">
        <w:r w:rsidR="00626039">
          <w:rPr>
            <w:lang w:val="ru-RU"/>
          </w:rPr>
          <w:t>13.5(2)</w:t>
        </w:r>
      </w:fldSimple>
      <w:r w:rsidRPr="0030335A">
        <w:rPr>
          <w:lang w:val="ru-RU"/>
        </w:rPr>
        <w:t>, – каждый самостоятельно и за свой счет, не позднее даты предоставления соответствующих Земельных участков</w:t>
      </w:r>
      <w:r w:rsidR="002C1459">
        <w:rPr>
          <w:lang w:val="ru-RU"/>
        </w:rPr>
        <w:t>, Дополнительных земельных участков</w:t>
      </w:r>
      <w:r w:rsidRPr="0030335A">
        <w:rPr>
          <w:lang w:val="ru-RU"/>
        </w:rPr>
        <w:t xml:space="preserve"> Концессионеру, если иной срок не будет согласован Сторонами.</w:t>
      </w:r>
      <w:bookmarkEnd w:id="199"/>
    </w:p>
    <w:p w:rsidR="00F42E84" w:rsidRPr="0030335A" w:rsidRDefault="008422CE" w:rsidP="008422CE">
      <w:pPr>
        <w:pStyle w:val="1"/>
      </w:pPr>
      <w:bookmarkStart w:id="200" w:name="_Toc93161954"/>
      <w:bookmarkStart w:id="201" w:name="_Toc93178643"/>
      <w:bookmarkStart w:id="202" w:name="_Toc93763621"/>
      <w:bookmarkStart w:id="203" w:name="_Toc94560383"/>
      <w:bookmarkStart w:id="204" w:name="_Toc142819791"/>
      <w:bookmarkStart w:id="205" w:name="_Toc148707036"/>
      <w:bookmarkStart w:id="206" w:name="_Toc145704170"/>
      <w:r w:rsidRPr="0030335A">
        <w:t>Проектная документация</w:t>
      </w:r>
      <w:bookmarkEnd w:id="200"/>
      <w:bookmarkEnd w:id="201"/>
      <w:bookmarkEnd w:id="202"/>
      <w:bookmarkEnd w:id="203"/>
      <w:bookmarkEnd w:id="204"/>
      <w:bookmarkEnd w:id="205"/>
      <w:bookmarkEnd w:id="206"/>
    </w:p>
    <w:p w:rsidR="00F42E84" w:rsidRPr="0030335A" w:rsidRDefault="00F42E84" w:rsidP="0019251D">
      <w:pPr>
        <w:pStyle w:val="90"/>
        <w:ind w:left="709"/>
        <w:rPr>
          <w:bCs/>
          <w:i/>
          <w:iCs/>
          <w:szCs w:val="22"/>
          <w:lang w:val="ru-RU"/>
        </w:rPr>
      </w:pPr>
      <w:r w:rsidRPr="0030335A">
        <w:rPr>
          <w:b/>
          <w:bCs/>
          <w:i/>
          <w:iCs/>
          <w:szCs w:val="22"/>
          <w:lang w:val="ru-RU"/>
        </w:rPr>
        <w:t xml:space="preserve">Разработка </w:t>
      </w:r>
      <w:r w:rsidR="003C469D">
        <w:rPr>
          <w:b/>
          <w:bCs/>
          <w:i/>
          <w:iCs/>
          <w:szCs w:val="22"/>
          <w:lang w:val="ru-RU"/>
        </w:rPr>
        <w:t>З</w:t>
      </w:r>
      <w:r w:rsidRPr="0030335A">
        <w:rPr>
          <w:b/>
          <w:bCs/>
          <w:i/>
          <w:iCs/>
          <w:szCs w:val="22"/>
          <w:lang w:val="ru-RU"/>
        </w:rPr>
        <w:t>адания на проектирование</w:t>
      </w:r>
    </w:p>
    <w:p w:rsidR="00F42E84" w:rsidRPr="0030335A" w:rsidRDefault="00F42E84" w:rsidP="00B63F33">
      <w:pPr>
        <w:pStyle w:val="Para2"/>
        <w:rPr>
          <w:lang w:val="ru-RU"/>
        </w:rPr>
      </w:pPr>
      <w:r w:rsidRPr="0030335A">
        <w:rPr>
          <w:lang w:val="ru-RU"/>
        </w:rPr>
        <w:t>Разработка Проектной документации осуществляется</w:t>
      </w:r>
      <w:r w:rsidR="00DC27D1" w:rsidRPr="0030335A">
        <w:rPr>
          <w:lang w:val="ru-RU"/>
        </w:rPr>
        <w:t xml:space="preserve"> Концессионером</w:t>
      </w:r>
      <w:r w:rsidRPr="0030335A">
        <w:rPr>
          <w:lang w:val="ru-RU"/>
        </w:rPr>
        <w:t xml:space="preserve"> </w:t>
      </w:r>
      <w:proofErr w:type="gramStart"/>
      <w:r w:rsidRPr="0030335A">
        <w:rPr>
          <w:lang w:val="ru-RU"/>
        </w:rPr>
        <w:t xml:space="preserve">на основании </w:t>
      </w:r>
      <w:r w:rsidR="00CB676A" w:rsidRPr="0030335A">
        <w:rPr>
          <w:lang w:val="ru-RU"/>
        </w:rPr>
        <w:t>Задания на проектирование</w:t>
      </w:r>
      <w:r w:rsidR="00B63F33" w:rsidRPr="0030335A">
        <w:rPr>
          <w:lang w:val="ru-RU"/>
        </w:rPr>
        <w:t xml:space="preserve"> в соответствии с Требованиями к объекту</w:t>
      </w:r>
      <w:proofErr w:type="gramEnd"/>
      <w:r w:rsidR="00B63F33" w:rsidRPr="0030335A">
        <w:rPr>
          <w:lang w:val="ru-RU"/>
        </w:rPr>
        <w:t xml:space="preserve"> и Применимым правом</w:t>
      </w:r>
      <w:r w:rsidRPr="0030335A">
        <w:rPr>
          <w:lang w:val="ru-RU"/>
        </w:rPr>
        <w:t>.</w:t>
      </w:r>
    </w:p>
    <w:p w:rsidR="00F42E84" w:rsidRPr="0030335A" w:rsidRDefault="00F42E84" w:rsidP="008422CE">
      <w:pPr>
        <w:pStyle w:val="Para2"/>
        <w:rPr>
          <w:lang w:val="ru-RU"/>
        </w:rPr>
      </w:pPr>
      <w:r w:rsidRPr="0030335A">
        <w:rPr>
          <w:lang w:val="ru-RU"/>
        </w:rPr>
        <w:t xml:space="preserve">Концессионер обязан подготовить проект Задания на проектирование и направить его на согласование </w:t>
      </w:r>
      <w:proofErr w:type="spellStart"/>
      <w:r w:rsidRPr="0030335A">
        <w:rPr>
          <w:lang w:val="ru-RU"/>
        </w:rPr>
        <w:t>Концеденту</w:t>
      </w:r>
      <w:proofErr w:type="spellEnd"/>
      <w:r w:rsidRPr="0030335A">
        <w:rPr>
          <w:lang w:val="ru-RU"/>
        </w:rPr>
        <w:t xml:space="preserve"> не позднее 60 (шестидесяти) календарных дней </w:t>
      </w:r>
      <w:proofErr w:type="gramStart"/>
      <w:r w:rsidRPr="0030335A">
        <w:rPr>
          <w:lang w:val="ru-RU"/>
        </w:rPr>
        <w:t>с Даты заключения</w:t>
      </w:r>
      <w:proofErr w:type="gramEnd"/>
      <w:r w:rsidRPr="0030335A">
        <w:rPr>
          <w:lang w:val="ru-RU"/>
        </w:rPr>
        <w:t>.</w:t>
      </w:r>
    </w:p>
    <w:p w:rsidR="00F42E84" w:rsidRPr="0030335A" w:rsidRDefault="00F42E84" w:rsidP="008422CE">
      <w:pPr>
        <w:pStyle w:val="Para2"/>
        <w:rPr>
          <w:lang w:val="ru-RU"/>
        </w:rPr>
      </w:pPr>
      <w:bookmarkStart w:id="207" w:name="_Ref92754648"/>
      <w:proofErr w:type="spellStart"/>
      <w:r w:rsidRPr="0030335A">
        <w:rPr>
          <w:lang w:val="ru-RU"/>
        </w:rPr>
        <w:t>Концедент</w:t>
      </w:r>
      <w:proofErr w:type="spellEnd"/>
      <w:r w:rsidRPr="0030335A">
        <w:rPr>
          <w:lang w:val="ru-RU"/>
        </w:rPr>
        <w:t xml:space="preserve"> обязан в течение 15 (пятнадцати) Рабочих дней со дня получения проекта Задания на проектирование согласовать его или представить Концессионеру замечания, если предоставленный на согласование проект Задания на проектирование не соответствует Требованиям к </w:t>
      </w:r>
      <w:r w:rsidR="00DC153B" w:rsidRPr="0030335A">
        <w:rPr>
          <w:lang w:val="ru-RU"/>
        </w:rPr>
        <w:t>о</w:t>
      </w:r>
      <w:r w:rsidRPr="0030335A">
        <w:rPr>
          <w:lang w:val="ru-RU"/>
        </w:rPr>
        <w:t>бъект</w:t>
      </w:r>
      <w:r w:rsidR="00DC153B" w:rsidRPr="0030335A">
        <w:rPr>
          <w:lang w:val="ru-RU"/>
        </w:rPr>
        <w:t>у</w:t>
      </w:r>
      <w:r w:rsidRPr="0030335A">
        <w:rPr>
          <w:lang w:val="ru-RU"/>
        </w:rPr>
        <w:t xml:space="preserve"> и (или) Применимому праву. При этом </w:t>
      </w:r>
      <w:proofErr w:type="spellStart"/>
      <w:r w:rsidRPr="0030335A">
        <w:rPr>
          <w:lang w:val="ru-RU"/>
        </w:rPr>
        <w:t>Концедент</w:t>
      </w:r>
      <w:proofErr w:type="spellEnd"/>
      <w:r w:rsidRPr="0030335A">
        <w:rPr>
          <w:lang w:val="ru-RU"/>
        </w:rPr>
        <w:t xml:space="preserve"> в замечаниях </w:t>
      </w:r>
      <w:proofErr w:type="gramStart"/>
      <w:r w:rsidRPr="0030335A">
        <w:rPr>
          <w:lang w:val="ru-RU"/>
        </w:rPr>
        <w:t>обязан</w:t>
      </w:r>
      <w:proofErr w:type="gramEnd"/>
      <w:r w:rsidRPr="0030335A">
        <w:rPr>
          <w:lang w:val="ru-RU"/>
        </w:rPr>
        <w:t xml:space="preserve"> указать:</w:t>
      </w:r>
      <w:bookmarkEnd w:id="207"/>
    </w:p>
    <w:p w:rsidR="00F42E84" w:rsidRPr="0030335A" w:rsidRDefault="00F42E84" w:rsidP="004954D8">
      <w:pPr>
        <w:pStyle w:val="Para3"/>
        <w:rPr>
          <w:lang w:val="ru-RU"/>
        </w:rPr>
      </w:pPr>
      <w:r w:rsidRPr="0030335A">
        <w:rPr>
          <w:szCs w:val="22"/>
          <w:lang w:val="ru-RU"/>
        </w:rPr>
        <w:t xml:space="preserve">какие </w:t>
      </w:r>
      <w:r w:rsidRPr="0030335A">
        <w:rPr>
          <w:lang w:val="ru-RU"/>
        </w:rPr>
        <w:t xml:space="preserve">именно части (пункты) Задания на проектирование противоречат Требованиям к </w:t>
      </w:r>
      <w:r w:rsidR="00107A36" w:rsidRPr="0030335A">
        <w:rPr>
          <w:lang w:val="ru-RU"/>
        </w:rPr>
        <w:t>о</w:t>
      </w:r>
      <w:r w:rsidRPr="0030335A">
        <w:rPr>
          <w:lang w:val="ru-RU"/>
        </w:rPr>
        <w:t>бъ</w:t>
      </w:r>
      <w:r w:rsidR="00DC27D1" w:rsidRPr="0030335A">
        <w:rPr>
          <w:lang w:val="ru-RU"/>
        </w:rPr>
        <w:t>ект</w:t>
      </w:r>
      <w:r w:rsidR="00CB676A" w:rsidRPr="0030335A">
        <w:rPr>
          <w:lang w:val="ru-RU"/>
        </w:rPr>
        <w:t xml:space="preserve">у </w:t>
      </w:r>
      <w:r w:rsidR="00DC27D1" w:rsidRPr="0030335A">
        <w:rPr>
          <w:lang w:val="ru-RU"/>
        </w:rPr>
        <w:t>и (или) Применимому праву;</w:t>
      </w:r>
    </w:p>
    <w:p w:rsidR="00F42E84" w:rsidRPr="0030335A" w:rsidRDefault="00F42E84" w:rsidP="004954D8">
      <w:pPr>
        <w:pStyle w:val="Para3"/>
        <w:rPr>
          <w:lang w:val="ru-RU"/>
        </w:rPr>
      </w:pPr>
      <w:r w:rsidRPr="0030335A">
        <w:rPr>
          <w:lang w:val="ru-RU"/>
        </w:rPr>
        <w:t xml:space="preserve">в чем заключается </w:t>
      </w:r>
      <w:r w:rsidR="0019251D" w:rsidRPr="0030335A">
        <w:rPr>
          <w:lang w:val="ru-RU"/>
        </w:rPr>
        <w:t>противоречие;</w:t>
      </w:r>
    </w:p>
    <w:p w:rsidR="00F42E84" w:rsidRPr="0030335A" w:rsidRDefault="00F42E84" w:rsidP="004954D8">
      <w:pPr>
        <w:pStyle w:val="Para3"/>
        <w:rPr>
          <w:szCs w:val="22"/>
          <w:lang w:val="ru-RU"/>
        </w:rPr>
      </w:pPr>
      <w:r w:rsidRPr="0030335A">
        <w:rPr>
          <w:lang w:val="ru-RU"/>
        </w:rPr>
        <w:t>какие изменения</w:t>
      </w:r>
      <w:r w:rsidRPr="0030335A">
        <w:rPr>
          <w:szCs w:val="22"/>
          <w:lang w:val="ru-RU"/>
        </w:rPr>
        <w:t xml:space="preserve"> необходимо внести в Задание на проектирование.</w:t>
      </w:r>
    </w:p>
    <w:p w:rsidR="00F42E84" w:rsidRPr="0030335A" w:rsidRDefault="00F42E84" w:rsidP="008422CE">
      <w:pPr>
        <w:pStyle w:val="BodyText1"/>
        <w:rPr>
          <w:lang w:val="ru-RU"/>
        </w:rPr>
      </w:pPr>
      <w:r w:rsidRPr="0030335A">
        <w:rPr>
          <w:lang w:val="ru-RU"/>
        </w:rPr>
        <w:t>В остальной части Задание на проектирование, представленное Концессионером, считается согласованным и повторное согласование не требуется, если такие замечания не влекут за собой изменение иных частей проекта Задания на проектирование.</w:t>
      </w:r>
    </w:p>
    <w:p w:rsidR="00F42E84" w:rsidRPr="0030335A" w:rsidRDefault="00F42E84" w:rsidP="008422CE">
      <w:pPr>
        <w:pStyle w:val="Para2"/>
        <w:rPr>
          <w:lang w:val="ru-RU"/>
        </w:rPr>
      </w:pPr>
      <w:bookmarkStart w:id="208" w:name="_Ref92754657"/>
      <w:r w:rsidRPr="0030335A">
        <w:rPr>
          <w:lang w:val="ru-RU"/>
        </w:rPr>
        <w:lastRenderedPageBreak/>
        <w:t xml:space="preserve">Концессионер обязан в течение </w:t>
      </w:r>
      <w:r w:rsidR="00C22FBF" w:rsidRPr="0030335A">
        <w:rPr>
          <w:lang w:val="ru-RU"/>
        </w:rPr>
        <w:t>20</w:t>
      </w:r>
      <w:r w:rsidRPr="0030335A">
        <w:rPr>
          <w:lang w:val="ru-RU"/>
        </w:rPr>
        <w:t xml:space="preserve"> (</w:t>
      </w:r>
      <w:r w:rsidR="00C22FBF" w:rsidRPr="0030335A">
        <w:rPr>
          <w:lang w:val="ru-RU"/>
        </w:rPr>
        <w:t>двадцати</w:t>
      </w:r>
      <w:r w:rsidRPr="0030335A">
        <w:rPr>
          <w:lang w:val="ru-RU"/>
        </w:rPr>
        <w:t xml:space="preserve">) Рабочих дней с момента получения замечаний </w:t>
      </w:r>
      <w:proofErr w:type="spellStart"/>
      <w:r w:rsidRPr="0030335A">
        <w:rPr>
          <w:lang w:val="ru-RU"/>
        </w:rPr>
        <w:t>Концедента</w:t>
      </w:r>
      <w:proofErr w:type="spellEnd"/>
      <w:r w:rsidRPr="0030335A">
        <w:rPr>
          <w:lang w:val="ru-RU"/>
        </w:rPr>
        <w:t xml:space="preserve"> доработать проект Задания на проектирование и направить его на повторное согласование </w:t>
      </w:r>
      <w:proofErr w:type="spellStart"/>
      <w:r w:rsidRPr="0030335A">
        <w:rPr>
          <w:lang w:val="ru-RU"/>
        </w:rPr>
        <w:t>Концеденту</w:t>
      </w:r>
      <w:proofErr w:type="spellEnd"/>
      <w:r w:rsidRPr="0030335A">
        <w:rPr>
          <w:lang w:val="ru-RU"/>
        </w:rPr>
        <w:t>.</w:t>
      </w:r>
      <w:bookmarkEnd w:id="208"/>
    </w:p>
    <w:p w:rsidR="00F42E84" w:rsidRPr="0030335A" w:rsidRDefault="00F42E84" w:rsidP="00523AD0">
      <w:pPr>
        <w:pStyle w:val="Para2"/>
        <w:rPr>
          <w:lang w:val="ru-RU"/>
        </w:rPr>
      </w:pPr>
      <w:bookmarkStart w:id="209" w:name="_Ref145679875"/>
      <w:proofErr w:type="gramStart"/>
      <w:r w:rsidRPr="0030335A">
        <w:rPr>
          <w:rFonts w:cstheme="minorHAnsi"/>
          <w:szCs w:val="16"/>
          <w:lang w:val="ru-RU"/>
        </w:rPr>
        <w:t xml:space="preserve">Не позднее 10 (десяти) Рабочих дней со дня получения измененного проекта Задания на проектирование, </w:t>
      </w:r>
      <w:proofErr w:type="spellStart"/>
      <w:r w:rsidRPr="0030335A">
        <w:rPr>
          <w:rFonts w:cstheme="minorHAnsi"/>
          <w:szCs w:val="16"/>
          <w:lang w:val="ru-RU"/>
        </w:rPr>
        <w:t>Концедент</w:t>
      </w:r>
      <w:proofErr w:type="spellEnd"/>
      <w:r w:rsidRPr="0030335A">
        <w:rPr>
          <w:rFonts w:cstheme="minorHAnsi"/>
          <w:szCs w:val="16"/>
          <w:lang w:val="ru-RU"/>
        </w:rPr>
        <w:t xml:space="preserve"> согласовывает Задание на проектирование или отказывает в его согласовании в сроки и в соответствии с процедурой, </w:t>
      </w:r>
      <w:r w:rsidR="00972A4A" w:rsidRPr="0030335A">
        <w:rPr>
          <w:rFonts w:cstheme="minorHAnsi"/>
          <w:szCs w:val="16"/>
          <w:lang w:val="ru-RU"/>
        </w:rPr>
        <w:t xml:space="preserve">указанными </w:t>
      </w:r>
      <w:r w:rsidRPr="0030335A">
        <w:rPr>
          <w:rFonts w:cstheme="minorHAnsi"/>
          <w:szCs w:val="16"/>
          <w:lang w:val="ru-RU"/>
        </w:rPr>
        <w:t>в пункт</w:t>
      </w:r>
      <w:r w:rsidR="00972A4A" w:rsidRPr="0030335A">
        <w:rPr>
          <w:rFonts w:cstheme="minorHAnsi"/>
          <w:szCs w:val="16"/>
          <w:lang w:val="ru-RU"/>
        </w:rPr>
        <w:t>е</w:t>
      </w:r>
      <w:fldSimple w:instr=" REF _Ref92754648 \r \h  \* MERGEFORMAT ">
        <w:r w:rsidR="00626039">
          <w:rPr>
            <w:rFonts w:cstheme="minorHAnsi"/>
            <w:szCs w:val="16"/>
            <w:lang w:val="ru-RU"/>
          </w:rPr>
          <w:t>10.3</w:t>
        </w:r>
      </w:fldSimple>
      <w:r w:rsidRPr="0030335A">
        <w:rPr>
          <w:rFonts w:cstheme="minorHAnsi"/>
          <w:szCs w:val="16"/>
          <w:lang w:val="ru-RU"/>
        </w:rPr>
        <w:t>,</w:t>
      </w:r>
      <w:r w:rsidR="00972A4A" w:rsidRPr="0030335A">
        <w:rPr>
          <w:rFonts w:cstheme="minorHAnsi"/>
          <w:szCs w:val="16"/>
          <w:lang w:val="ru-RU"/>
        </w:rPr>
        <w:t xml:space="preserve"> при этом подлежит применению пункт</w:t>
      </w:r>
      <w:fldSimple w:instr=" REF _Ref92754657 \r \h  \* MERGEFORMAT ">
        <w:r w:rsidR="00626039">
          <w:rPr>
            <w:rFonts w:cstheme="minorHAnsi"/>
            <w:szCs w:val="16"/>
            <w:lang w:val="ru-RU"/>
          </w:rPr>
          <w:t>10.4</w:t>
        </w:r>
      </w:fldSimple>
      <w:r w:rsidR="00972A4A" w:rsidRPr="0030335A">
        <w:rPr>
          <w:rFonts w:cstheme="minorHAnsi"/>
          <w:szCs w:val="16"/>
          <w:lang w:val="ru-RU"/>
        </w:rPr>
        <w:t>.</w:t>
      </w:r>
      <w:r w:rsidRPr="0030335A">
        <w:rPr>
          <w:rFonts w:cstheme="minorHAnsi"/>
          <w:szCs w:val="16"/>
          <w:lang w:val="ru-RU"/>
        </w:rPr>
        <w:t xml:space="preserve"> При рассмотрении доработанного Задания на проектирование </w:t>
      </w:r>
      <w:proofErr w:type="spellStart"/>
      <w:r w:rsidRPr="0030335A">
        <w:rPr>
          <w:rFonts w:cstheme="minorHAnsi"/>
          <w:szCs w:val="16"/>
          <w:lang w:val="ru-RU"/>
        </w:rPr>
        <w:t>Концедент</w:t>
      </w:r>
      <w:proofErr w:type="spellEnd"/>
      <w:r w:rsidRPr="0030335A">
        <w:rPr>
          <w:rFonts w:cstheme="minorHAnsi"/>
          <w:szCs w:val="16"/>
          <w:lang w:val="ru-RU"/>
        </w:rPr>
        <w:t xml:space="preserve"> вправе </w:t>
      </w:r>
      <w:r w:rsidRPr="0030335A">
        <w:rPr>
          <w:lang w:val="ru-RU"/>
        </w:rPr>
        <w:t>предоставлять замечания в части внесенных изменений, если такие замечания не влекут</w:t>
      </w:r>
      <w:proofErr w:type="gramEnd"/>
      <w:r w:rsidRPr="0030335A">
        <w:rPr>
          <w:lang w:val="ru-RU"/>
        </w:rPr>
        <w:t xml:space="preserve"> за собой изменение иных частей проекта Задания на проектирование.</w:t>
      </w:r>
      <w:bookmarkEnd w:id="209"/>
    </w:p>
    <w:p w:rsidR="00F42E84" w:rsidRPr="0030335A" w:rsidRDefault="00F42E84" w:rsidP="00523AD0">
      <w:pPr>
        <w:pStyle w:val="Para2"/>
        <w:rPr>
          <w:rFonts w:cstheme="minorHAnsi"/>
          <w:szCs w:val="16"/>
          <w:lang w:val="ru-RU"/>
        </w:rPr>
      </w:pPr>
      <w:r w:rsidRPr="0030335A">
        <w:rPr>
          <w:lang w:val="ru-RU"/>
        </w:rPr>
        <w:t>В случае</w:t>
      </w:r>
      <w:r w:rsidRPr="0030335A">
        <w:rPr>
          <w:rFonts w:cstheme="minorHAnsi"/>
          <w:szCs w:val="16"/>
          <w:lang w:val="ru-RU"/>
        </w:rPr>
        <w:t xml:space="preserve"> несогласия Концессионера с представленными </w:t>
      </w:r>
      <w:proofErr w:type="spellStart"/>
      <w:r w:rsidRPr="0030335A">
        <w:rPr>
          <w:rFonts w:cstheme="minorHAnsi"/>
          <w:szCs w:val="16"/>
          <w:lang w:val="ru-RU"/>
        </w:rPr>
        <w:t>Концедентом</w:t>
      </w:r>
      <w:proofErr w:type="spellEnd"/>
      <w:r w:rsidRPr="0030335A">
        <w:rPr>
          <w:rFonts w:cstheme="minorHAnsi"/>
          <w:szCs w:val="16"/>
          <w:lang w:val="ru-RU"/>
        </w:rPr>
        <w:t xml:space="preserve"> замечаниями Концессионер вправе инициировать рассмотрение данного вопроса как Спора, подлежащего рассмотрению в соответствии с Порядком разрешения споров.</w:t>
      </w:r>
    </w:p>
    <w:p w:rsidR="00F42E84" w:rsidRPr="0030335A" w:rsidRDefault="00F42E84" w:rsidP="008422CE">
      <w:pPr>
        <w:pStyle w:val="Para2"/>
        <w:rPr>
          <w:lang w:val="ru-RU"/>
        </w:rPr>
      </w:pPr>
      <w:r w:rsidRPr="0030335A">
        <w:rPr>
          <w:lang w:val="ru-RU"/>
        </w:rPr>
        <w:t xml:space="preserve">Во избежание сомнений в случае, если в течение срока, установленного пунктом </w:t>
      </w:r>
      <w:fldSimple w:instr=" REF _Ref92754648 \r \h  \* MERGEFORMAT ">
        <w:r w:rsidR="00626039">
          <w:rPr>
            <w:lang w:val="ru-RU"/>
          </w:rPr>
          <w:t>10.3</w:t>
        </w:r>
      </w:fldSimple>
      <w:r w:rsidRPr="0030335A">
        <w:rPr>
          <w:lang w:val="ru-RU"/>
        </w:rPr>
        <w:t xml:space="preserve">, </w:t>
      </w:r>
      <w:proofErr w:type="spellStart"/>
      <w:r w:rsidRPr="0030335A">
        <w:rPr>
          <w:lang w:val="ru-RU"/>
        </w:rPr>
        <w:t>Концедент</w:t>
      </w:r>
      <w:proofErr w:type="spellEnd"/>
      <w:r w:rsidRPr="0030335A">
        <w:rPr>
          <w:lang w:val="ru-RU"/>
        </w:rPr>
        <w:t xml:space="preserve"> не направляет Концессионеру замечани</w:t>
      </w:r>
      <w:r w:rsidR="000C0E26">
        <w:rPr>
          <w:lang w:val="ru-RU"/>
        </w:rPr>
        <w:t>я</w:t>
      </w:r>
      <w:r w:rsidRPr="0030335A">
        <w:rPr>
          <w:lang w:val="ru-RU"/>
        </w:rPr>
        <w:t xml:space="preserve"> в отношении полученного проекта Задания на </w:t>
      </w:r>
      <w:proofErr w:type="spellStart"/>
      <w:r w:rsidRPr="0030335A">
        <w:rPr>
          <w:lang w:val="ru-RU"/>
        </w:rPr>
        <w:t>проектирование</w:t>
      </w:r>
      <w:proofErr w:type="gramStart"/>
      <w:r w:rsidRPr="0030335A">
        <w:rPr>
          <w:lang w:val="ru-RU"/>
        </w:rPr>
        <w:t>,</w:t>
      </w:r>
      <w:r w:rsidR="00E47444">
        <w:rPr>
          <w:lang w:val="ru-RU"/>
        </w:rPr>
        <w:t>К</w:t>
      </w:r>
      <w:proofErr w:type="gramEnd"/>
      <w:r w:rsidR="00E47444">
        <w:rPr>
          <w:lang w:val="ru-RU"/>
        </w:rPr>
        <w:t>онцессионер</w:t>
      </w:r>
      <w:proofErr w:type="spellEnd"/>
      <w:r w:rsidR="00E47444">
        <w:rPr>
          <w:lang w:val="ru-RU"/>
        </w:rPr>
        <w:t xml:space="preserve"> вправе заявить об Особом обстоятельстве в порядке, предусмотренном Концессионным соглашением. </w:t>
      </w:r>
    </w:p>
    <w:p w:rsidR="00F55B70" w:rsidRPr="0030335A" w:rsidRDefault="00F42E84" w:rsidP="00A7433B">
      <w:pPr>
        <w:pStyle w:val="Para2"/>
        <w:rPr>
          <w:lang w:val="ru-RU"/>
        </w:rPr>
      </w:pPr>
      <w:bookmarkStart w:id="210" w:name="_Ref93879012"/>
      <w:r w:rsidRPr="0030335A">
        <w:rPr>
          <w:lang w:val="ru-RU"/>
        </w:rPr>
        <w:t xml:space="preserve">Изменение Задания на проектирование после его первоначального </w:t>
      </w:r>
      <w:proofErr w:type="spellStart"/>
      <w:r w:rsidRPr="0030335A">
        <w:rPr>
          <w:lang w:val="ru-RU"/>
        </w:rPr>
        <w:t>согласованияКонцедентом</w:t>
      </w:r>
      <w:proofErr w:type="spellEnd"/>
      <w:r w:rsidRPr="0030335A">
        <w:rPr>
          <w:lang w:val="ru-RU"/>
        </w:rPr>
        <w:t xml:space="preserve"> возможно</w:t>
      </w:r>
      <w:r w:rsidR="00C22FBF" w:rsidRPr="0030335A">
        <w:rPr>
          <w:lang w:val="ru-RU"/>
        </w:rPr>
        <w:t xml:space="preserve"> в следующих случаях:</w:t>
      </w:r>
      <w:bookmarkEnd w:id="210"/>
    </w:p>
    <w:p w:rsidR="00F55B70" w:rsidRPr="0030335A" w:rsidRDefault="00F42E84" w:rsidP="0019251D">
      <w:pPr>
        <w:pStyle w:val="Para3"/>
        <w:rPr>
          <w:lang w:val="ru-RU"/>
        </w:rPr>
      </w:pPr>
      <w:r w:rsidRPr="0030335A">
        <w:rPr>
          <w:lang w:val="ru-RU"/>
        </w:rPr>
        <w:t>наступлени</w:t>
      </w:r>
      <w:r w:rsidR="005774B9" w:rsidRPr="0030335A">
        <w:rPr>
          <w:lang w:val="ru-RU"/>
        </w:rPr>
        <w:t>я</w:t>
      </w:r>
      <w:r w:rsidRPr="0030335A">
        <w:rPr>
          <w:lang w:val="ru-RU"/>
        </w:rPr>
        <w:t xml:space="preserve"> Особого обстоятельства</w:t>
      </w:r>
      <w:r w:rsidR="00F55B70" w:rsidRPr="0030335A">
        <w:rPr>
          <w:lang w:val="ru-RU"/>
        </w:rPr>
        <w:t>;</w:t>
      </w:r>
    </w:p>
    <w:p w:rsidR="00F55B70" w:rsidRPr="0030335A" w:rsidRDefault="005774B9" w:rsidP="0019251D">
      <w:pPr>
        <w:pStyle w:val="Para3"/>
        <w:rPr>
          <w:lang w:val="ru-RU"/>
        </w:rPr>
      </w:pPr>
      <w:r w:rsidRPr="0030335A">
        <w:rPr>
          <w:lang w:val="ru-RU"/>
        </w:rPr>
        <w:t xml:space="preserve">наступления </w:t>
      </w:r>
      <w:r w:rsidR="00F42E84" w:rsidRPr="0030335A">
        <w:rPr>
          <w:lang w:val="ru-RU"/>
        </w:rPr>
        <w:t>Обстоятельства непреодолимой силы</w:t>
      </w:r>
      <w:r w:rsidR="00F55B70" w:rsidRPr="0030335A">
        <w:rPr>
          <w:lang w:val="ru-RU"/>
        </w:rPr>
        <w:t>;</w:t>
      </w:r>
    </w:p>
    <w:p w:rsidR="00F55B70" w:rsidRPr="0030335A" w:rsidRDefault="00F42E84" w:rsidP="0019251D">
      <w:pPr>
        <w:pStyle w:val="Para3"/>
        <w:rPr>
          <w:lang w:val="ru-RU"/>
        </w:rPr>
      </w:pPr>
      <w:r w:rsidRPr="0030335A">
        <w:rPr>
          <w:lang w:val="ru-RU"/>
        </w:rPr>
        <w:t>для устранения ошибок в Задании на проектирование либо несоответстви</w:t>
      </w:r>
      <w:r w:rsidR="00855BD8">
        <w:rPr>
          <w:lang w:val="ru-RU"/>
        </w:rPr>
        <w:t>я</w:t>
      </w:r>
      <w:r w:rsidRPr="0030335A">
        <w:rPr>
          <w:lang w:val="ru-RU"/>
        </w:rPr>
        <w:t xml:space="preserve"> последнего Применимому праву или Концессионному соглашению</w:t>
      </w:r>
      <w:r w:rsidR="00F55B70" w:rsidRPr="0030335A">
        <w:rPr>
          <w:lang w:val="ru-RU"/>
        </w:rPr>
        <w:t>;</w:t>
      </w:r>
    </w:p>
    <w:p w:rsidR="00B63F33" w:rsidRPr="0030335A" w:rsidRDefault="00B63F33" w:rsidP="0019251D">
      <w:pPr>
        <w:pStyle w:val="Para3"/>
        <w:rPr>
          <w:lang w:val="ru-RU"/>
        </w:rPr>
      </w:pPr>
      <w:r w:rsidRPr="0030335A">
        <w:rPr>
          <w:lang w:val="ru-RU"/>
        </w:rPr>
        <w:t>в случае необходимости корректировки Концессионером Проектной документации</w:t>
      </w:r>
      <w:r w:rsidR="003B458F" w:rsidRPr="0030335A">
        <w:rPr>
          <w:lang w:val="ru-RU"/>
        </w:rPr>
        <w:t>;</w:t>
      </w:r>
    </w:p>
    <w:p w:rsidR="00F55B70" w:rsidRPr="0030335A" w:rsidRDefault="00F42E84" w:rsidP="0019251D">
      <w:pPr>
        <w:pStyle w:val="Para3"/>
        <w:rPr>
          <w:lang w:val="ru-RU"/>
        </w:rPr>
      </w:pPr>
      <w:r w:rsidRPr="0030335A">
        <w:rPr>
          <w:lang w:val="ru-RU"/>
        </w:rPr>
        <w:t xml:space="preserve">если </w:t>
      </w:r>
      <w:proofErr w:type="spellStart"/>
      <w:r w:rsidRPr="0030335A">
        <w:rPr>
          <w:lang w:val="ru-RU"/>
        </w:rPr>
        <w:t>этопредусмотрено</w:t>
      </w:r>
      <w:proofErr w:type="spellEnd"/>
      <w:r w:rsidRPr="0030335A">
        <w:rPr>
          <w:lang w:val="ru-RU"/>
        </w:rPr>
        <w:t xml:space="preserve"> </w:t>
      </w:r>
      <w:proofErr w:type="spellStart"/>
      <w:r w:rsidRPr="0030335A">
        <w:rPr>
          <w:lang w:val="ru-RU"/>
        </w:rPr>
        <w:t>требованиямиГосударственной</w:t>
      </w:r>
      <w:proofErr w:type="spellEnd"/>
      <w:r w:rsidRPr="0030335A">
        <w:rPr>
          <w:lang w:val="ru-RU"/>
        </w:rPr>
        <w:t xml:space="preserve"> экспертизы на любом этапе Государственной экспертизы, предшествующем получению заключения Государственной экспертизы</w:t>
      </w:r>
      <w:r w:rsidR="00F55B70" w:rsidRPr="0030335A">
        <w:rPr>
          <w:lang w:val="ru-RU"/>
        </w:rPr>
        <w:t>;</w:t>
      </w:r>
    </w:p>
    <w:p w:rsidR="00F55B70" w:rsidRPr="0030335A" w:rsidRDefault="00F42E84" w:rsidP="0019251D">
      <w:pPr>
        <w:pStyle w:val="Para3"/>
        <w:rPr>
          <w:lang w:val="ru-RU"/>
        </w:rPr>
      </w:pPr>
      <w:r w:rsidRPr="0030335A">
        <w:rPr>
          <w:lang w:val="ru-RU"/>
        </w:rPr>
        <w:t xml:space="preserve">по соглашению </w:t>
      </w:r>
      <w:proofErr w:type="spellStart"/>
      <w:r w:rsidRPr="0030335A">
        <w:rPr>
          <w:lang w:val="ru-RU"/>
        </w:rPr>
        <w:t>Сторон</w:t>
      </w:r>
      <w:proofErr w:type="gramStart"/>
      <w:r w:rsidR="00F55B70" w:rsidRPr="0030335A">
        <w:rPr>
          <w:lang w:val="ru-RU"/>
        </w:rPr>
        <w:t>,</w:t>
      </w:r>
      <w:r w:rsidR="005774B9" w:rsidRPr="0030335A">
        <w:rPr>
          <w:lang w:val="ru-RU"/>
        </w:rPr>
        <w:t>п</w:t>
      </w:r>
      <w:proofErr w:type="gramEnd"/>
      <w:r w:rsidR="005774B9" w:rsidRPr="0030335A">
        <w:rPr>
          <w:lang w:val="ru-RU"/>
        </w:rPr>
        <w:t>ри</w:t>
      </w:r>
      <w:proofErr w:type="spellEnd"/>
      <w:r w:rsidR="005774B9" w:rsidRPr="0030335A">
        <w:rPr>
          <w:lang w:val="ru-RU"/>
        </w:rPr>
        <w:t xml:space="preserve"> этом </w:t>
      </w:r>
      <w:r w:rsidR="00F55B70" w:rsidRPr="0030335A">
        <w:rPr>
          <w:lang w:val="ru-RU"/>
        </w:rPr>
        <w:t>у</w:t>
      </w:r>
      <w:r w:rsidRPr="0030335A">
        <w:rPr>
          <w:lang w:val="ru-RU"/>
        </w:rPr>
        <w:t xml:space="preserve">казанным соглашением Сторон должны быть урегулированы, в том числе (в зависимости от того, что применимо), приостановка, возобновление или изменение сроков исполнения обязательств </w:t>
      </w:r>
      <w:proofErr w:type="spellStart"/>
      <w:r w:rsidRPr="0030335A">
        <w:rPr>
          <w:lang w:val="ru-RU"/>
        </w:rPr>
        <w:t>Концедента</w:t>
      </w:r>
      <w:proofErr w:type="spellEnd"/>
      <w:r w:rsidRPr="0030335A">
        <w:rPr>
          <w:lang w:val="ru-RU"/>
        </w:rPr>
        <w:t xml:space="preserve"> и Концессионера, а также порядок расчета Капитального гранта, если изменение Задания на проектирование потребует пересмотра данных параметров. </w:t>
      </w:r>
    </w:p>
    <w:p w:rsidR="00F42E84" w:rsidRPr="0030335A" w:rsidRDefault="00F42E84" w:rsidP="00CD5D4F">
      <w:pPr>
        <w:pStyle w:val="Para2"/>
        <w:numPr>
          <w:ilvl w:val="0"/>
          <w:numId w:val="0"/>
        </w:numPr>
        <w:ind w:left="709"/>
        <w:rPr>
          <w:lang w:val="ru-RU"/>
        </w:rPr>
      </w:pPr>
      <w:r w:rsidRPr="0030335A">
        <w:rPr>
          <w:lang w:val="ru-RU"/>
        </w:rPr>
        <w:t xml:space="preserve">Если иное не предусмотрено настоящим Концессионным соглашением, расходы на реализацию изменений в Задание на проектирование несет Сторона, по вине, инициативе или в </w:t>
      </w:r>
      <w:proofErr w:type="gramStart"/>
      <w:r w:rsidRPr="0030335A">
        <w:rPr>
          <w:lang w:val="ru-RU"/>
        </w:rPr>
        <w:t>связи</w:t>
      </w:r>
      <w:proofErr w:type="gramEnd"/>
      <w:r w:rsidRPr="0030335A">
        <w:rPr>
          <w:lang w:val="ru-RU"/>
        </w:rPr>
        <w:t xml:space="preserve"> с прочими требованиями которой вносятся указанные изменения, кроме внесения изменений, которые вызваны Особыми обстоятельствами</w:t>
      </w:r>
      <w:r w:rsidR="0099423D">
        <w:rPr>
          <w:lang w:val="ru-RU"/>
        </w:rPr>
        <w:t>, Обстоятельствами непреодолимой силы</w:t>
      </w:r>
      <w:r w:rsidRPr="0030335A">
        <w:rPr>
          <w:lang w:val="ru-RU"/>
        </w:rPr>
        <w:t xml:space="preserve">. Расходы на внесение и реализацию изменений в Задание на проектирование, которые вызваны Особыми обстоятельствами, </w:t>
      </w:r>
      <w:r w:rsidR="0099423D">
        <w:rPr>
          <w:lang w:val="ru-RU"/>
        </w:rPr>
        <w:t xml:space="preserve">Обстоятельствами непреодолимой силы </w:t>
      </w:r>
      <w:r w:rsidRPr="0030335A">
        <w:rPr>
          <w:lang w:val="ru-RU"/>
        </w:rPr>
        <w:t>возмещаются в составе Дополнительных расходов.</w:t>
      </w:r>
    </w:p>
    <w:p w:rsidR="00B63F33" w:rsidRPr="0030335A" w:rsidRDefault="00B63F33" w:rsidP="00CD5D4F">
      <w:pPr>
        <w:pStyle w:val="Para2"/>
        <w:numPr>
          <w:ilvl w:val="0"/>
          <w:numId w:val="0"/>
        </w:numPr>
        <w:ind w:left="709"/>
        <w:rPr>
          <w:lang w:val="ru-RU"/>
        </w:rPr>
      </w:pPr>
      <w:r w:rsidRPr="0030335A">
        <w:rPr>
          <w:lang w:val="ru-RU"/>
        </w:rPr>
        <w:t xml:space="preserve">В случае изменения Задания на проектирование Концессионер готовит проект изменений и направляет его на согласование </w:t>
      </w:r>
      <w:proofErr w:type="spellStart"/>
      <w:r w:rsidRPr="0030335A">
        <w:rPr>
          <w:lang w:val="ru-RU"/>
        </w:rPr>
        <w:t>Концеденту</w:t>
      </w:r>
      <w:proofErr w:type="spellEnd"/>
      <w:r w:rsidRPr="0030335A">
        <w:rPr>
          <w:lang w:val="ru-RU"/>
        </w:rPr>
        <w:t xml:space="preserve">, при этом согласование таких изменений осуществляется в порядке, установленном в пунктах </w:t>
      </w:r>
      <w:fldSimple w:instr=" REF _Ref92754648 \r \h  \* MERGEFORMAT ">
        <w:r w:rsidR="00626039">
          <w:rPr>
            <w:lang w:val="ru-RU"/>
          </w:rPr>
          <w:t>10.3</w:t>
        </w:r>
      </w:fldSimple>
      <w:r w:rsidRPr="0030335A">
        <w:rPr>
          <w:lang w:val="ru-RU"/>
        </w:rPr>
        <w:t>-</w:t>
      </w:r>
      <w:fldSimple w:instr=" REF _Ref93879012 \n \h  \* MERGEFORMAT ">
        <w:r w:rsidR="00626039">
          <w:rPr>
            <w:lang w:val="ru-RU"/>
          </w:rPr>
          <w:t>10.8</w:t>
        </w:r>
      </w:fldSimple>
      <w:r w:rsidRPr="0030335A">
        <w:rPr>
          <w:lang w:val="ru-RU"/>
        </w:rPr>
        <w:t>.</w:t>
      </w:r>
    </w:p>
    <w:p w:rsidR="00F42E84" w:rsidRPr="0030335A" w:rsidRDefault="00F42E84" w:rsidP="0019251D">
      <w:pPr>
        <w:pStyle w:val="90"/>
        <w:ind w:left="709"/>
        <w:rPr>
          <w:bCs/>
          <w:i/>
          <w:iCs/>
          <w:szCs w:val="22"/>
          <w:lang w:val="ru-RU"/>
        </w:rPr>
      </w:pPr>
      <w:r w:rsidRPr="0030335A">
        <w:rPr>
          <w:b/>
          <w:bCs/>
          <w:i/>
          <w:iCs/>
          <w:szCs w:val="22"/>
          <w:lang w:val="ru-RU"/>
        </w:rPr>
        <w:t>Разработка Проектной документации</w:t>
      </w:r>
    </w:p>
    <w:p w:rsidR="00836EE2" w:rsidRDefault="00F42E84" w:rsidP="00A7433B">
      <w:pPr>
        <w:pStyle w:val="Para2"/>
        <w:rPr>
          <w:lang w:val="ru-RU"/>
        </w:rPr>
      </w:pPr>
      <w:bookmarkStart w:id="211" w:name="_Ref92469109"/>
      <w:r w:rsidRPr="0030335A">
        <w:rPr>
          <w:lang w:val="ru-RU"/>
        </w:rPr>
        <w:t xml:space="preserve">Концессионер обязан осуществить </w:t>
      </w:r>
      <w:r w:rsidR="001F2A3E">
        <w:rPr>
          <w:lang w:val="ru-RU"/>
        </w:rPr>
        <w:t>Проектирование</w:t>
      </w:r>
      <w:r w:rsidRPr="0030335A">
        <w:rPr>
          <w:lang w:val="ru-RU"/>
        </w:rPr>
        <w:t xml:space="preserve"> в соответствии с Заданием на проектирование, согласованным </w:t>
      </w:r>
      <w:proofErr w:type="spellStart"/>
      <w:r w:rsidRPr="0030335A">
        <w:rPr>
          <w:lang w:val="ru-RU"/>
        </w:rPr>
        <w:t>Концедентом</w:t>
      </w:r>
      <w:proofErr w:type="spellEnd"/>
      <w:r w:rsidRPr="0030335A">
        <w:rPr>
          <w:lang w:val="ru-RU"/>
        </w:rPr>
        <w:t>, а также в</w:t>
      </w:r>
      <w:r w:rsidR="008422CE" w:rsidRPr="0030335A">
        <w:rPr>
          <w:lang w:val="ru-RU"/>
        </w:rPr>
        <w:t xml:space="preserve"> соответствии с Приложением 2 (</w:t>
      </w:r>
      <w:r w:rsidRPr="0030335A">
        <w:rPr>
          <w:i/>
          <w:lang w:val="ru-RU"/>
        </w:rPr>
        <w:t xml:space="preserve">Требования к </w:t>
      </w:r>
      <w:r w:rsidR="000C307A" w:rsidRPr="0030335A">
        <w:rPr>
          <w:i/>
          <w:lang w:val="ru-RU"/>
        </w:rPr>
        <w:t>о</w:t>
      </w:r>
      <w:r w:rsidRPr="0030335A">
        <w:rPr>
          <w:i/>
          <w:lang w:val="ru-RU"/>
        </w:rPr>
        <w:t>бъект</w:t>
      </w:r>
      <w:r w:rsidR="000C307A" w:rsidRPr="0030335A">
        <w:rPr>
          <w:i/>
          <w:lang w:val="ru-RU"/>
        </w:rPr>
        <w:t>у</w:t>
      </w:r>
      <w:r w:rsidRPr="0030335A">
        <w:rPr>
          <w:lang w:val="ru-RU"/>
        </w:rPr>
        <w:t>)</w:t>
      </w:r>
      <w:r w:rsidR="00B63F33" w:rsidRPr="0030335A">
        <w:rPr>
          <w:lang w:val="ru-RU"/>
        </w:rPr>
        <w:t xml:space="preserve"> и Применимым правом</w:t>
      </w:r>
      <w:r w:rsidRPr="0030335A">
        <w:rPr>
          <w:lang w:val="ru-RU"/>
        </w:rPr>
        <w:t xml:space="preserve"> в пределах срок</w:t>
      </w:r>
      <w:r w:rsidR="005774B9" w:rsidRPr="0030335A">
        <w:rPr>
          <w:lang w:val="ru-RU"/>
        </w:rPr>
        <w:t>а</w:t>
      </w:r>
      <w:r w:rsidRPr="0030335A">
        <w:rPr>
          <w:lang w:val="ru-RU"/>
        </w:rPr>
        <w:t xml:space="preserve"> для Проектирования</w:t>
      </w:r>
      <w:r w:rsidR="004D2717" w:rsidRPr="0030335A">
        <w:rPr>
          <w:lang w:val="ru-RU"/>
        </w:rPr>
        <w:t>,</w:t>
      </w:r>
      <w:r w:rsidRPr="0030335A">
        <w:rPr>
          <w:lang w:val="ru-RU"/>
        </w:rPr>
        <w:t xml:space="preserve"> установленн</w:t>
      </w:r>
      <w:r w:rsidR="005774B9" w:rsidRPr="0030335A">
        <w:rPr>
          <w:lang w:val="ru-RU"/>
        </w:rPr>
        <w:t>ого</w:t>
      </w:r>
      <w:r w:rsidRPr="0030335A">
        <w:rPr>
          <w:lang w:val="ru-RU"/>
        </w:rPr>
        <w:t xml:space="preserve"> пункт</w:t>
      </w:r>
      <w:r w:rsidR="005774B9" w:rsidRPr="0030335A">
        <w:rPr>
          <w:lang w:val="ru-RU"/>
        </w:rPr>
        <w:t>ом</w:t>
      </w:r>
      <w:fldSimple w:instr=" REF _Ref100954332 \r \h  \* MERGEFORMAT ">
        <w:r w:rsidR="00626039">
          <w:rPr>
            <w:lang w:val="ru-RU"/>
          </w:rPr>
          <w:t>4.3</w:t>
        </w:r>
      </w:fldSimple>
      <w:r w:rsidRPr="0030335A">
        <w:rPr>
          <w:lang w:val="ru-RU"/>
        </w:rPr>
        <w:t>.</w:t>
      </w:r>
      <w:bookmarkEnd w:id="211"/>
    </w:p>
    <w:p w:rsidR="001F2A3E" w:rsidRDefault="001F2A3E" w:rsidP="001F2A3E">
      <w:pPr>
        <w:pStyle w:val="Para2"/>
        <w:rPr>
          <w:lang w:val="ru-RU"/>
        </w:rPr>
      </w:pPr>
      <w:r>
        <w:rPr>
          <w:lang w:val="ru-RU"/>
        </w:rPr>
        <w:t xml:space="preserve">Надлежащим исполнением обязательства Концессионера по Проектированию является как проведение инженерных изыскания и разработка Проектной документации, так и приобретение прав в отношении результатов таких работ. </w:t>
      </w:r>
    </w:p>
    <w:p w:rsidR="00F42E84" w:rsidRPr="0030335A" w:rsidRDefault="001F2A3E" w:rsidP="005673DB">
      <w:pPr>
        <w:pStyle w:val="Para2"/>
        <w:numPr>
          <w:ilvl w:val="0"/>
          <w:numId w:val="0"/>
        </w:numPr>
        <w:ind w:left="709"/>
        <w:rPr>
          <w:lang w:val="ru-RU"/>
        </w:rPr>
      </w:pPr>
      <w:r>
        <w:rPr>
          <w:lang w:val="ru-RU"/>
        </w:rPr>
        <w:t>Во избежание сомнений</w:t>
      </w:r>
      <w:r w:rsidR="005609DE">
        <w:rPr>
          <w:lang w:val="ru-RU"/>
        </w:rPr>
        <w:t>,</w:t>
      </w:r>
      <w:r>
        <w:rPr>
          <w:lang w:val="ru-RU"/>
        </w:rPr>
        <w:t xml:space="preserve"> п</w:t>
      </w:r>
      <w:r w:rsidR="002D1246" w:rsidRPr="00836EE2">
        <w:rPr>
          <w:lang w:val="ru-RU"/>
        </w:rPr>
        <w:t>ри разработке Проектной документации Концессионер вправе использовать материалы, полученные и (или) разработанные</w:t>
      </w:r>
      <w:r>
        <w:rPr>
          <w:lang w:val="ru-RU"/>
        </w:rPr>
        <w:t xml:space="preserve"> им и (или) третьими лицами</w:t>
      </w:r>
      <w:r w:rsidR="002D1246" w:rsidRPr="00836EE2">
        <w:rPr>
          <w:lang w:val="ru-RU"/>
        </w:rPr>
        <w:t xml:space="preserve"> до Даты заключения.</w:t>
      </w:r>
    </w:p>
    <w:p w:rsidR="00F42E84" w:rsidRPr="0030335A" w:rsidRDefault="00F42E84" w:rsidP="008422CE">
      <w:pPr>
        <w:pStyle w:val="Para2"/>
        <w:rPr>
          <w:lang w:val="ru-RU"/>
        </w:rPr>
      </w:pPr>
      <w:r w:rsidRPr="0030335A">
        <w:rPr>
          <w:lang w:val="ru-RU"/>
        </w:rPr>
        <w:t xml:space="preserve">В случае привлечения Концессионером третьих лиц для </w:t>
      </w:r>
      <w:r w:rsidR="001F2A3E">
        <w:rPr>
          <w:lang w:val="ru-RU"/>
        </w:rPr>
        <w:t>Проектирования</w:t>
      </w:r>
      <w:r w:rsidRPr="0030335A">
        <w:rPr>
          <w:lang w:val="ru-RU"/>
        </w:rPr>
        <w:t xml:space="preserve"> в полном объеме или в части</w:t>
      </w:r>
      <w:r w:rsidR="00855BD8">
        <w:rPr>
          <w:lang w:val="ru-RU"/>
        </w:rPr>
        <w:t>,</w:t>
      </w:r>
      <w:r w:rsidRPr="0030335A">
        <w:rPr>
          <w:lang w:val="ru-RU"/>
        </w:rPr>
        <w:t xml:space="preserve"> Концессионер обязуется предоставить такому лицу (или лицам) задание на проектирование, не противоречащее Заданию на проектирование.</w:t>
      </w:r>
    </w:p>
    <w:p w:rsidR="00F42E84" w:rsidRPr="0030335A" w:rsidRDefault="00F42E84" w:rsidP="008422CE">
      <w:pPr>
        <w:pStyle w:val="Para2"/>
        <w:rPr>
          <w:lang w:val="ru-RU"/>
        </w:rPr>
      </w:pPr>
      <w:r w:rsidRPr="0030335A">
        <w:rPr>
          <w:lang w:val="ru-RU"/>
        </w:rPr>
        <w:lastRenderedPageBreak/>
        <w:t xml:space="preserve">Концессионер обязан в Проектной документации при разработке сводного сметного расчета учесть отдельными строками затраты в соответствии с Применимым </w:t>
      </w:r>
      <w:proofErr w:type="spellStart"/>
      <w:r w:rsidRPr="0030335A">
        <w:rPr>
          <w:lang w:val="ru-RU"/>
        </w:rPr>
        <w:t>правом</w:t>
      </w:r>
      <w:proofErr w:type="gramStart"/>
      <w:r w:rsidRPr="0030335A">
        <w:rPr>
          <w:lang w:val="ru-RU"/>
        </w:rPr>
        <w:t>.</w:t>
      </w:r>
      <w:bookmarkStart w:id="212" w:name="_Ref92754887"/>
      <w:r w:rsidRPr="0030335A">
        <w:rPr>
          <w:lang w:val="ru-RU"/>
        </w:rPr>
        <w:t>К</w:t>
      </w:r>
      <w:proofErr w:type="gramEnd"/>
      <w:r w:rsidRPr="0030335A">
        <w:rPr>
          <w:lang w:val="ru-RU"/>
        </w:rPr>
        <w:t>онцессионер</w:t>
      </w:r>
      <w:proofErr w:type="spellEnd"/>
      <w:r w:rsidRPr="0030335A">
        <w:rPr>
          <w:lang w:val="ru-RU"/>
        </w:rPr>
        <w:t xml:space="preserve"> направляет </w:t>
      </w:r>
      <w:proofErr w:type="spellStart"/>
      <w:r w:rsidRPr="0030335A">
        <w:rPr>
          <w:lang w:val="ru-RU"/>
        </w:rPr>
        <w:t>Концеденту</w:t>
      </w:r>
      <w:proofErr w:type="spellEnd"/>
      <w:r w:rsidRPr="0030335A">
        <w:rPr>
          <w:lang w:val="ru-RU"/>
        </w:rPr>
        <w:t xml:space="preserve"> на согласование Проектную документацию </w:t>
      </w:r>
      <w:r w:rsidR="00B63F33" w:rsidRPr="0030335A">
        <w:rPr>
          <w:lang w:val="ru-RU"/>
        </w:rPr>
        <w:t xml:space="preserve">или ее часть </w:t>
      </w:r>
      <w:r w:rsidRPr="0030335A">
        <w:rPr>
          <w:lang w:val="ru-RU"/>
        </w:rPr>
        <w:t xml:space="preserve">в 1 (одном) экземпляре в полном объеме в электронном виде (текстовая часть в формате редакторов </w:t>
      </w:r>
      <w:r w:rsidRPr="0030335A">
        <w:t>MS</w:t>
      </w:r>
      <w:r w:rsidRPr="0030335A">
        <w:rPr>
          <w:lang w:val="ru-RU"/>
        </w:rPr>
        <w:t>-</w:t>
      </w:r>
      <w:r w:rsidRPr="0030335A">
        <w:t>Word</w:t>
      </w:r>
      <w:r w:rsidRPr="0030335A">
        <w:rPr>
          <w:lang w:val="ru-RU"/>
        </w:rPr>
        <w:t xml:space="preserve"> и(или) </w:t>
      </w:r>
      <w:r w:rsidRPr="0030335A">
        <w:t>MS</w:t>
      </w:r>
      <w:r w:rsidRPr="0030335A">
        <w:rPr>
          <w:lang w:val="ru-RU"/>
        </w:rPr>
        <w:t>-</w:t>
      </w:r>
      <w:r w:rsidRPr="0030335A">
        <w:t>Excel</w:t>
      </w:r>
      <w:r w:rsidRPr="0030335A">
        <w:rPr>
          <w:lang w:val="ru-RU"/>
        </w:rPr>
        <w:t xml:space="preserve"> и(и</w:t>
      </w:r>
      <w:r w:rsidR="00855BD8">
        <w:rPr>
          <w:lang w:val="ru-RU"/>
        </w:rPr>
        <w:t>л</w:t>
      </w:r>
      <w:r w:rsidRPr="0030335A">
        <w:rPr>
          <w:lang w:val="ru-RU"/>
        </w:rPr>
        <w:t xml:space="preserve">и) </w:t>
      </w:r>
      <w:r w:rsidRPr="0030335A">
        <w:t>PDF</w:t>
      </w:r>
      <w:r w:rsidRPr="0030335A">
        <w:rPr>
          <w:lang w:val="ru-RU"/>
        </w:rPr>
        <w:t xml:space="preserve">; чертежи </w:t>
      </w:r>
      <w:r w:rsidR="00EE0DDC">
        <w:rPr>
          <w:lang w:val="ru-RU"/>
        </w:rPr>
        <w:t>–</w:t>
      </w:r>
      <w:r w:rsidRPr="0030335A">
        <w:t>AutoCAD</w:t>
      </w:r>
      <w:r w:rsidRPr="0030335A">
        <w:rPr>
          <w:lang w:val="ru-RU"/>
        </w:rPr>
        <w:t xml:space="preserve">), до подачи документов на Государственную экспертизу в течение 5 (пяти) Рабочих дней после разработки Проектной документации. Концессионер вправе согласовывать Проектную документацию с </w:t>
      </w:r>
      <w:proofErr w:type="spellStart"/>
      <w:r w:rsidRPr="0030335A">
        <w:rPr>
          <w:lang w:val="ru-RU"/>
        </w:rPr>
        <w:t>Концедентом</w:t>
      </w:r>
      <w:proofErr w:type="spellEnd"/>
      <w:r w:rsidRPr="0030335A">
        <w:rPr>
          <w:lang w:val="ru-RU"/>
        </w:rPr>
        <w:t xml:space="preserve"> частями, в этом случае при согласовании каждой части применяются положения пунктов </w:t>
      </w:r>
      <w:fldSimple w:instr=" REF _Ref92754887 \r \h  \* MERGEFORMAT ">
        <w:r w:rsidR="00626039">
          <w:rPr>
            <w:lang w:val="ru-RU"/>
          </w:rPr>
          <w:t>10.12</w:t>
        </w:r>
      </w:fldSimple>
      <w:r w:rsidR="003A5AA5" w:rsidRPr="0030335A">
        <w:rPr>
          <w:lang w:val="ru-RU"/>
        </w:rPr>
        <w:t xml:space="preserve">– </w:t>
      </w:r>
      <w:fldSimple w:instr=" REF _Ref93099013 \w \h  \* MERGEFORMAT ">
        <w:r w:rsidR="00626039">
          <w:rPr>
            <w:lang w:val="ru-RU"/>
          </w:rPr>
          <w:t>10.15</w:t>
        </w:r>
      </w:fldSimple>
      <w:r w:rsidRPr="0030335A">
        <w:rPr>
          <w:lang w:val="ru-RU"/>
        </w:rPr>
        <w:t>.</w:t>
      </w:r>
      <w:bookmarkEnd w:id="212"/>
    </w:p>
    <w:p w:rsidR="00F42E84" w:rsidRPr="0030335A" w:rsidRDefault="00F42E84" w:rsidP="008422CE">
      <w:pPr>
        <w:pStyle w:val="Para2"/>
        <w:rPr>
          <w:lang w:val="ru-RU"/>
        </w:rPr>
      </w:pPr>
      <w:bookmarkStart w:id="213" w:name="_Toc93163697"/>
      <w:bookmarkStart w:id="214" w:name="_Ref92754898"/>
      <w:bookmarkEnd w:id="213"/>
      <w:proofErr w:type="spellStart"/>
      <w:r w:rsidRPr="0030335A">
        <w:rPr>
          <w:lang w:val="ru-RU"/>
        </w:rPr>
        <w:t>Концедент</w:t>
      </w:r>
      <w:proofErr w:type="spellEnd"/>
      <w:r w:rsidRPr="0030335A">
        <w:rPr>
          <w:lang w:val="ru-RU"/>
        </w:rPr>
        <w:t xml:space="preserve"> </w:t>
      </w:r>
      <w:proofErr w:type="gramStart"/>
      <w:r w:rsidRPr="0030335A">
        <w:rPr>
          <w:lang w:val="ru-RU"/>
        </w:rPr>
        <w:t>обязан</w:t>
      </w:r>
      <w:proofErr w:type="gramEnd"/>
      <w:r w:rsidRPr="0030335A">
        <w:rPr>
          <w:lang w:val="ru-RU"/>
        </w:rPr>
        <w:t xml:space="preserve"> в течение 15 (пятнадцати) Рабочих дней со дня получения Проектной документации</w:t>
      </w:r>
      <w:r w:rsidR="00B63F33" w:rsidRPr="0030335A">
        <w:rPr>
          <w:lang w:val="ru-RU"/>
        </w:rPr>
        <w:t xml:space="preserve"> или ее части</w:t>
      </w:r>
      <w:r w:rsidRPr="0030335A">
        <w:rPr>
          <w:lang w:val="ru-RU"/>
        </w:rPr>
        <w:t xml:space="preserve"> согласовать ее или представить Концессионеру замечания, если предоставленная на согласование Проектная документация</w:t>
      </w:r>
      <w:r w:rsidR="00B63F33" w:rsidRPr="0030335A">
        <w:rPr>
          <w:lang w:val="ru-RU"/>
        </w:rPr>
        <w:t xml:space="preserve"> или ее часть</w:t>
      </w:r>
      <w:r w:rsidRPr="0030335A">
        <w:rPr>
          <w:lang w:val="ru-RU"/>
        </w:rPr>
        <w:t xml:space="preserve"> не соответствует Заданию на проектирование, Требованиям к </w:t>
      </w:r>
      <w:r w:rsidR="00107A36" w:rsidRPr="0030335A">
        <w:rPr>
          <w:lang w:val="ru-RU"/>
        </w:rPr>
        <w:t>о</w:t>
      </w:r>
      <w:r w:rsidRPr="0030335A">
        <w:rPr>
          <w:lang w:val="ru-RU"/>
        </w:rPr>
        <w:t>бъекту, требованиям Применимого права</w:t>
      </w:r>
      <w:r w:rsidR="006374DD" w:rsidRPr="0030335A">
        <w:rPr>
          <w:lang w:val="ru-RU"/>
        </w:rPr>
        <w:t xml:space="preserve"> или Концессионного соглашения</w:t>
      </w:r>
      <w:r w:rsidRPr="0030335A">
        <w:rPr>
          <w:lang w:val="ru-RU"/>
        </w:rPr>
        <w:t>.</w:t>
      </w:r>
      <w:bookmarkEnd w:id="214"/>
    </w:p>
    <w:p w:rsidR="00F42E84" w:rsidRPr="0030335A" w:rsidRDefault="00F42E84" w:rsidP="008422CE">
      <w:pPr>
        <w:pStyle w:val="BodyText1"/>
        <w:rPr>
          <w:lang w:val="ru-RU"/>
        </w:rPr>
      </w:pPr>
      <w:r w:rsidRPr="0030335A">
        <w:rPr>
          <w:lang w:val="ru-RU"/>
        </w:rPr>
        <w:t xml:space="preserve">При этом </w:t>
      </w:r>
      <w:proofErr w:type="spellStart"/>
      <w:r w:rsidRPr="0030335A">
        <w:rPr>
          <w:lang w:val="ru-RU"/>
        </w:rPr>
        <w:t>Концедент</w:t>
      </w:r>
      <w:proofErr w:type="spellEnd"/>
      <w:r w:rsidRPr="0030335A">
        <w:rPr>
          <w:lang w:val="ru-RU"/>
        </w:rPr>
        <w:t xml:space="preserve"> в замечаниях </w:t>
      </w:r>
      <w:proofErr w:type="gramStart"/>
      <w:r w:rsidRPr="0030335A">
        <w:rPr>
          <w:lang w:val="ru-RU"/>
        </w:rPr>
        <w:t>обязан</w:t>
      </w:r>
      <w:proofErr w:type="gramEnd"/>
      <w:r w:rsidRPr="0030335A">
        <w:rPr>
          <w:lang w:val="ru-RU"/>
        </w:rPr>
        <w:t xml:space="preserve"> указать:</w:t>
      </w:r>
    </w:p>
    <w:p w:rsidR="00F42E84" w:rsidRPr="0030335A" w:rsidRDefault="00F42E84" w:rsidP="004954D8">
      <w:pPr>
        <w:pStyle w:val="Para3"/>
        <w:rPr>
          <w:lang w:val="ru-RU"/>
        </w:rPr>
      </w:pPr>
      <w:r w:rsidRPr="0030335A">
        <w:rPr>
          <w:szCs w:val="22"/>
          <w:lang w:val="ru-RU"/>
        </w:rPr>
        <w:t xml:space="preserve">какие </w:t>
      </w:r>
      <w:r w:rsidRPr="0030335A">
        <w:rPr>
          <w:lang w:val="ru-RU"/>
        </w:rPr>
        <w:t xml:space="preserve">именно части (пункты) противоречат Заданию на проектирование, Требованиям к </w:t>
      </w:r>
      <w:r w:rsidR="00107A36" w:rsidRPr="0030335A">
        <w:rPr>
          <w:lang w:val="ru-RU"/>
        </w:rPr>
        <w:t>о</w:t>
      </w:r>
      <w:r w:rsidRPr="0030335A">
        <w:rPr>
          <w:lang w:val="ru-RU"/>
        </w:rPr>
        <w:t>бъекту, требованиям Применимого права</w:t>
      </w:r>
      <w:r w:rsidR="006374DD" w:rsidRPr="0030335A">
        <w:rPr>
          <w:lang w:val="ru-RU"/>
        </w:rPr>
        <w:t xml:space="preserve"> или Концессионного соглашения</w:t>
      </w:r>
      <w:r w:rsidRPr="0030335A">
        <w:rPr>
          <w:lang w:val="ru-RU"/>
        </w:rPr>
        <w:t>;</w:t>
      </w:r>
    </w:p>
    <w:p w:rsidR="00F42E84" w:rsidRPr="0030335A" w:rsidRDefault="00F42E84" w:rsidP="004954D8">
      <w:pPr>
        <w:pStyle w:val="Para3"/>
        <w:rPr>
          <w:lang w:val="ru-RU"/>
        </w:rPr>
      </w:pPr>
      <w:r w:rsidRPr="0030335A">
        <w:rPr>
          <w:lang w:val="ru-RU"/>
        </w:rPr>
        <w:t>в чем заключается противоречие;</w:t>
      </w:r>
    </w:p>
    <w:p w:rsidR="00F42E84" w:rsidRPr="0030335A" w:rsidRDefault="00F42E84" w:rsidP="004954D8">
      <w:pPr>
        <w:pStyle w:val="Para3"/>
        <w:rPr>
          <w:szCs w:val="22"/>
          <w:lang w:val="ru-RU"/>
        </w:rPr>
      </w:pPr>
      <w:r w:rsidRPr="0030335A">
        <w:rPr>
          <w:lang w:val="ru-RU"/>
        </w:rPr>
        <w:t>какие изменения</w:t>
      </w:r>
      <w:r w:rsidRPr="0030335A">
        <w:rPr>
          <w:szCs w:val="22"/>
          <w:lang w:val="ru-RU"/>
        </w:rPr>
        <w:t xml:space="preserve"> необходимо внести в Проектную документацию.</w:t>
      </w:r>
    </w:p>
    <w:p w:rsidR="00F42E84" w:rsidRPr="0030335A" w:rsidRDefault="00F42E84" w:rsidP="008422CE">
      <w:pPr>
        <w:pStyle w:val="BodyText1"/>
        <w:rPr>
          <w:lang w:val="ru-RU"/>
        </w:rPr>
      </w:pPr>
      <w:r w:rsidRPr="0030335A">
        <w:rPr>
          <w:lang w:val="ru-RU"/>
        </w:rPr>
        <w:t>В остальной части Проектная документация</w:t>
      </w:r>
      <w:r w:rsidR="00B63F33" w:rsidRPr="0030335A">
        <w:rPr>
          <w:lang w:val="ru-RU"/>
        </w:rPr>
        <w:t xml:space="preserve"> или ее часть</w:t>
      </w:r>
      <w:r w:rsidRPr="0030335A">
        <w:rPr>
          <w:lang w:val="ru-RU"/>
        </w:rPr>
        <w:t>, представленная Концессионером, считается согласованной</w:t>
      </w:r>
      <w:r w:rsidR="005609DE">
        <w:rPr>
          <w:lang w:val="ru-RU"/>
        </w:rPr>
        <w:t>,</w:t>
      </w:r>
      <w:r w:rsidRPr="0030335A">
        <w:rPr>
          <w:lang w:val="ru-RU"/>
        </w:rPr>
        <w:t xml:space="preserve"> и повторное согласование не требуется.</w:t>
      </w:r>
    </w:p>
    <w:p w:rsidR="00F42E84" w:rsidRPr="0030335A" w:rsidRDefault="00F42E84" w:rsidP="008422CE">
      <w:pPr>
        <w:pStyle w:val="Para2"/>
        <w:rPr>
          <w:lang w:val="ru-RU"/>
        </w:rPr>
      </w:pPr>
      <w:bookmarkStart w:id="215" w:name="_Ref92754953"/>
      <w:r w:rsidRPr="0030335A">
        <w:rPr>
          <w:lang w:val="ru-RU"/>
        </w:rPr>
        <w:t xml:space="preserve">Концессионер обязан в течение 20 (двадцати) Рабочих дней с момента получения замечаний </w:t>
      </w:r>
      <w:proofErr w:type="spellStart"/>
      <w:r w:rsidRPr="0030335A">
        <w:rPr>
          <w:lang w:val="ru-RU"/>
        </w:rPr>
        <w:t>Концедента</w:t>
      </w:r>
      <w:proofErr w:type="spellEnd"/>
      <w:r w:rsidRPr="0030335A">
        <w:rPr>
          <w:lang w:val="ru-RU"/>
        </w:rPr>
        <w:t xml:space="preserve"> доработать Проектную документацию</w:t>
      </w:r>
      <w:r w:rsidR="00B63F33" w:rsidRPr="0030335A">
        <w:rPr>
          <w:lang w:val="ru-RU"/>
        </w:rPr>
        <w:t xml:space="preserve"> или ее часть</w:t>
      </w:r>
      <w:r w:rsidRPr="0030335A">
        <w:rPr>
          <w:lang w:val="ru-RU"/>
        </w:rPr>
        <w:t xml:space="preserve"> и направить ее на повторное согласование </w:t>
      </w:r>
      <w:proofErr w:type="spellStart"/>
      <w:r w:rsidRPr="0030335A">
        <w:rPr>
          <w:lang w:val="ru-RU"/>
        </w:rPr>
        <w:t>Концеденту</w:t>
      </w:r>
      <w:proofErr w:type="spellEnd"/>
      <w:r w:rsidRPr="0030335A">
        <w:rPr>
          <w:lang w:val="ru-RU"/>
        </w:rPr>
        <w:t>.</w:t>
      </w:r>
      <w:bookmarkEnd w:id="215"/>
    </w:p>
    <w:p w:rsidR="00F42E84" w:rsidRPr="0030335A" w:rsidRDefault="00F42E84" w:rsidP="00327ACE">
      <w:pPr>
        <w:pStyle w:val="NumericBrackets"/>
        <w:numPr>
          <w:ilvl w:val="0"/>
          <w:numId w:val="16"/>
        </w:numPr>
        <w:spacing w:before="100" w:after="100" w:line="240" w:lineRule="auto"/>
        <w:ind w:left="1560" w:hanging="851"/>
        <w:rPr>
          <w:rFonts w:asciiTheme="minorHAnsi" w:hAnsiTheme="minorHAnsi" w:cstheme="minorHAnsi"/>
          <w:sz w:val="20"/>
          <w:szCs w:val="16"/>
          <w:lang w:val="ru-RU"/>
        </w:rPr>
      </w:pPr>
      <w:proofErr w:type="gramStart"/>
      <w:r w:rsidRPr="0030335A">
        <w:rPr>
          <w:rFonts w:asciiTheme="minorHAnsi" w:hAnsiTheme="minorHAnsi" w:cstheme="minorHAnsi"/>
          <w:sz w:val="20"/>
          <w:szCs w:val="16"/>
          <w:lang w:val="ru-RU"/>
        </w:rPr>
        <w:t>Не позднее 10 (десяти) Рабочих дней со дня получения измененной Проектной документации</w:t>
      </w:r>
      <w:r w:rsidR="00B63F33" w:rsidRPr="0030335A">
        <w:rPr>
          <w:rFonts w:asciiTheme="minorHAnsi" w:hAnsiTheme="minorHAnsi" w:cstheme="minorHAnsi"/>
          <w:sz w:val="20"/>
          <w:szCs w:val="16"/>
          <w:lang w:val="ru-RU"/>
        </w:rPr>
        <w:t xml:space="preserve"> или ее части</w:t>
      </w:r>
      <w:r w:rsidRPr="0030335A">
        <w:rPr>
          <w:rFonts w:asciiTheme="minorHAnsi" w:hAnsiTheme="minorHAnsi" w:cstheme="minorHAnsi"/>
          <w:sz w:val="20"/>
          <w:szCs w:val="16"/>
          <w:lang w:val="ru-RU"/>
        </w:rPr>
        <w:t xml:space="preserve">, </w:t>
      </w:r>
      <w:proofErr w:type="spellStart"/>
      <w:r w:rsidRPr="0030335A">
        <w:rPr>
          <w:rFonts w:asciiTheme="minorHAnsi" w:hAnsiTheme="minorHAnsi" w:cstheme="minorHAnsi"/>
          <w:sz w:val="20"/>
          <w:szCs w:val="16"/>
          <w:lang w:val="ru-RU"/>
        </w:rPr>
        <w:t>Концедент</w:t>
      </w:r>
      <w:proofErr w:type="spellEnd"/>
      <w:r w:rsidRPr="0030335A">
        <w:rPr>
          <w:rFonts w:asciiTheme="minorHAnsi" w:hAnsiTheme="minorHAnsi" w:cstheme="minorHAnsi"/>
          <w:sz w:val="20"/>
          <w:szCs w:val="16"/>
          <w:lang w:val="ru-RU"/>
        </w:rPr>
        <w:t xml:space="preserve"> согласовывает Проектную документацию</w:t>
      </w:r>
      <w:r w:rsidR="00BA113B" w:rsidRPr="0030335A">
        <w:rPr>
          <w:rFonts w:asciiTheme="minorHAnsi" w:hAnsiTheme="minorHAnsi" w:cstheme="minorHAnsi"/>
          <w:sz w:val="20"/>
          <w:szCs w:val="16"/>
          <w:lang w:val="ru-RU"/>
        </w:rPr>
        <w:t xml:space="preserve"> или ее часть</w:t>
      </w:r>
      <w:r w:rsidRPr="0030335A">
        <w:rPr>
          <w:rFonts w:asciiTheme="minorHAnsi" w:hAnsiTheme="minorHAnsi" w:cstheme="minorHAnsi"/>
          <w:sz w:val="20"/>
          <w:szCs w:val="16"/>
          <w:lang w:val="ru-RU"/>
        </w:rPr>
        <w:t xml:space="preserve"> или отказывает в ее согласовании в срок и в соответствии с процедурой, указанными в пункт</w:t>
      </w:r>
      <w:r w:rsidR="000D792F" w:rsidRPr="0030335A">
        <w:rPr>
          <w:rFonts w:asciiTheme="minorHAnsi" w:hAnsiTheme="minorHAnsi" w:cstheme="minorHAnsi"/>
          <w:sz w:val="20"/>
          <w:szCs w:val="16"/>
          <w:lang w:val="ru-RU"/>
        </w:rPr>
        <w:t>е</w:t>
      </w:r>
      <w:fldSimple w:instr=" REF _Ref92754898 \r \h  \* MERGEFORMAT ">
        <w:r w:rsidR="00626039">
          <w:rPr>
            <w:rFonts w:asciiTheme="minorHAnsi" w:hAnsiTheme="minorHAnsi" w:cstheme="minorHAnsi"/>
            <w:sz w:val="20"/>
            <w:szCs w:val="16"/>
            <w:lang w:val="ru-RU"/>
          </w:rPr>
          <w:t>10.13</w:t>
        </w:r>
      </w:fldSimple>
      <w:r w:rsidRPr="0030335A">
        <w:rPr>
          <w:rFonts w:asciiTheme="minorHAnsi" w:hAnsiTheme="minorHAnsi" w:cstheme="minorHAnsi"/>
          <w:sz w:val="20"/>
          <w:szCs w:val="16"/>
          <w:lang w:val="ru-RU"/>
        </w:rPr>
        <w:t>,</w:t>
      </w:r>
      <w:r w:rsidR="000D792F" w:rsidRPr="0030335A">
        <w:rPr>
          <w:rFonts w:asciiTheme="minorHAnsi" w:hAnsiTheme="minorHAnsi" w:cstheme="minorHAnsi"/>
          <w:sz w:val="20"/>
          <w:szCs w:val="16"/>
          <w:lang w:val="ru-RU"/>
        </w:rPr>
        <w:t xml:space="preserve">при этом </w:t>
      </w:r>
      <w:r w:rsidR="00006032" w:rsidRPr="0030335A">
        <w:rPr>
          <w:rFonts w:asciiTheme="minorHAnsi" w:hAnsiTheme="minorHAnsi" w:cstheme="minorHAnsi"/>
          <w:sz w:val="20"/>
          <w:szCs w:val="16"/>
          <w:lang w:val="ru-RU"/>
        </w:rPr>
        <w:t xml:space="preserve">также </w:t>
      </w:r>
      <w:r w:rsidR="000D792F" w:rsidRPr="0030335A">
        <w:rPr>
          <w:rFonts w:asciiTheme="minorHAnsi" w:hAnsiTheme="minorHAnsi" w:cstheme="minorHAnsi"/>
          <w:sz w:val="20"/>
          <w:szCs w:val="16"/>
          <w:lang w:val="ru-RU"/>
        </w:rPr>
        <w:t>по</w:t>
      </w:r>
      <w:r w:rsidR="00647011" w:rsidRPr="0030335A">
        <w:rPr>
          <w:rFonts w:asciiTheme="minorHAnsi" w:hAnsiTheme="minorHAnsi" w:cstheme="minorHAnsi"/>
          <w:sz w:val="20"/>
          <w:szCs w:val="16"/>
          <w:lang w:val="ru-RU"/>
        </w:rPr>
        <w:t>д</w:t>
      </w:r>
      <w:r w:rsidR="000D792F" w:rsidRPr="0030335A">
        <w:rPr>
          <w:rFonts w:asciiTheme="minorHAnsi" w:hAnsiTheme="minorHAnsi" w:cstheme="minorHAnsi"/>
          <w:sz w:val="20"/>
          <w:szCs w:val="16"/>
          <w:lang w:val="ru-RU"/>
        </w:rPr>
        <w:t>леж</w:t>
      </w:r>
      <w:r w:rsidR="00006032" w:rsidRPr="0030335A">
        <w:rPr>
          <w:rFonts w:asciiTheme="minorHAnsi" w:hAnsiTheme="minorHAnsi" w:cstheme="minorHAnsi"/>
          <w:sz w:val="20"/>
          <w:szCs w:val="16"/>
          <w:lang w:val="ru-RU"/>
        </w:rPr>
        <w:t>а</w:t>
      </w:r>
      <w:r w:rsidR="000D792F" w:rsidRPr="0030335A">
        <w:rPr>
          <w:rFonts w:asciiTheme="minorHAnsi" w:hAnsiTheme="minorHAnsi" w:cstheme="minorHAnsi"/>
          <w:sz w:val="20"/>
          <w:szCs w:val="16"/>
          <w:lang w:val="ru-RU"/>
        </w:rPr>
        <w:t>т применению пункт</w:t>
      </w:r>
      <w:r w:rsidR="00006032" w:rsidRPr="0030335A">
        <w:rPr>
          <w:rFonts w:asciiTheme="minorHAnsi" w:hAnsiTheme="minorHAnsi" w:cstheme="minorHAnsi"/>
          <w:sz w:val="20"/>
          <w:szCs w:val="16"/>
          <w:lang w:val="ru-RU"/>
        </w:rPr>
        <w:t>ы</w:t>
      </w:r>
      <w:fldSimple w:instr=" REF _Ref92754953 \r \h  \* MERGEFORMAT ">
        <w:r w:rsidR="00626039">
          <w:rPr>
            <w:rFonts w:asciiTheme="minorHAnsi" w:hAnsiTheme="minorHAnsi" w:cstheme="minorHAnsi"/>
            <w:sz w:val="20"/>
            <w:szCs w:val="16"/>
            <w:lang w:val="ru-RU"/>
          </w:rPr>
          <w:t>10.14</w:t>
        </w:r>
      </w:fldSimple>
      <w:r w:rsidR="00006032" w:rsidRPr="0030335A">
        <w:rPr>
          <w:rFonts w:asciiTheme="minorHAnsi" w:hAnsiTheme="minorHAnsi" w:cstheme="minorHAnsi"/>
          <w:sz w:val="20"/>
          <w:szCs w:val="16"/>
          <w:lang w:val="ru-RU"/>
        </w:rPr>
        <w:t>-</w:t>
      </w:r>
      <w:fldSimple w:instr=" REF _Ref92754912 \r \h  \* MERGEFORMAT ">
        <w:r w:rsidR="00626039">
          <w:rPr>
            <w:rFonts w:asciiTheme="minorHAnsi" w:hAnsiTheme="minorHAnsi" w:cstheme="minorHAnsi"/>
            <w:sz w:val="20"/>
            <w:szCs w:val="16"/>
            <w:lang w:val="ru-RU"/>
          </w:rPr>
          <w:t>10.16</w:t>
        </w:r>
      </w:fldSimple>
      <w:r w:rsidRPr="0030335A">
        <w:rPr>
          <w:rFonts w:asciiTheme="minorHAnsi" w:hAnsiTheme="minorHAnsi" w:cstheme="minorHAnsi"/>
          <w:sz w:val="20"/>
          <w:szCs w:val="16"/>
          <w:lang w:val="ru-RU"/>
        </w:rPr>
        <w:t>. При рассмотрении доработанной Проектной документации</w:t>
      </w:r>
      <w:r w:rsidR="00BA113B" w:rsidRPr="0030335A">
        <w:rPr>
          <w:rFonts w:asciiTheme="minorHAnsi" w:hAnsiTheme="minorHAnsi" w:cstheme="minorHAnsi"/>
          <w:sz w:val="20"/>
          <w:szCs w:val="16"/>
          <w:lang w:val="ru-RU"/>
        </w:rPr>
        <w:t xml:space="preserve"> или ее части</w:t>
      </w:r>
      <w:r w:rsidRPr="0030335A">
        <w:rPr>
          <w:rFonts w:asciiTheme="minorHAnsi" w:hAnsiTheme="minorHAnsi" w:cstheme="minorHAnsi"/>
          <w:sz w:val="20"/>
          <w:szCs w:val="16"/>
          <w:lang w:val="ru-RU"/>
        </w:rPr>
        <w:t xml:space="preserve"> </w:t>
      </w:r>
      <w:proofErr w:type="spellStart"/>
      <w:r w:rsidRPr="0030335A">
        <w:rPr>
          <w:rFonts w:asciiTheme="minorHAnsi" w:hAnsiTheme="minorHAnsi" w:cstheme="minorHAnsi"/>
          <w:sz w:val="20"/>
          <w:szCs w:val="16"/>
          <w:lang w:val="ru-RU"/>
        </w:rPr>
        <w:t>Концедент</w:t>
      </w:r>
      <w:proofErr w:type="spellEnd"/>
      <w:r w:rsidRPr="0030335A">
        <w:rPr>
          <w:rFonts w:asciiTheme="minorHAnsi" w:hAnsiTheme="minorHAnsi" w:cstheme="minorHAnsi"/>
          <w:sz w:val="20"/>
          <w:szCs w:val="16"/>
          <w:lang w:val="ru-RU"/>
        </w:rPr>
        <w:t xml:space="preserve"> вправе предоставлять замечания или возражения</w:t>
      </w:r>
      <w:proofErr w:type="gramEnd"/>
      <w:r w:rsidRPr="0030335A">
        <w:rPr>
          <w:rFonts w:asciiTheme="minorHAnsi" w:hAnsiTheme="minorHAnsi" w:cstheme="minorHAnsi"/>
          <w:sz w:val="20"/>
          <w:szCs w:val="16"/>
          <w:lang w:val="ru-RU"/>
        </w:rPr>
        <w:t xml:space="preserve"> исключительно в части внесенных изменений.</w:t>
      </w:r>
    </w:p>
    <w:p w:rsidR="00F42E84" w:rsidRPr="00B047CD" w:rsidRDefault="00F42E84" w:rsidP="00327ACE">
      <w:pPr>
        <w:pStyle w:val="NumericBrackets"/>
        <w:numPr>
          <w:ilvl w:val="0"/>
          <w:numId w:val="16"/>
        </w:numPr>
        <w:spacing w:before="100" w:after="100" w:line="240" w:lineRule="auto"/>
        <w:ind w:left="1560" w:hanging="851"/>
        <w:rPr>
          <w:rFonts w:asciiTheme="minorHAnsi" w:hAnsiTheme="minorHAnsi" w:cstheme="minorHAnsi"/>
          <w:sz w:val="20"/>
          <w:szCs w:val="16"/>
          <w:lang w:val="ru-RU"/>
        </w:rPr>
      </w:pPr>
      <w:r w:rsidRPr="00B047CD">
        <w:rPr>
          <w:rFonts w:asciiTheme="minorHAnsi" w:hAnsiTheme="minorHAnsi" w:cstheme="minorHAnsi"/>
          <w:sz w:val="20"/>
          <w:szCs w:val="16"/>
          <w:lang w:val="ru-RU"/>
        </w:rPr>
        <w:t xml:space="preserve">В случае несогласия Концессионера с представленными </w:t>
      </w:r>
      <w:proofErr w:type="spellStart"/>
      <w:r w:rsidRPr="00B047CD">
        <w:rPr>
          <w:rFonts w:asciiTheme="minorHAnsi" w:hAnsiTheme="minorHAnsi" w:cstheme="minorHAnsi"/>
          <w:sz w:val="20"/>
          <w:szCs w:val="16"/>
          <w:lang w:val="ru-RU"/>
        </w:rPr>
        <w:t>Концедентом</w:t>
      </w:r>
      <w:proofErr w:type="spellEnd"/>
      <w:r w:rsidRPr="00B047CD">
        <w:rPr>
          <w:rFonts w:asciiTheme="minorHAnsi" w:hAnsiTheme="minorHAnsi" w:cstheme="minorHAnsi"/>
          <w:sz w:val="20"/>
          <w:szCs w:val="16"/>
          <w:lang w:val="ru-RU"/>
        </w:rPr>
        <w:t xml:space="preserve"> замечаниями Концессионер вправе инициировать рассмотрение данного вопроса как Спора, подлежащего рассмотрению в соответствии с Порядком разрешения споров.</w:t>
      </w:r>
    </w:p>
    <w:p w:rsidR="00F42E84" w:rsidRPr="0030335A" w:rsidRDefault="00F42E84" w:rsidP="00B73BD5">
      <w:pPr>
        <w:pStyle w:val="Para2"/>
        <w:rPr>
          <w:lang w:val="ru-RU"/>
        </w:rPr>
      </w:pPr>
      <w:bookmarkStart w:id="216" w:name="_Ref93099013"/>
      <w:r w:rsidRPr="0030335A">
        <w:rPr>
          <w:lang w:val="ru-RU"/>
        </w:rPr>
        <w:t xml:space="preserve">Если </w:t>
      </w:r>
      <w:proofErr w:type="spellStart"/>
      <w:r w:rsidRPr="0030335A">
        <w:rPr>
          <w:lang w:val="ru-RU"/>
        </w:rPr>
        <w:t>Концедент</w:t>
      </w:r>
      <w:proofErr w:type="spellEnd"/>
      <w:r w:rsidRPr="0030335A">
        <w:rPr>
          <w:lang w:val="ru-RU"/>
        </w:rPr>
        <w:t xml:space="preserve"> согласовал Проектную документацию</w:t>
      </w:r>
      <w:r w:rsidR="00BA113B" w:rsidRPr="0030335A">
        <w:rPr>
          <w:lang w:val="ru-RU"/>
        </w:rPr>
        <w:t xml:space="preserve"> или ее часть</w:t>
      </w:r>
      <w:r w:rsidRPr="0030335A">
        <w:rPr>
          <w:lang w:val="ru-RU"/>
        </w:rPr>
        <w:t>, то такое согласование пре</w:t>
      </w:r>
      <w:r w:rsidR="009F37DC" w:rsidRPr="0030335A">
        <w:rPr>
          <w:lang w:val="ru-RU"/>
        </w:rPr>
        <w:t xml:space="preserve">доставляется </w:t>
      </w:r>
      <w:r w:rsidR="005774B9" w:rsidRPr="0030335A">
        <w:rPr>
          <w:lang w:val="ru-RU"/>
        </w:rPr>
        <w:t xml:space="preserve">им </w:t>
      </w:r>
      <w:r w:rsidR="009F37DC" w:rsidRPr="0030335A">
        <w:rPr>
          <w:lang w:val="ru-RU"/>
        </w:rPr>
        <w:t xml:space="preserve">в письменной форме путем направления </w:t>
      </w:r>
      <w:r w:rsidR="005774B9" w:rsidRPr="0030335A">
        <w:rPr>
          <w:lang w:val="ru-RU"/>
        </w:rPr>
        <w:t xml:space="preserve">соответствующего </w:t>
      </w:r>
      <w:r w:rsidR="009F37DC" w:rsidRPr="0030335A">
        <w:rPr>
          <w:lang w:val="ru-RU"/>
        </w:rPr>
        <w:t>письма Конце</w:t>
      </w:r>
      <w:r w:rsidR="005774B9" w:rsidRPr="0030335A">
        <w:rPr>
          <w:lang w:val="ru-RU"/>
        </w:rPr>
        <w:t>ссионеру</w:t>
      </w:r>
      <w:r w:rsidR="009F37DC" w:rsidRPr="0030335A">
        <w:rPr>
          <w:lang w:val="ru-RU"/>
        </w:rPr>
        <w:t>.</w:t>
      </w:r>
      <w:bookmarkEnd w:id="216"/>
    </w:p>
    <w:p w:rsidR="00F42E84" w:rsidRPr="0030335A" w:rsidRDefault="00F42E84" w:rsidP="00B73BD5">
      <w:pPr>
        <w:pStyle w:val="Para2"/>
        <w:rPr>
          <w:lang w:val="ru-RU"/>
        </w:rPr>
      </w:pPr>
      <w:bookmarkStart w:id="217" w:name="_Ref92754912"/>
      <w:r w:rsidRPr="0030335A">
        <w:rPr>
          <w:lang w:val="ru-RU"/>
        </w:rPr>
        <w:t>Во избежание сомнений в случае</w:t>
      </w:r>
      <w:r w:rsidR="00855BD8">
        <w:rPr>
          <w:lang w:val="ru-RU"/>
        </w:rPr>
        <w:t>,</w:t>
      </w:r>
      <w:r w:rsidRPr="0030335A">
        <w:rPr>
          <w:lang w:val="ru-RU"/>
        </w:rPr>
        <w:t xml:space="preserve"> если в течение срока, установленного пунктом </w:t>
      </w:r>
      <w:fldSimple w:instr=" REF _Ref92754953 \r \h  \* MERGEFORMAT ">
        <w:r w:rsidR="00626039">
          <w:rPr>
            <w:lang w:val="ru-RU"/>
          </w:rPr>
          <w:t>10.14</w:t>
        </w:r>
      </w:fldSimple>
      <w:r w:rsidRPr="0030335A">
        <w:rPr>
          <w:lang w:val="ru-RU"/>
        </w:rPr>
        <w:t xml:space="preserve">, </w:t>
      </w:r>
      <w:proofErr w:type="spellStart"/>
      <w:r w:rsidRPr="0030335A">
        <w:rPr>
          <w:lang w:val="ru-RU"/>
        </w:rPr>
        <w:t>Концедент</w:t>
      </w:r>
      <w:proofErr w:type="spellEnd"/>
      <w:r w:rsidRPr="0030335A">
        <w:rPr>
          <w:lang w:val="ru-RU"/>
        </w:rPr>
        <w:t xml:space="preserve"> не направляет Концессионеру замечаний в отношении полученной Проектной документации</w:t>
      </w:r>
      <w:r w:rsidR="00BA113B" w:rsidRPr="0030335A">
        <w:rPr>
          <w:lang w:val="ru-RU"/>
        </w:rPr>
        <w:t xml:space="preserve"> или ее части</w:t>
      </w:r>
      <w:r w:rsidRPr="0030335A">
        <w:rPr>
          <w:lang w:val="ru-RU"/>
        </w:rPr>
        <w:t xml:space="preserve">, </w:t>
      </w:r>
      <w:r w:rsidR="00432762">
        <w:rPr>
          <w:lang w:val="ru-RU"/>
        </w:rPr>
        <w:t>Концессионер вправе заявить об Особом обстоятельстве в порядке, предусмотренном Концессионным соглашением</w:t>
      </w:r>
      <w:r w:rsidRPr="0030335A">
        <w:rPr>
          <w:lang w:val="ru-RU"/>
        </w:rPr>
        <w:t>.</w:t>
      </w:r>
      <w:bookmarkEnd w:id="217"/>
    </w:p>
    <w:p w:rsidR="00F42E84" w:rsidRPr="0030335A" w:rsidRDefault="00F42E84" w:rsidP="00B73BD5">
      <w:pPr>
        <w:pStyle w:val="Para2"/>
        <w:rPr>
          <w:lang w:val="ru-RU"/>
        </w:rPr>
      </w:pPr>
      <w:bookmarkStart w:id="218" w:name="_Ref92469124"/>
      <w:r w:rsidRPr="0030335A">
        <w:rPr>
          <w:lang w:val="ru-RU"/>
        </w:rPr>
        <w:t>В отношении разработанной Проектной документации Концессионер обязан получить положительное заключение Государственной экспертизы.</w:t>
      </w:r>
      <w:bookmarkEnd w:id="218"/>
      <w:r w:rsidR="00582386">
        <w:rPr>
          <w:lang w:val="ru-RU"/>
        </w:rPr>
        <w:t xml:space="preserve"> В случае если Концессионер не </w:t>
      </w:r>
      <w:r w:rsidR="00847BB5">
        <w:rPr>
          <w:lang w:val="ru-RU"/>
        </w:rPr>
        <w:t>с</w:t>
      </w:r>
      <w:r w:rsidR="00582386">
        <w:rPr>
          <w:lang w:val="ru-RU"/>
        </w:rPr>
        <w:t>облю</w:t>
      </w:r>
      <w:r w:rsidR="00847BB5">
        <w:rPr>
          <w:lang w:val="ru-RU"/>
        </w:rPr>
        <w:t>дает</w:t>
      </w:r>
      <w:r w:rsidR="00582386">
        <w:rPr>
          <w:lang w:val="ru-RU"/>
        </w:rPr>
        <w:t xml:space="preserve"> срок Проектирования, указанный в пункте 4.3, в связи с отсутствием документ</w:t>
      </w:r>
      <w:r w:rsidR="00847BB5">
        <w:rPr>
          <w:lang w:val="ru-RU"/>
        </w:rPr>
        <w:t>ов территориального планирования и (или) документов</w:t>
      </w:r>
      <w:r w:rsidR="00847BB5" w:rsidRPr="00847BB5">
        <w:rPr>
          <w:lang w:val="ru-RU"/>
        </w:rPr>
        <w:t xml:space="preserve"> градостроительного зонирования</w:t>
      </w:r>
      <w:r w:rsidR="00847BB5">
        <w:rPr>
          <w:lang w:val="ru-RU"/>
        </w:rPr>
        <w:t xml:space="preserve">, Концессионер не считается просрочившим, и он не может быть привлечен к ответственности по Соглашению за нарушение срока Проектирования. </w:t>
      </w:r>
    </w:p>
    <w:p w:rsidR="00F42E84" w:rsidRPr="0030335A" w:rsidRDefault="00F42E84" w:rsidP="00B73BD5">
      <w:pPr>
        <w:pStyle w:val="Para2"/>
        <w:rPr>
          <w:lang w:val="ru-RU"/>
        </w:rPr>
      </w:pPr>
      <w:r w:rsidRPr="0030335A">
        <w:rPr>
          <w:lang w:val="ru-RU"/>
        </w:rPr>
        <w:t xml:space="preserve">В случае получения соответствующего запроса Концессионера </w:t>
      </w:r>
      <w:proofErr w:type="spellStart"/>
      <w:r w:rsidRPr="0030335A">
        <w:rPr>
          <w:lang w:val="ru-RU"/>
        </w:rPr>
        <w:t>Концедент</w:t>
      </w:r>
      <w:proofErr w:type="spellEnd"/>
      <w:r w:rsidRPr="0030335A">
        <w:rPr>
          <w:lang w:val="ru-RU"/>
        </w:rPr>
        <w:t xml:space="preserve"> обязуется оказать Концессионеру в пределах компетенции и полномочий </w:t>
      </w:r>
      <w:proofErr w:type="spellStart"/>
      <w:r w:rsidRPr="0030335A">
        <w:rPr>
          <w:lang w:val="ru-RU"/>
        </w:rPr>
        <w:t>Концедента</w:t>
      </w:r>
      <w:proofErr w:type="spellEnd"/>
      <w:r w:rsidRPr="0030335A">
        <w:rPr>
          <w:lang w:val="ru-RU"/>
        </w:rPr>
        <w:t xml:space="preserve"> необходимое Содействие в получении Разрешений, необходимых в соответствии с требованиями Применимого права, а также в прохождении процедуры и получении положительного заключения Государственной экспертизы Проектной документации в рамках Применимого права. </w:t>
      </w:r>
      <w:proofErr w:type="spellStart"/>
      <w:r w:rsidRPr="0030335A">
        <w:rPr>
          <w:lang w:val="ru-RU"/>
        </w:rPr>
        <w:t>Концедент</w:t>
      </w:r>
      <w:proofErr w:type="spellEnd"/>
      <w:r w:rsidRPr="0030335A">
        <w:rPr>
          <w:lang w:val="ru-RU"/>
        </w:rPr>
        <w:t xml:space="preserve"> в течение </w:t>
      </w:r>
      <w:r w:rsidR="00FC11C7" w:rsidRPr="0030335A">
        <w:rPr>
          <w:lang w:val="ru-RU"/>
        </w:rPr>
        <w:t>15</w:t>
      </w:r>
      <w:r w:rsidRPr="0030335A">
        <w:rPr>
          <w:lang w:val="ru-RU"/>
        </w:rPr>
        <w:t xml:space="preserve"> (</w:t>
      </w:r>
      <w:r w:rsidR="00FC11C7" w:rsidRPr="0030335A">
        <w:rPr>
          <w:lang w:val="ru-RU"/>
        </w:rPr>
        <w:t>пятнадцати</w:t>
      </w:r>
      <w:r w:rsidRPr="0030335A">
        <w:rPr>
          <w:lang w:val="ru-RU"/>
        </w:rPr>
        <w:t xml:space="preserve">) календарных дней (если иное не установлено Применимым правом) обязан предоставить по запросу Концессионера информацию, необходимую для подготовки Проектной документации, включая этап «Подготовка территории», и формирования соответствующих затрат на Проектирование, Подготовку территории и </w:t>
      </w:r>
      <w:r w:rsidR="005D0152" w:rsidRPr="0030335A">
        <w:rPr>
          <w:lang w:val="ru-RU"/>
        </w:rPr>
        <w:t>Строительство</w:t>
      </w:r>
      <w:r w:rsidRPr="0030335A">
        <w:rPr>
          <w:lang w:val="ru-RU"/>
        </w:rPr>
        <w:t>.</w:t>
      </w:r>
    </w:p>
    <w:p w:rsidR="00F42E84" w:rsidRPr="0030335A" w:rsidRDefault="00F42E84" w:rsidP="00B73BD5">
      <w:pPr>
        <w:pStyle w:val="Para2"/>
        <w:rPr>
          <w:lang w:val="ru-RU"/>
        </w:rPr>
      </w:pPr>
      <w:bookmarkStart w:id="219" w:name="_Ref92755000"/>
      <w:r w:rsidRPr="0030335A">
        <w:rPr>
          <w:lang w:val="ru-RU"/>
        </w:rPr>
        <w:t>В случае</w:t>
      </w:r>
      <w:proofErr w:type="gramStart"/>
      <w:r w:rsidR="005609DE">
        <w:rPr>
          <w:lang w:val="ru-RU"/>
        </w:rPr>
        <w:t>,</w:t>
      </w:r>
      <w:proofErr w:type="gramEnd"/>
      <w:r w:rsidRPr="0030335A">
        <w:rPr>
          <w:lang w:val="ru-RU"/>
        </w:rPr>
        <w:t xml:space="preserve"> если Концессионер получает отрицательное заключение Государственной экспертизы Проектной документации</w:t>
      </w:r>
      <w:r w:rsidR="00855BD8">
        <w:rPr>
          <w:lang w:val="ru-RU"/>
        </w:rPr>
        <w:t>,</w:t>
      </w:r>
      <w:r w:rsidRPr="0030335A">
        <w:rPr>
          <w:lang w:val="ru-RU"/>
        </w:rPr>
        <w:t xml:space="preserve"> Концессионер обязан внести в Проектную документацию изменения, </w:t>
      </w:r>
      <w:r w:rsidRPr="0030335A">
        <w:rPr>
          <w:lang w:val="ru-RU"/>
        </w:rPr>
        <w:lastRenderedPageBreak/>
        <w:t>необходимые для устранения выявленных недостатков и представить ее на повторную Государственную экспертизу за свой счет.</w:t>
      </w:r>
      <w:bookmarkEnd w:id="219"/>
    </w:p>
    <w:p w:rsidR="00F42E84" w:rsidRPr="0030335A" w:rsidRDefault="00F42E84" w:rsidP="00B73BD5">
      <w:pPr>
        <w:pStyle w:val="Para2"/>
        <w:rPr>
          <w:lang w:val="ru-RU"/>
        </w:rPr>
      </w:pPr>
      <w:bookmarkStart w:id="220" w:name="_Toc93163705"/>
      <w:bookmarkStart w:id="221" w:name="_Toc93163706"/>
      <w:bookmarkEnd w:id="220"/>
      <w:bookmarkEnd w:id="221"/>
      <w:r w:rsidRPr="0030335A">
        <w:rPr>
          <w:lang w:val="ru-RU"/>
        </w:rPr>
        <w:t>Отрицательное заключение Государственной экспертизы Проектной документации может быть оспорено Концессионером в порядке, предусмотренном Применимым правом.</w:t>
      </w:r>
    </w:p>
    <w:p w:rsidR="00F42E84" w:rsidRPr="0030335A" w:rsidRDefault="00F42E84" w:rsidP="00B73BD5">
      <w:pPr>
        <w:pStyle w:val="Para2"/>
        <w:rPr>
          <w:lang w:val="ru-RU"/>
        </w:rPr>
      </w:pPr>
      <w:r w:rsidRPr="0030335A">
        <w:rPr>
          <w:lang w:val="ru-RU"/>
        </w:rPr>
        <w:t xml:space="preserve">Концессионер в течение 20 (двадцати) Рабочих дней после получения положительного заключения Государственной экспертизы направляет </w:t>
      </w:r>
      <w:proofErr w:type="spellStart"/>
      <w:r w:rsidRPr="0030335A">
        <w:rPr>
          <w:lang w:val="ru-RU"/>
        </w:rPr>
        <w:t>Концеденту</w:t>
      </w:r>
      <w:proofErr w:type="spellEnd"/>
      <w:r w:rsidRPr="0030335A">
        <w:rPr>
          <w:lang w:val="ru-RU"/>
        </w:rPr>
        <w:t xml:space="preserve"> 1 (один) экземпляр Проектной документации в печатном виде (локальные сметы </w:t>
      </w:r>
      <w:r w:rsidR="00FF4B12" w:rsidRPr="0030335A">
        <w:rPr>
          <w:lang w:val="ru-RU"/>
        </w:rPr>
        <w:t>–</w:t>
      </w:r>
      <w:r w:rsidRPr="0030335A">
        <w:rPr>
          <w:lang w:val="ru-RU"/>
        </w:rPr>
        <w:t xml:space="preserve"> 1</w:t>
      </w:r>
      <w:r w:rsidR="000D792F" w:rsidRPr="0030335A">
        <w:rPr>
          <w:lang w:val="ru-RU"/>
        </w:rPr>
        <w:t xml:space="preserve"> (один)</w:t>
      </w:r>
      <w:r w:rsidRPr="0030335A">
        <w:rPr>
          <w:lang w:val="ru-RU"/>
        </w:rPr>
        <w:t xml:space="preserve"> экземпляр), 1 </w:t>
      </w:r>
      <w:r w:rsidR="000D792F" w:rsidRPr="0030335A">
        <w:rPr>
          <w:lang w:val="ru-RU"/>
        </w:rPr>
        <w:t xml:space="preserve">(один) </w:t>
      </w:r>
      <w:r w:rsidRPr="0030335A">
        <w:rPr>
          <w:lang w:val="ru-RU"/>
        </w:rPr>
        <w:t xml:space="preserve">экземпляр Проектной документации в электронном виде в полном объеме (текстовая часть в формате редакторов </w:t>
      </w:r>
      <w:r w:rsidRPr="0030335A">
        <w:t>MS</w:t>
      </w:r>
      <w:r w:rsidRPr="0030335A">
        <w:rPr>
          <w:lang w:val="ru-RU"/>
        </w:rPr>
        <w:t>-</w:t>
      </w:r>
      <w:r w:rsidRPr="0030335A">
        <w:t>Word</w:t>
      </w:r>
      <w:r w:rsidRPr="0030335A">
        <w:rPr>
          <w:lang w:val="ru-RU"/>
        </w:rPr>
        <w:t xml:space="preserve">, </w:t>
      </w:r>
      <w:proofErr w:type="gramStart"/>
      <w:r w:rsidRPr="0030335A">
        <w:rPr>
          <w:lang w:val="ru-RU"/>
        </w:rPr>
        <w:t>и(</w:t>
      </w:r>
      <w:proofErr w:type="gramEnd"/>
      <w:r w:rsidRPr="0030335A">
        <w:rPr>
          <w:lang w:val="ru-RU"/>
        </w:rPr>
        <w:t xml:space="preserve">или) </w:t>
      </w:r>
      <w:r w:rsidRPr="0030335A">
        <w:t>MS</w:t>
      </w:r>
      <w:r w:rsidRPr="0030335A">
        <w:rPr>
          <w:lang w:val="ru-RU"/>
        </w:rPr>
        <w:t>-</w:t>
      </w:r>
      <w:r w:rsidRPr="0030335A">
        <w:t>Excel</w:t>
      </w:r>
      <w:r w:rsidRPr="0030335A">
        <w:rPr>
          <w:lang w:val="ru-RU"/>
        </w:rPr>
        <w:t xml:space="preserve">, и(или) </w:t>
      </w:r>
      <w:r w:rsidRPr="0030335A">
        <w:t>PDF</w:t>
      </w:r>
      <w:r w:rsidRPr="0030335A">
        <w:rPr>
          <w:lang w:val="ru-RU"/>
        </w:rPr>
        <w:t xml:space="preserve">; чертежи </w:t>
      </w:r>
      <w:r w:rsidRPr="0030335A">
        <w:t>AutoCAD</w:t>
      </w:r>
      <w:r w:rsidRPr="0030335A">
        <w:rPr>
          <w:lang w:val="ru-RU"/>
        </w:rPr>
        <w:t xml:space="preserve">, ЦММ </w:t>
      </w:r>
      <w:r w:rsidR="00EE0DDC">
        <w:rPr>
          <w:lang w:val="ru-RU"/>
        </w:rPr>
        <w:t>–</w:t>
      </w:r>
      <w:r w:rsidRPr="0030335A">
        <w:t>CREDO</w:t>
      </w:r>
      <w:r w:rsidRPr="0030335A">
        <w:rPr>
          <w:lang w:val="ru-RU"/>
        </w:rPr>
        <w:t xml:space="preserve"> (3-</w:t>
      </w:r>
      <w:r w:rsidRPr="0030335A">
        <w:t>D</w:t>
      </w:r>
      <w:r w:rsidRPr="0030335A">
        <w:rPr>
          <w:lang w:val="ru-RU"/>
        </w:rPr>
        <w:t>); сканированные материалы согласований и графические материалы в формате *.</w:t>
      </w:r>
      <w:r w:rsidRPr="0030335A">
        <w:t>jpg</w:t>
      </w:r>
      <w:r w:rsidRPr="0030335A">
        <w:rPr>
          <w:lang w:val="ru-RU"/>
        </w:rPr>
        <w:t xml:space="preserve">; сметные расчеты в формате программного комплекса использованного для расчета смет и в редакторе </w:t>
      </w:r>
      <w:r w:rsidRPr="0030335A">
        <w:t>MS</w:t>
      </w:r>
      <w:r w:rsidRPr="0030335A">
        <w:rPr>
          <w:lang w:val="ru-RU"/>
        </w:rPr>
        <w:t>-</w:t>
      </w:r>
      <w:r w:rsidRPr="0030335A">
        <w:t>Excel</w:t>
      </w:r>
      <w:r w:rsidRPr="0030335A">
        <w:rPr>
          <w:lang w:val="ru-RU"/>
        </w:rPr>
        <w:t>).</w:t>
      </w:r>
    </w:p>
    <w:p w:rsidR="00F42E84" w:rsidRPr="0030335A" w:rsidRDefault="000D792F" w:rsidP="00B73BD5">
      <w:pPr>
        <w:pStyle w:val="BodyText1"/>
        <w:rPr>
          <w:lang w:val="ru-RU"/>
        </w:rPr>
      </w:pPr>
      <w:r w:rsidRPr="0030335A">
        <w:rPr>
          <w:lang w:val="ru-RU"/>
        </w:rPr>
        <w:t xml:space="preserve">С учетом пункта </w:t>
      </w:r>
      <w:fldSimple w:instr=" REF _Ref105436898 \r \h  \* MERGEFORMAT ">
        <w:r w:rsidR="00626039">
          <w:rPr>
            <w:lang w:val="ru-RU"/>
          </w:rPr>
          <w:t>10.28</w:t>
        </w:r>
      </w:fldSimple>
      <w:r w:rsidRPr="0030335A">
        <w:rPr>
          <w:lang w:val="ru-RU"/>
        </w:rPr>
        <w:t xml:space="preserve"> исключительные </w:t>
      </w:r>
      <w:r w:rsidR="00F42E84" w:rsidRPr="0030335A">
        <w:rPr>
          <w:lang w:val="ru-RU"/>
        </w:rPr>
        <w:t xml:space="preserve">права на Проектную документацию, как объект интеллектуальной собственности, принадлежат Концессионеру до возникновения права собственности </w:t>
      </w:r>
      <w:proofErr w:type="spellStart"/>
      <w:r w:rsidR="00F42E84" w:rsidRPr="0030335A">
        <w:rPr>
          <w:lang w:val="ru-RU"/>
        </w:rPr>
        <w:t>Концедента</w:t>
      </w:r>
      <w:proofErr w:type="spellEnd"/>
      <w:r w:rsidR="00F42E84" w:rsidRPr="0030335A">
        <w:rPr>
          <w:lang w:val="ru-RU"/>
        </w:rPr>
        <w:t xml:space="preserve"> в отношении завершенного Объекта.</w:t>
      </w:r>
    </w:p>
    <w:p w:rsidR="00F42E84" w:rsidRPr="0030335A" w:rsidRDefault="00F42E84" w:rsidP="00FB2187">
      <w:pPr>
        <w:pStyle w:val="Para2"/>
        <w:rPr>
          <w:lang w:val="ru-RU"/>
        </w:rPr>
      </w:pPr>
      <w:bookmarkStart w:id="222" w:name="_Toc93163709"/>
      <w:bookmarkStart w:id="223" w:name="_Toc93163710"/>
      <w:bookmarkEnd w:id="222"/>
      <w:bookmarkEnd w:id="223"/>
      <w:r w:rsidRPr="0030335A">
        <w:rPr>
          <w:lang w:val="ru-RU"/>
        </w:rPr>
        <w:t xml:space="preserve">Выполнение Концессионером обязательств </w:t>
      </w:r>
      <w:r w:rsidR="001F2A3E">
        <w:rPr>
          <w:lang w:val="ru-RU"/>
        </w:rPr>
        <w:t>по Проектированию</w:t>
      </w:r>
      <w:r w:rsidRPr="0030335A">
        <w:rPr>
          <w:lang w:val="ru-RU"/>
        </w:rPr>
        <w:t xml:space="preserve"> считается исполненным после направления </w:t>
      </w:r>
      <w:proofErr w:type="spellStart"/>
      <w:r w:rsidRPr="0030335A">
        <w:rPr>
          <w:lang w:val="ru-RU"/>
        </w:rPr>
        <w:t>Концеденту</w:t>
      </w:r>
      <w:proofErr w:type="spellEnd"/>
      <w:r w:rsidRPr="0030335A">
        <w:rPr>
          <w:lang w:val="ru-RU"/>
        </w:rPr>
        <w:t xml:space="preserve"> Проектной документации, получившей положительное заключение Государственной экспертизы.</w:t>
      </w:r>
      <w:r w:rsidR="000E5C62" w:rsidRPr="0030335A">
        <w:rPr>
          <w:lang w:val="ru-RU"/>
        </w:rPr>
        <w:t xml:space="preserve"> </w:t>
      </w:r>
      <w:proofErr w:type="spellStart"/>
      <w:r w:rsidR="000E5C62" w:rsidRPr="0030335A">
        <w:rPr>
          <w:lang w:val="ru-RU"/>
        </w:rPr>
        <w:t>Концедент</w:t>
      </w:r>
      <w:proofErr w:type="spellEnd"/>
      <w:r w:rsidR="000E5C62" w:rsidRPr="0030335A">
        <w:rPr>
          <w:lang w:val="ru-RU"/>
        </w:rPr>
        <w:t xml:space="preserve"> не вправе отказать в согласовании Проектной документации, </w:t>
      </w:r>
      <w:r w:rsidR="00FB2187" w:rsidRPr="0030335A">
        <w:rPr>
          <w:lang w:val="ru-RU"/>
        </w:rPr>
        <w:t>получившей положительное заключение Государственной экспертизы.</w:t>
      </w:r>
    </w:p>
    <w:p w:rsidR="00FB2187" w:rsidRPr="0030335A" w:rsidRDefault="00FB2187" w:rsidP="00FB2187">
      <w:pPr>
        <w:pStyle w:val="Para2"/>
        <w:rPr>
          <w:lang w:val="ru-RU"/>
        </w:rPr>
      </w:pPr>
      <w:r w:rsidRPr="0030335A">
        <w:rPr>
          <w:lang w:val="ru-RU"/>
        </w:rPr>
        <w:t xml:space="preserve">В рамках подготовки Проектной документации Концессионер получает технические условия на присоединение Объекта к сетям инженерно-технического обеспечения / на </w:t>
      </w:r>
      <w:r w:rsidR="00BA113B" w:rsidRPr="0030335A">
        <w:rPr>
          <w:lang w:val="ru-RU"/>
        </w:rPr>
        <w:t>подключение (</w:t>
      </w:r>
      <w:r w:rsidRPr="0030335A">
        <w:rPr>
          <w:lang w:val="ru-RU"/>
        </w:rPr>
        <w:t>технологическое присоединение</w:t>
      </w:r>
      <w:r w:rsidR="00BA113B" w:rsidRPr="0030335A">
        <w:rPr>
          <w:lang w:val="ru-RU"/>
        </w:rPr>
        <w:t>)</w:t>
      </w:r>
      <w:r w:rsidRPr="0030335A">
        <w:rPr>
          <w:lang w:val="ru-RU"/>
        </w:rPr>
        <w:t xml:space="preserve"> Объекта.</w:t>
      </w:r>
    </w:p>
    <w:p w:rsidR="00F42E84" w:rsidRPr="0030335A" w:rsidRDefault="00F42E84" w:rsidP="00B73BD5">
      <w:pPr>
        <w:pStyle w:val="Para2"/>
        <w:rPr>
          <w:lang w:val="ru-RU"/>
        </w:rPr>
      </w:pPr>
      <w:bookmarkStart w:id="224" w:name="_Ref93875021"/>
      <w:r w:rsidRPr="0030335A">
        <w:rPr>
          <w:lang w:val="ru-RU"/>
        </w:rPr>
        <w:t xml:space="preserve">Концессионер имеет право вносить изменения в Проектную документацию без изменения Требований к </w:t>
      </w:r>
      <w:r w:rsidR="00107A36" w:rsidRPr="0030335A">
        <w:rPr>
          <w:lang w:val="ru-RU"/>
        </w:rPr>
        <w:t>о</w:t>
      </w:r>
      <w:r w:rsidRPr="0030335A">
        <w:rPr>
          <w:lang w:val="ru-RU"/>
        </w:rPr>
        <w:t>бъекту:</w:t>
      </w:r>
      <w:bookmarkEnd w:id="224"/>
    </w:p>
    <w:p w:rsidR="00F42E84" w:rsidRPr="0030335A" w:rsidRDefault="00F42E84" w:rsidP="00B73BD5">
      <w:pPr>
        <w:pStyle w:val="Para3"/>
        <w:rPr>
          <w:lang w:val="ru-RU"/>
        </w:rPr>
      </w:pPr>
      <w:r w:rsidRPr="0030335A">
        <w:rPr>
          <w:lang w:val="ru-RU"/>
        </w:rPr>
        <w:t>в случае внесения изменений в Проектную документацию в рамках процедуры проектного и экспертного сопровождения, предусмотренн</w:t>
      </w:r>
      <w:r w:rsidR="005609DE">
        <w:rPr>
          <w:lang w:val="ru-RU"/>
        </w:rPr>
        <w:t>ой</w:t>
      </w:r>
      <w:r w:rsidRPr="0030335A">
        <w:rPr>
          <w:lang w:val="ru-RU"/>
        </w:rPr>
        <w:t xml:space="preserve"> Применимым правом;</w:t>
      </w:r>
    </w:p>
    <w:p w:rsidR="00BA113B" w:rsidRPr="0030335A" w:rsidRDefault="00F42E84" w:rsidP="00BA113B">
      <w:pPr>
        <w:pStyle w:val="Para3"/>
        <w:rPr>
          <w:lang w:val="ru-RU"/>
        </w:rPr>
      </w:pPr>
      <w:r w:rsidRPr="0030335A">
        <w:rPr>
          <w:lang w:val="ru-RU"/>
        </w:rPr>
        <w:t>в случае необходимости получения повторного заключения Государственной экспертизы.</w:t>
      </w:r>
    </w:p>
    <w:p w:rsidR="00BA113B" w:rsidRPr="0030335A" w:rsidRDefault="00BA113B" w:rsidP="009D0835">
      <w:pPr>
        <w:pStyle w:val="Para3"/>
        <w:numPr>
          <w:ilvl w:val="0"/>
          <w:numId w:val="0"/>
        </w:numPr>
        <w:ind w:left="709"/>
        <w:rPr>
          <w:lang w:val="ru-RU"/>
        </w:rPr>
      </w:pPr>
      <w:proofErr w:type="gramStart"/>
      <w:r w:rsidRPr="0030335A">
        <w:rPr>
          <w:lang w:val="ru-RU"/>
        </w:rPr>
        <w:t xml:space="preserve">В случае внесения изменений в Проектную документацию, предусмотренных настоящим пунктом </w:t>
      </w:r>
      <w:fldSimple w:instr=" REF _Ref93875021 \r \h  \* MERGEFORMAT ">
        <w:r w:rsidR="00626039">
          <w:rPr>
            <w:lang w:val="ru-RU"/>
          </w:rPr>
          <w:t>10.24</w:t>
        </w:r>
      </w:fldSimple>
      <w:r w:rsidRPr="0030335A">
        <w:rPr>
          <w:lang w:val="ru-RU"/>
        </w:rPr>
        <w:t xml:space="preserve">, такие изменения вносятся Концессионером без изменения Задания на проектирование, при этом после внесения соответствующих изменений в Проектную документацию Концессионер направляет такие изменения на согласование </w:t>
      </w:r>
      <w:proofErr w:type="spellStart"/>
      <w:r w:rsidRPr="0030335A">
        <w:rPr>
          <w:lang w:val="ru-RU"/>
        </w:rPr>
        <w:t>Концеденту</w:t>
      </w:r>
      <w:proofErr w:type="spellEnd"/>
      <w:r w:rsidRPr="0030335A">
        <w:rPr>
          <w:lang w:val="ru-RU"/>
        </w:rPr>
        <w:t xml:space="preserve">, который осуществляет согласование измененной Проектной документации в </w:t>
      </w:r>
      <w:r w:rsidR="00006032" w:rsidRPr="0030335A">
        <w:rPr>
          <w:lang w:val="ru-RU"/>
        </w:rPr>
        <w:t xml:space="preserve">сроки и в </w:t>
      </w:r>
      <w:r w:rsidRPr="0030335A">
        <w:rPr>
          <w:lang w:val="ru-RU"/>
        </w:rPr>
        <w:t xml:space="preserve">порядке, </w:t>
      </w:r>
      <w:r w:rsidR="00006032" w:rsidRPr="0030335A">
        <w:rPr>
          <w:lang w:val="ru-RU"/>
        </w:rPr>
        <w:t xml:space="preserve">предусмотренные </w:t>
      </w:r>
      <w:r w:rsidR="007A69DD" w:rsidRPr="0030335A">
        <w:rPr>
          <w:lang w:val="ru-RU"/>
        </w:rPr>
        <w:t xml:space="preserve">пунктом </w:t>
      </w:r>
      <w:fldSimple w:instr=" REF _Ref92754898 \r \h  \* MERGEFORMAT ">
        <w:r w:rsidR="00626039">
          <w:rPr>
            <w:lang w:val="ru-RU"/>
          </w:rPr>
          <w:t>10.13</w:t>
        </w:r>
      </w:fldSimple>
      <w:r w:rsidR="00006032" w:rsidRPr="0030335A">
        <w:rPr>
          <w:lang w:val="ru-RU"/>
        </w:rPr>
        <w:t>,</w:t>
      </w:r>
      <w:r w:rsidR="007A69DD" w:rsidRPr="0030335A">
        <w:rPr>
          <w:lang w:val="ru-RU"/>
        </w:rPr>
        <w:t xml:space="preserve"> при этом</w:t>
      </w:r>
      <w:r w:rsidR="00006032" w:rsidRPr="0030335A">
        <w:rPr>
          <w:lang w:val="ru-RU"/>
        </w:rPr>
        <w:t xml:space="preserve"> также</w:t>
      </w:r>
      <w:r w:rsidR="007A69DD" w:rsidRPr="0030335A">
        <w:rPr>
          <w:lang w:val="ru-RU"/>
        </w:rPr>
        <w:t xml:space="preserve"> подлеж</w:t>
      </w:r>
      <w:r w:rsidR="0082608D">
        <w:rPr>
          <w:lang w:val="ru-RU"/>
        </w:rPr>
        <w:t>и</w:t>
      </w:r>
      <w:r w:rsidR="007A69DD" w:rsidRPr="0030335A">
        <w:rPr>
          <w:lang w:val="ru-RU"/>
        </w:rPr>
        <w:t xml:space="preserve">т применению пункт </w:t>
      </w:r>
      <w:fldSimple w:instr=" REF _Ref92754912 \w \h  \* MERGEFORMAT ">
        <w:r w:rsidR="00626039">
          <w:rPr>
            <w:lang w:val="ru-RU"/>
          </w:rPr>
          <w:t>10.16</w:t>
        </w:r>
      </w:fldSimple>
      <w:r w:rsidRPr="0030335A">
        <w:rPr>
          <w:lang w:val="ru-RU"/>
        </w:rPr>
        <w:t>.</w:t>
      </w:r>
      <w:proofErr w:type="gramEnd"/>
    </w:p>
    <w:p w:rsidR="00F42E84" w:rsidRDefault="00F42E84" w:rsidP="00B73BD5">
      <w:pPr>
        <w:pStyle w:val="BodyText1"/>
        <w:rPr>
          <w:lang w:val="ru-RU"/>
        </w:rPr>
      </w:pPr>
      <w:r w:rsidRPr="0030335A">
        <w:rPr>
          <w:lang w:val="ru-RU"/>
        </w:rPr>
        <w:t>Во избежание сомнений</w:t>
      </w:r>
      <w:r w:rsidR="005609DE">
        <w:rPr>
          <w:lang w:val="ru-RU"/>
        </w:rPr>
        <w:t>,</w:t>
      </w:r>
      <w:r w:rsidRPr="0030335A">
        <w:rPr>
          <w:lang w:val="ru-RU"/>
        </w:rPr>
        <w:t xml:space="preserve"> требования и условия Проектной документации с внесенными в соответствии с настоящим пунктом изменениями имеют приоритет в отношении требований и условий, установленных предыдущими версиями</w:t>
      </w:r>
      <w:r w:rsidR="005E4DC3">
        <w:rPr>
          <w:lang w:val="ru-RU"/>
        </w:rPr>
        <w:t xml:space="preserve"> Проектной документации</w:t>
      </w:r>
      <w:r w:rsidRPr="0030335A">
        <w:rPr>
          <w:lang w:val="ru-RU"/>
        </w:rPr>
        <w:t>.</w:t>
      </w:r>
    </w:p>
    <w:p w:rsidR="00DC236B" w:rsidRPr="00DC236B" w:rsidRDefault="00DC236B" w:rsidP="0019076E">
      <w:pPr>
        <w:pStyle w:val="Para2"/>
        <w:rPr>
          <w:lang w:val="ru-RU"/>
        </w:rPr>
      </w:pPr>
      <w:r>
        <w:rPr>
          <w:lang w:val="ru-RU"/>
        </w:rPr>
        <w:t xml:space="preserve">Концессионер вправе вносить иные изменения, не предусмотренные пунктом </w:t>
      </w:r>
      <w:r w:rsidR="008A7CB1">
        <w:rPr>
          <w:lang w:val="ru-RU"/>
        </w:rPr>
        <w:fldChar w:fldCharType="begin"/>
      </w:r>
      <w:r>
        <w:rPr>
          <w:lang w:val="ru-RU"/>
        </w:rPr>
        <w:instrText xml:space="preserve"> REF _Ref93875021 \r \h </w:instrText>
      </w:r>
      <w:r w:rsidR="008A7CB1">
        <w:rPr>
          <w:lang w:val="ru-RU"/>
        </w:rPr>
      </w:r>
      <w:r w:rsidR="008A7CB1">
        <w:rPr>
          <w:lang w:val="ru-RU"/>
        </w:rPr>
        <w:fldChar w:fldCharType="separate"/>
      </w:r>
      <w:r w:rsidR="00626039">
        <w:rPr>
          <w:lang w:val="ru-RU"/>
        </w:rPr>
        <w:t>10.24</w:t>
      </w:r>
      <w:r w:rsidR="008A7CB1">
        <w:rPr>
          <w:lang w:val="ru-RU"/>
        </w:rPr>
        <w:fldChar w:fldCharType="end"/>
      </w:r>
      <w:r>
        <w:rPr>
          <w:lang w:val="ru-RU"/>
        </w:rPr>
        <w:t xml:space="preserve"> с учетом требований Применимого права и условий Концессионного соглашения. </w:t>
      </w:r>
    </w:p>
    <w:p w:rsidR="00F42E84" w:rsidRPr="0030335A" w:rsidRDefault="00F42E84" w:rsidP="00B73BD5">
      <w:pPr>
        <w:pStyle w:val="Para2"/>
        <w:rPr>
          <w:lang w:val="ru-RU"/>
        </w:rPr>
      </w:pPr>
      <w:r w:rsidRPr="0030335A">
        <w:rPr>
          <w:lang w:val="ru-RU"/>
        </w:rPr>
        <w:t>Концессионер обязан за свой счет получить и поддерживать в силе в течение всего необходимого срока все полученные им Разрешения в отношении Проектной документации, необходимые для исполнения обязательств по Концессионному соглашению и предусмотренные Применимым правом.</w:t>
      </w:r>
    </w:p>
    <w:p w:rsidR="00F42E84" w:rsidRPr="0030335A" w:rsidRDefault="00F42E84" w:rsidP="00B73BD5">
      <w:pPr>
        <w:pStyle w:val="Para2"/>
        <w:rPr>
          <w:lang w:val="ru-RU"/>
        </w:rPr>
      </w:pPr>
      <w:r w:rsidRPr="0030335A">
        <w:rPr>
          <w:lang w:val="ru-RU"/>
        </w:rPr>
        <w:t xml:space="preserve">Концессионер по письменному запросу </w:t>
      </w:r>
      <w:proofErr w:type="spellStart"/>
      <w:r w:rsidRPr="0030335A">
        <w:rPr>
          <w:lang w:val="ru-RU"/>
        </w:rPr>
        <w:t>Концедента</w:t>
      </w:r>
      <w:proofErr w:type="spellEnd"/>
      <w:r w:rsidRPr="0030335A">
        <w:rPr>
          <w:lang w:val="ru-RU"/>
        </w:rPr>
        <w:t xml:space="preserve"> информирует </w:t>
      </w:r>
      <w:proofErr w:type="spellStart"/>
      <w:r w:rsidRPr="0030335A">
        <w:rPr>
          <w:lang w:val="ru-RU"/>
        </w:rPr>
        <w:t>Концедента</w:t>
      </w:r>
      <w:proofErr w:type="spellEnd"/>
      <w:r w:rsidRPr="0030335A">
        <w:rPr>
          <w:lang w:val="ru-RU"/>
        </w:rPr>
        <w:t xml:space="preserve"> о статусе рассмотрения заявления Концессионера на получение какого-либо Разрешения, необходимого в соответствии с требованиями Применимого права.</w:t>
      </w:r>
    </w:p>
    <w:p w:rsidR="00BA113B" w:rsidRPr="0030335A" w:rsidRDefault="00F42E84" w:rsidP="00BA113B">
      <w:pPr>
        <w:pStyle w:val="Para2"/>
        <w:rPr>
          <w:lang w:val="ru-RU"/>
        </w:rPr>
      </w:pPr>
      <w:bookmarkStart w:id="225" w:name="_Ref105436898"/>
      <w:r w:rsidRPr="0030335A">
        <w:rPr>
          <w:lang w:val="ru-RU"/>
        </w:rPr>
        <w:t xml:space="preserve">Исключительные права на Проектную документацию </w:t>
      </w:r>
      <w:r w:rsidR="00BA113B" w:rsidRPr="0030335A">
        <w:rPr>
          <w:lang w:val="ru-RU"/>
        </w:rPr>
        <w:t>принадлежат Концессионеру</w:t>
      </w:r>
      <w:r w:rsidRPr="0030335A">
        <w:rPr>
          <w:lang w:val="ru-RU"/>
        </w:rPr>
        <w:t>.</w:t>
      </w:r>
      <w:r w:rsidR="00BA113B" w:rsidRPr="0030335A">
        <w:rPr>
          <w:lang w:val="ru-RU"/>
        </w:rPr>
        <w:t xml:space="preserve"> </w:t>
      </w:r>
      <w:proofErr w:type="gramStart"/>
      <w:r w:rsidR="00BA113B" w:rsidRPr="0030335A">
        <w:rPr>
          <w:lang w:val="ru-RU"/>
        </w:rPr>
        <w:t xml:space="preserve">При прекращении Концессионного соглашения </w:t>
      </w:r>
      <w:r w:rsidR="005E4DC3">
        <w:rPr>
          <w:lang w:val="ru-RU"/>
        </w:rPr>
        <w:t xml:space="preserve">до </w:t>
      </w:r>
      <w:r w:rsidR="005E4DC3" w:rsidRPr="0030335A">
        <w:rPr>
          <w:lang w:val="ru-RU"/>
        </w:rPr>
        <w:t xml:space="preserve">возникновения права собственности </w:t>
      </w:r>
      <w:proofErr w:type="spellStart"/>
      <w:r w:rsidR="005E4DC3" w:rsidRPr="0030335A">
        <w:rPr>
          <w:lang w:val="ru-RU"/>
        </w:rPr>
        <w:t>Концедента</w:t>
      </w:r>
      <w:proofErr w:type="spellEnd"/>
      <w:r w:rsidR="005E4DC3" w:rsidRPr="0030335A">
        <w:rPr>
          <w:lang w:val="ru-RU"/>
        </w:rPr>
        <w:t xml:space="preserve"> в отношении завершенного Объекта </w:t>
      </w:r>
      <w:r w:rsidR="00516A9E" w:rsidRPr="0030335A">
        <w:rPr>
          <w:lang w:val="ru-RU"/>
        </w:rPr>
        <w:t xml:space="preserve">Концессионер обязуется передать </w:t>
      </w:r>
      <w:proofErr w:type="spellStart"/>
      <w:r w:rsidR="00516A9E" w:rsidRPr="0030335A">
        <w:rPr>
          <w:lang w:val="ru-RU"/>
        </w:rPr>
        <w:t>Концеденту</w:t>
      </w:r>
      <w:proofErr w:type="spellEnd"/>
      <w:r w:rsidR="00516A9E" w:rsidRPr="0030335A">
        <w:rPr>
          <w:lang w:val="ru-RU"/>
        </w:rPr>
        <w:t xml:space="preserve"> все возможные для передачи Концессионером права на Проектную документацию</w:t>
      </w:r>
      <w:r w:rsidR="00023916" w:rsidRPr="0030335A">
        <w:rPr>
          <w:lang w:val="ru-RU"/>
        </w:rPr>
        <w:t xml:space="preserve"> (а в случае, если в отношении такой Проектной документации будет отсутствовать положительное заключение Государственной экспертизы – разработанные в рамках Проектирования материалы Проектной документации)</w:t>
      </w:r>
      <w:r w:rsidR="00516A9E" w:rsidRPr="0030335A">
        <w:rPr>
          <w:lang w:val="ru-RU"/>
        </w:rPr>
        <w:t xml:space="preserve"> при условии</w:t>
      </w:r>
      <w:r w:rsidR="00C22BFD" w:rsidRPr="0030335A">
        <w:rPr>
          <w:lang w:val="ru-RU"/>
        </w:rPr>
        <w:t xml:space="preserve"> фактической выплаты Компенсации при прекращении в полном объеме.</w:t>
      </w:r>
      <w:bookmarkEnd w:id="225"/>
      <w:proofErr w:type="gramEnd"/>
    </w:p>
    <w:p w:rsidR="00F42E84" w:rsidRPr="0082608D" w:rsidRDefault="00B73BD5" w:rsidP="0082608D">
      <w:pPr>
        <w:pStyle w:val="1"/>
      </w:pPr>
      <w:bookmarkStart w:id="226" w:name="_Toc93160909"/>
      <w:bookmarkStart w:id="227" w:name="_Toc93161955"/>
      <w:bookmarkStart w:id="228" w:name="_Toc93163719"/>
      <w:bookmarkStart w:id="229" w:name="_Toc93164415"/>
      <w:bookmarkStart w:id="230" w:name="_Toc93174856"/>
      <w:bookmarkStart w:id="231" w:name="_Toc93160910"/>
      <w:bookmarkStart w:id="232" w:name="_Toc93161956"/>
      <w:bookmarkStart w:id="233" w:name="_Toc93163720"/>
      <w:bookmarkStart w:id="234" w:name="_Toc93164416"/>
      <w:bookmarkStart w:id="235" w:name="_Toc93174857"/>
      <w:bookmarkStart w:id="236" w:name="_Ref92755055"/>
      <w:bookmarkStart w:id="237" w:name="_Toc93161957"/>
      <w:bookmarkStart w:id="238" w:name="_Toc93178644"/>
      <w:bookmarkStart w:id="239" w:name="_Toc93763622"/>
      <w:bookmarkStart w:id="240" w:name="_Toc94560384"/>
      <w:bookmarkStart w:id="241" w:name="_Toc142819792"/>
      <w:bookmarkStart w:id="242" w:name="_Toc148707037"/>
      <w:bookmarkStart w:id="243" w:name="_Toc145704171"/>
      <w:bookmarkEnd w:id="226"/>
      <w:bookmarkEnd w:id="227"/>
      <w:bookmarkEnd w:id="228"/>
      <w:bookmarkEnd w:id="229"/>
      <w:bookmarkEnd w:id="230"/>
      <w:bookmarkEnd w:id="231"/>
      <w:bookmarkEnd w:id="232"/>
      <w:bookmarkEnd w:id="233"/>
      <w:bookmarkEnd w:id="234"/>
      <w:bookmarkEnd w:id="235"/>
      <w:r w:rsidRPr="0082608D">
        <w:t>Рабочая документация</w:t>
      </w:r>
      <w:bookmarkEnd w:id="236"/>
      <w:bookmarkEnd w:id="237"/>
      <w:bookmarkEnd w:id="238"/>
      <w:bookmarkEnd w:id="239"/>
      <w:bookmarkEnd w:id="240"/>
      <w:bookmarkEnd w:id="241"/>
      <w:bookmarkEnd w:id="242"/>
      <w:bookmarkEnd w:id="243"/>
    </w:p>
    <w:p w:rsidR="00F42E84" w:rsidRPr="0030335A" w:rsidRDefault="00F42E84" w:rsidP="00B73BD5">
      <w:pPr>
        <w:pStyle w:val="Para2"/>
        <w:rPr>
          <w:lang w:val="ru-RU"/>
        </w:rPr>
      </w:pPr>
      <w:r w:rsidRPr="0030335A">
        <w:rPr>
          <w:lang w:val="ru-RU"/>
        </w:rPr>
        <w:t xml:space="preserve">Концессионер обязуется в порядке, предусмотренном настоящей статьей </w:t>
      </w:r>
      <w:fldSimple w:instr=" REF _Ref92755055 \r \h  \* MERGEFORMAT ">
        <w:r w:rsidR="00626039">
          <w:rPr>
            <w:lang w:val="ru-RU"/>
          </w:rPr>
          <w:t>11</w:t>
        </w:r>
      </w:fldSimple>
      <w:r w:rsidRPr="0030335A">
        <w:rPr>
          <w:lang w:val="ru-RU"/>
        </w:rPr>
        <w:t xml:space="preserve">, разработать </w:t>
      </w:r>
      <w:r w:rsidR="00B73BD5" w:rsidRPr="0030335A">
        <w:rPr>
          <w:lang w:val="ru-RU"/>
        </w:rPr>
        <w:t>Рабочую документацию.</w:t>
      </w:r>
    </w:p>
    <w:p w:rsidR="00432762" w:rsidRPr="005673DB" w:rsidRDefault="00C54510" w:rsidP="005E4DC3">
      <w:pPr>
        <w:pStyle w:val="Para2"/>
        <w:rPr>
          <w:lang w:val="ru-RU"/>
        </w:rPr>
      </w:pPr>
      <w:bookmarkStart w:id="244" w:name="_Ref93875204"/>
      <w:r w:rsidRPr="0030335A">
        <w:rPr>
          <w:lang w:val="ru-RU"/>
        </w:rPr>
        <w:lastRenderedPageBreak/>
        <w:t xml:space="preserve">Проект Технического задания на разработку </w:t>
      </w:r>
      <w:r w:rsidR="00FC11C7" w:rsidRPr="0030335A">
        <w:rPr>
          <w:lang w:val="ru-RU"/>
        </w:rPr>
        <w:t>р</w:t>
      </w:r>
      <w:r w:rsidRPr="0030335A">
        <w:rPr>
          <w:lang w:val="ru-RU"/>
        </w:rPr>
        <w:t xml:space="preserve">абочей документации разрабатывается Концессионером в течение </w:t>
      </w:r>
      <w:r w:rsidR="00534E17" w:rsidRPr="0030335A">
        <w:rPr>
          <w:lang w:val="ru-RU"/>
        </w:rPr>
        <w:t>20</w:t>
      </w:r>
      <w:r w:rsidR="00C0582F" w:rsidRPr="0030335A">
        <w:rPr>
          <w:lang w:val="ru-RU"/>
        </w:rPr>
        <w:t xml:space="preserve">(двадцати) </w:t>
      </w:r>
      <w:r w:rsidR="00FC11C7" w:rsidRPr="0030335A">
        <w:rPr>
          <w:lang w:val="ru-RU"/>
        </w:rPr>
        <w:t>Р</w:t>
      </w:r>
      <w:r w:rsidRPr="0030335A">
        <w:rPr>
          <w:lang w:val="ru-RU"/>
        </w:rPr>
        <w:t xml:space="preserve">абочих дней </w:t>
      </w:r>
      <w:proofErr w:type="gramStart"/>
      <w:r w:rsidRPr="0030335A">
        <w:rPr>
          <w:lang w:val="ru-RU"/>
        </w:rPr>
        <w:t xml:space="preserve">с </w:t>
      </w:r>
      <w:r w:rsidR="00DC236B">
        <w:rPr>
          <w:lang w:val="ru-RU"/>
        </w:rPr>
        <w:t>Д</w:t>
      </w:r>
      <w:r w:rsidRPr="0030335A">
        <w:rPr>
          <w:lang w:val="ru-RU"/>
        </w:rPr>
        <w:t>аты получения</w:t>
      </w:r>
      <w:proofErr w:type="gramEnd"/>
      <w:r w:rsidRPr="0030335A">
        <w:rPr>
          <w:lang w:val="ru-RU"/>
        </w:rPr>
        <w:t xml:space="preserve"> заключения </w:t>
      </w:r>
      <w:r w:rsidR="00DC236B">
        <w:rPr>
          <w:lang w:val="ru-RU"/>
        </w:rPr>
        <w:t>г</w:t>
      </w:r>
      <w:r w:rsidRPr="0030335A">
        <w:rPr>
          <w:lang w:val="ru-RU"/>
        </w:rPr>
        <w:t xml:space="preserve">осударственной экспертизы в отношении Проектной документации и </w:t>
      </w:r>
      <w:r w:rsidR="00404BC2" w:rsidRPr="0030335A">
        <w:rPr>
          <w:rFonts w:ascii="Arial" w:hAnsi="Arial"/>
          <w:lang w:val="ru-RU"/>
        </w:rPr>
        <w:t xml:space="preserve">направляется Концессионером на согласование </w:t>
      </w:r>
      <w:proofErr w:type="spellStart"/>
      <w:r w:rsidR="00404BC2" w:rsidRPr="0030335A">
        <w:rPr>
          <w:rFonts w:ascii="Arial" w:hAnsi="Arial"/>
          <w:lang w:val="ru-RU"/>
        </w:rPr>
        <w:t>Концеденту</w:t>
      </w:r>
      <w:proofErr w:type="spellEnd"/>
      <w:r w:rsidR="00404BC2" w:rsidRPr="0030335A">
        <w:rPr>
          <w:rFonts w:ascii="Arial" w:hAnsi="Arial"/>
          <w:lang w:val="ru-RU"/>
        </w:rPr>
        <w:t xml:space="preserve">. </w:t>
      </w:r>
      <w:proofErr w:type="gramStart"/>
      <w:r w:rsidR="00404BC2" w:rsidRPr="0030335A">
        <w:rPr>
          <w:rFonts w:ascii="Arial" w:hAnsi="Arial"/>
          <w:lang w:val="ru-RU"/>
        </w:rPr>
        <w:t xml:space="preserve">В течение 10 (десяти) Рабочих дней после направления Концессионером </w:t>
      </w:r>
      <w:proofErr w:type="spellStart"/>
      <w:r w:rsidR="00404BC2" w:rsidRPr="0030335A">
        <w:rPr>
          <w:rFonts w:ascii="Arial" w:hAnsi="Arial"/>
          <w:lang w:val="ru-RU"/>
        </w:rPr>
        <w:t>Концеденту</w:t>
      </w:r>
      <w:proofErr w:type="spellEnd"/>
      <w:r w:rsidR="00404BC2" w:rsidRPr="0030335A">
        <w:rPr>
          <w:rFonts w:ascii="Arial" w:hAnsi="Arial"/>
          <w:lang w:val="ru-RU"/>
        </w:rPr>
        <w:t xml:space="preserve"> проекта Технического задания на разработку рабочей документации на согласование </w:t>
      </w:r>
      <w:proofErr w:type="spellStart"/>
      <w:r w:rsidR="00404BC2" w:rsidRPr="0030335A">
        <w:rPr>
          <w:rFonts w:ascii="Arial" w:hAnsi="Arial"/>
          <w:lang w:val="ru-RU"/>
        </w:rPr>
        <w:t>Концедент</w:t>
      </w:r>
      <w:proofErr w:type="spellEnd"/>
      <w:r w:rsidR="00404BC2" w:rsidRPr="0030335A">
        <w:rPr>
          <w:rFonts w:ascii="Arial" w:hAnsi="Arial"/>
          <w:lang w:val="ru-RU"/>
        </w:rPr>
        <w:t xml:space="preserve"> обязан согласовать проект или отказать в его согласовании, при этом </w:t>
      </w:r>
      <w:proofErr w:type="spellStart"/>
      <w:r w:rsidR="00404BC2" w:rsidRPr="0030335A">
        <w:rPr>
          <w:rFonts w:ascii="Arial" w:hAnsi="Arial"/>
          <w:lang w:val="ru-RU"/>
        </w:rPr>
        <w:t>Концедент</w:t>
      </w:r>
      <w:proofErr w:type="spellEnd"/>
      <w:r w:rsidR="00404BC2" w:rsidRPr="0030335A">
        <w:rPr>
          <w:rFonts w:ascii="Arial" w:hAnsi="Arial"/>
          <w:lang w:val="ru-RU"/>
        </w:rPr>
        <w:t xml:space="preserve"> вправе не согласовать проект Технического задания на разработку рабочей документации только в случае, если проект не соответствует Проектной документации или Применимому праву, при этом </w:t>
      </w:r>
      <w:proofErr w:type="spellStart"/>
      <w:r w:rsidR="00404BC2" w:rsidRPr="0030335A">
        <w:rPr>
          <w:rFonts w:ascii="Arial" w:hAnsi="Arial"/>
          <w:lang w:val="ru-RU"/>
        </w:rPr>
        <w:t>Концедент</w:t>
      </w:r>
      <w:proofErr w:type="spellEnd"/>
      <w:r w:rsidR="00404BC2" w:rsidRPr="0030335A">
        <w:rPr>
          <w:rFonts w:ascii="Arial" w:hAnsi="Arial"/>
          <w:lang w:val="ru-RU"/>
        </w:rPr>
        <w:t xml:space="preserve"> при отказе обязан указать</w:t>
      </w:r>
      <w:proofErr w:type="gramEnd"/>
      <w:r w:rsidR="00404BC2" w:rsidRPr="0030335A">
        <w:rPr>
          <w:rFonts w:ascii="Arial" w:hAnsi="Arial"/>
          <w:lang w:val="ru-RU"/>
        </w:rPr>
        <w:t xml:space="preserve">, какие именно части (пункты) проекта Технического задания на разработку рабочей документации противоречат Проектной документации или Применимому праву, в чем заключается противоречие и какие изменения необходимо внести в проект. После устранения замечаний </w:t>
      </w:r>
      <w:proofErr w:type="spellStart"/>
      <w:r w:rsidR="00404BC2" w:rsidRPr="0030335A">
        <w:rPr>
          <w:rFonts w:ascii="Arial" w:hAnsi="Arial"/>
          <w:lang w:val="ru-RU"/>
        </w:rPr>
        <w:t>Концедента</w:t>
      </w:r>
      <w:proofErr w:type="spellEnd"/>
      <w:r w:rsidR="00404BC2" w:rsidRPr="0030335A">
        <w:rPr>
          <w:rFonts w:ascii="Arial" w:hAnsi="Arial"/>
          <w:lang w:val="ru-RU"/>
        </w:rPr>
        <w:t xml:space="preserve"> Концессионер повторно представляет </w:t>
      </w:r>
      <w:proofErr w:type="spellStart"/>
      <w:r w:rsidR="00404BC2" w:rsidRPr="0030335A">
        <w:rPr>
          <w:rFonts w:ascii="Arial" w:hAnsi="Arial"/>
          <w:lang w:val="ru-RU"/>
        </w:rPr>
        <w:t>Концеденту</w:t>
      </w:r>
      <w:proofErr w:type="spellEnd"/>
      <w:r w:rsidR="00404BC2" w:rsidRPr="0030335A">
        <w:rPr>
          <w:rFonts w:ascii="Arial" w:hAnsi="Arial"/>
          <w:lang w:val="ru-RU"/>
        </w:rPr>
        <w:t xml:space="preserve"> на согласование проект Технического задания на разработку рабочей документации в порядке, установленном в настоящем пункте </w:t>
      </w:r>
      <w:fldSimple w:instr=" REF _Ref93875204 \n \h  \* MERGEFORMAT ">
        <w:r w:rsidR="00626039">
          <w:rPr>
            <w:rFonts w:ascii="Arial" w:hAnsi="Arial"/>
            <w:lang w:val="ru-RU"/>
          </w:rPr>
          <w:t>11.2</w:t>
        </w:r>
      </w:fldSimple>
      <w:r w:rsidR="003B458F" w:rsidRPr="0030335A">
        <w:rPr>
          <w:lang w:val="ru-RU"/>
        </w:rPr>
        <w:t>.</w:t>
      </w:r>
    </w:p>
    <w:p w:rsidR="00432762" w:rsidRPr="0030335A" w:rsidRDefault="00404BC2" w:rsidP="00AF6E98">
      <w:pPr>
        <w:pStyle w:val="Para2"/>
        <w:numPr>
          <w:ilvl w:val="0"/>
          <w:numId w:val="0"/>
        </w:numPr>
        <w:ind w:left="709"/>
        <w:rPr>
          <w:lang w:val="ru-RU"/>
        </w:rPr>
      </w:pPr>
      <w:r w:rsidRPr="0030335A">
        <w:rPr>
          <w:lang w:val="ru-RU"/>
        </w:rPr>
        <w:t xml:space="preserve">В случае отсутствия согласования проекта Технического задания на разработку рабочей документации </w:t>
      </w:r>
      <w:proofErr w:type="spellStart"/>
      <w:r w:rsidR="00432762">
        <w:rPr>
          <w:lang w:val="ru-RU"/>
        </w:rPr>
        <w:t>Концедентом</w:t>
      </w:r>
      <w:proofErr w:type="spellEnd"/>
      <w:r w:rsidR="00432762">
        <w:rPr>
          <w:lang w:val="ru-RU"/>
        </w:rPr>
        <w:t xml:space="preserve"> </w:t>
      </w:r>
      <w:r w:rsidRPr="0030335A">
        <w:rPr>
          <w:lang w:val="ru-RU"/>
        </w:rPr>
        <w:t>в срок, уста</w:t>
      </w:r>
      <w:r w:rsidR="00364602">
        <w:rPr>
          <w:lang w:val="ru-RU"/>
        </w:rPr>
        <w:t>но</w:t>
      </w:r>
      <w:r w:rsidRPr="0030335A">
        <w:rPr>
          <w:lang w:val="ru-RU"/>
        </w:rPr>
        <w:t xml:space="preserve">вленный в настоящем пункте </w:t>
      </w:r>
      <w:fldSimple w:instr=" REF _Ref93875204 \n \h  \* MERGEFORMAT ">
        <w:r w:rsidR="00626039">
          <w:rPr>
            <w:rFonts w:ascii="Arial" w:hAnsi="Arial"/>
            <w:lang w:val="ru-RU"/>
          </w:rPr>
          <w:t>11.2</w:t>
        </w:r>
      </w:fldSimple>
      <w:r w:rsidRPr="0030335A">
        <w:rPr>
          <w:lang w:val="ru-RU"/>
        </w:rPr>
        <w:t xml:space="preserve">, </w:t>
      </w:r>
      <w:r w:rsidR="00432762">
        <w:rPr>
          <w:lang w:val="ru-RU"/>
        </w:rPr>
        <w:t xml:space="preserve">Концессионер вправе заявить об Особом обстоятельстве в порядке, предусмотренном Концессионным соглашением, а в случае </w:t>
      </w:r>
      <w:bookmarkEnd w:id="244"/>
      <w:r w:rsidR="00432762" w:rsidRPr="0030335A">
        <w:rPr>
          <w:lang w:val="ru-RU"/>
        </w:rPr>
        <w:t>отказа</w:t>
      </w:r>
      <w:r w:rsidR="00432762">
        <w:rPr>
          <w:lang w:val="ru-RU"/>
        </w:rPr>
        <w:t xml:space="preserve"> </w:t>
      </w:r>
      <w:proofErr w:type="spellStart"/>
      <w:r w:rsidR="00432762">
        <w:rPr>
          <w:lang w:val="ru-RU"/>
        </w:rPr>
        <w:t>Концедента</w:t>
      </w:r>
      <w:proofErr w:type="spellEnd"/>
      <w:r w:rsidR="00432762" w:rsidRPr="0030335A">
        <w:rPr>
          <w:lang w:val="ru-RU"/>
        </w:rPr>
        <w:t xml:space="preserve"> в </w:t>
      </w:r>
      <w:proofErr w:type="spellStart"/>
      <w:r w:rsidR="00432762" w:rsidRPr="0030335A">
        <w:rPr>
          <w:lang w:val="ru-RU"/>
        </w:rPr>
        <w:t>согласованииданная</w:t>
      </w:r>
      <w:proofErr w:type="spellEnd"/>
      <w:r w:rsidR="00432762" w:rsidRPr="0030335A">
        <w:rPr>
          <w:lang w:val="ru-RU"/>
        </w:rPr>
        <w:t xml:space="preserve"> ситуация будет рассматриваться как Спор, подлежащий рассмотрению в соответствии с Порядком разрешения споров</w:t>
      </w:r>
    </w:p>
    <w:p w:rsidR="00C54510" w:rsidRPr="0030335A" w:rsidRDefault="00C54510" w:rsidP="00C54510">
      <w:pPr>
        <w:pStyle w:val="Para2"/>
        <w:rPr>
          <w:lang w:val="ru-RU"/>
        </w:rPr>
      </w:pPr>
      <w:bookmarkStart w:id="245" w:name="_Ref93879123"/>
      <w:bookmarkStart w:id="246" w:name="_Ref93875523"/>
      <w:proofErr w:type="gramStart"/>
      <w:r w:rsidRPr="0030335A">
        <w:rPr>
          <w:lang w:val="ru-RU"/>
        </w:rPr>
        <w:t>Рабоч</w:t>
      </w:r>
      <w:r w:rsidR="00FC11C7" w:rsidRPr="0030335A">
        <w:rPr>
          <w:lang w:val="ru-RU"/>
        </w:rPr>
        <w:t>ая</w:t>
      </w:r>
      <w:r w:rsidRPr="0030335A">
        <w:rPr>
          <w:lang w:val="ru-RU"/>
        </w:rPr>
        <w:t xml:space="preserve"> </w:t>
      </w:r>
      <w:proofErr w:type="spellStart"/>
      <w:r w:rsidRPr="0030335A">
        <w:rPr>
          <w:lang w:val="ru-RU"/>
        </w:rPr>
        <w:t>документаци</w:t>
      </w:r>
      <w:r w:rsidR="00FC11C7" w:rsidRPr="0030335A">
        <w:rPr>
          <w:lang w:val="ru-RU"/>
        </w:rPr>
        <w:t>яразрабатывается</w:t>
      </w:r>
      <w:proofErr w:type="spellEnd"/>
      <w:r w:rsidR="00FC11C7" w:rsidRPr="0030335A">
        <w:rPr>
          <w:lang w:val="ru-RU"/>
        </w:rPr>
        <w:t xml:space="preserve"> Концессионером </w:t>
      </w:r>
      <w:r w:rsidRPr="0030335A">
        <w:rPr>
          <w:lang w:val="ru-RU"/>
        </w:rPr>
        <w:t xml:space="preserve">поэтапно в соответствии с графиком, </w:t>
      </w:r>
      <w:r w:rsidR="000B68D9" w:rsidRPr="0030335A">
        <w:rPr>
          <w:lang w:val="ru-RU"/>
        </w:rPr>
        <w:t xml:space="preserve">разработанным Концессионером, который направляется Концессионером на утверждение </w:t>
      </w:r>
      <w:proofErr w:type="spellStart"/>
      <w:r w:rsidR="000B68D9" w:rsidRPr="0030335A">
        <w:rPr>
          <w:lang w:val="ru-RU"/>
        </w:rPr>
        <w:t>Концеденту</w:t>
      </w:r>
      <w:proofErr w:type="spellEnd"/>
      <w:r w:rsidR="000B68D9" w:rsidRPr="0030335A">
        <w:rPr>
          <w:lang w:val="ru-RU"/>
        </w:rPr>
        <w:t xml:space="preserve">, при этом </w:t>
      </w:r>
      <w:proofErr w:type="spellStart"/>
      <w:r w:rsidR="000B68D9" w:rsidRPr="0030335A">
        <w:rPr>
          <w:lang w:val="ru-RU"/>
        </w:rPr>
        <w:t>Концедент</w:t>
      </w:r>
      <w:proofErr w:type="spellEnd"/>
      <w:r w:rsidR="000B68D9" w:rsidRPr="0030335A">
        <w:rPr>
          <w:lang w:val="ru-RU"/>
        </w:rPr>
        <w:t xml:space="preserve"> вправе отказать в утверждении графика разработки Рабочей документации только в случае, если он предусматривает разработку Рабочей документации после истечени</w:t>
      </w:r>
      <w:r w:rsidR="0082608D">
        <w:rPr>
          <w:lang w:val="ru-RU"/>
        </w:rPr>
        <w:t>я</w:t>
      </w:r>
      <w:r w:rsidR="000B68D9" w:rsidRPr="0030335A">
        <w:rPr>
          <w:lang w:val="ru-RU"/>
        </w:rPr>
        <w:t xml:space="preserve"> Срока строительства, а при отсутствии ответа </w:t>
      </w:r>
      <w:proofErr w:type="spellStart"/>
      <w:r w:rsidR="000B68D9" w:rsidRPr="0030335A">
        <w:rPr>
          <w:lang w:val="ru-RU"/>
        </w:rPr>
        <w:t>Концедента</w:t>
      </w:r>
      <w:proofErr w:type="spellEnd"/>
      <w:r w:rsidR="000B68D9" w:rsidRPr="0030335A">
        <w:rPr>
          <w:lang w:val="ru-RU"/>
        </w:rPr>
        <w:t xml:space="preserve"> в течение 10 (десяти) Рабочих дней после направления Концессионером </w:t>
      </w:r>
      <w:proofErr w:type="spellStart"/>
      <w:r w:rsidR="000B68D9" w:rsidRPr="0030335A">
        <w:rPr>
          <w:lang w:val="ru-RU"/>
        </w:rPr>
        <w:t>Концеденту</w:t>
      </w:r>
      <w:proofErr w:type="spellEnd"/>
      <w:r w:rsidR="000B68D9" w:rsidRPr="0030335A">
        <w:rPr>
          <w:lang w:val="ru-RU"/>
        </w:rPr>
        <w:t xml:space="preserve"> графика разработки Рабочей документации на</w:t>
      </w:r>
      <w:proofErr w:type="gramEnd"/>
      <w:r w:rsidR="000B68D9" w:rsidRPr="0030335A">
        <w:rPr>
          <w:lang w:val="ru-RU"/>
        </w:rPr>
        <w:t xml:space="preserve"> утверждение такой график считается утвержденным </w:t>
      </w:r>
      <w:proofErr w:type="spellStart"/>
      <w:r w:rsidR="000B68D9" w:rsidRPr="0030335A">
        <w:rPr>
          <w:lang w:val="ru-RU"/>
        </w:rPr>
        <w:t>Концедентом</w:t>
      </w:r>
      <w:proofErr w:type="spellEnd"/>
      <w:r w:rsidR="000B68D9" w:rsidRPr="0030335A">
        <w:rPr>
          <w:lang w:val="ru-RU"/>
        </w:rPr>
        <w:t>.</w:t>
      </w:r>
      <w:bookmarkEnd w:id="245"/>
      <w:bookmarkEnd w:id="246"/>
    </w:p>
    <w:p w:rsidR="00F42E84" w:rsidRPr="0030335A" w:rsidRDefault="00F42E84" w:rsidP="00B73BD5">
      <w:pPr>
        <w:pStyle w:val="Para2"/>
        <w:rPr>
          <w:lang w:val="ru-RU"/>
        </w:rPr>
      </w:pPr>
      <w:bookmarkStart w:id="247" w:name="_Ref101198054"/>
      <w:r w:rsidRPr="0030335A">
        <w:rPr>
          <w:lang w:val="ru-RU"/>
        </w:rPr>
        <w:t xml:space="preserve">Концессионер направляет </w:t>
      </w:r>
      <w:proofErr w:type="spellStart"/>
      <w:r w:rsidRPr="0030335A">
        <w:rPr>
          <w:lang w:val="ru-RU"/>
        </w:rPr>
        <w:t>Концеденту</w:t>
      </w:r>
      <w:proofErr w:type="spellEnd"/>
      <w:r w:rsidRPr="0030335A">
        <w:rPr>
          <w:lang w:val="ru-RU"/>
        </w:rPr>
        <w:t xml:space="preserve"> Рабочую документацию в 1 (одном) экземпляре в печатном виде и в 1 (одном) экземпляре на электронном носителе в формате, допускающем редактирование данных, в течение 5 (пяти) Рабочих дней после завершения разработки всей Рабочей документации.</w:t>
      </w:r>
      <w:bookmarkEnd w:id="247"/>
    </w:p>
    <w:p w:rsidR="00F42E84" w:rsidRPr="0030335A" w:rsidRDefault="00F42E84" w:rsidP="000B7D1E">
      <w:pPr>
        <w:pStyle w:val="Para2"/>
        <w:rPr>
          <w:lang w:val="ru-RU"/>
        </w:rPr>
      </w:pPr>
      <w:r w:rsidRPr="0030335A">
        <w:rPr>
          <w:lang w:val="ru-RU"/>
        </w:rPr>
        <w:t xml:space="preserve">Выполнение Концессионером обязательств по разработке Рабочей документации </w:t>
      </w:r>
      <w:r w:rsidR="006C1F2A" w:rsidRPr="0030335A">
        <w:rPr>
          <w:lang w:val="ru-RU"/>
        </w:rPr>
        <w:t xml:space="preserve">в полном объеме считается исполненным после направления Рабочей документации </w:t>
      </w:r>
      <w:proofErr w:type="spellStart"/>
      <w:r w:rsidR="006C1F2A" w:rsidRPr="0030335A">
        <w:rPr>
          <w:lang w:val="ru-RU"/>
        </w:rPr>
        <w:t>Концеденту</w:t>
      </w:r>
      <w:proofErr w:type="spellEnd"/>
      <w:r w:rsidR="006C1F2A" w:rsidRPr="0030335A">
        <w:rPr>
          <w:lang w:val="ru-RU"/>
        </w:rPr>
        <w:t xml:space="preserve"> в полном объеме </w:t>
      </w:r>
      <w:r w:rsidR="00C0582F" w:rsidRPr="0030335A">
        <w:rPr>
          <w:lang w:val="ru-RU"/>
        </w:rPr>
        <w:t xml:space="preserve">в соответствии с пунктом </w:t>
      </w:r>
      <w:fldSimple w:instr=" REF _Ref101198054 \r \h  \* MERGEFORMAT ">
        <w:r w:rsidR="00626039">
          <w:rPr>
            <w:lang w:val="ru-RU"/>
          </w:rPr>
          <w:t>11.4</w:t>
        </w:r>
      </w:fldSimple>
      <w:r w:rsidR="006C1F2A" w:rsidRPr="0030335A">
        <w:rPr>
          <w:lang w:val="ru-RU"/>
        </w:rPr>
        <w:t>.</w:t>
      </w:r>
    </w:p>
    <w:p w:rsidR="00F42E84" w:rsidRPr="0082608D" w:rsidRDefault="00B73BD5" w:rsidP="0082608D">
      <w:pPr>
        <w:pStyle w:val="1"/>
      </w:pPr>
      <w:bookmarkStart w:id="248" w:name="_Toc93160912"/>
      <w:bookmarkStart w:id="249" w:name="_Toc93161958"/>
      <w:bookmarkStart w:id="250" w:name="_Toc93163730"/>
      <w:bookmarkStart w:id="251" w:name="_Toc93164418"/>
      <w:bookmarkStart w:id="252" w:name="_Toc93174859"/>
      <w:bookmarkStart w:id="253" w:name="_Toc93161959"/>
      <w:bookmarkStart w:id="254" w:name="_Toc93178645"/>
      <w:bookmarkStart w:id="255" w:name="_Toc93763623"/>
      <w:bookmarkStart w:id="256" w:name="_Toc94560385"/>
      <w:bookmarkStart w:id="257" w:name="_Toc142819793"/>
      <w:bookmarkStart w:id="258" w:name="_Toc148707038"/>
      <w:bookmarkStart w:id="259" w:name="_Toc145704172"/>
      <w:bookmarkEnd w:id="248"/>
      <w:bookmarkEnd w:id="249"/>
      <w:bookmarkEnd w:id="250"/>
      <w:bookmarkEnd w:id="251"/>
      <w:bookmarkEnd w:id="252"/>
      <w:r w:rsidRPr="0082608D">
        <w:t>Исполнительная документация</w:t>
      </w:r>
      <w:bookmarkEnd w:id="253"/>
      <w:bookmarkEnd w:id="254"/>
      <w:bookmarkEnd w:id="255"/>
      <w:bookmarkEnd w:id="256"/>
      <w:bookmarkEnd w:id="257"/>
      <w:bookmarkEnd w:id="258"/>
      <w:bookmarkEnd w:id="259"/>
    </w:p>
    <w:p w:rsidR="00F42E84" w:rsidRPr="0030335A" w:rsidRDefault="00F42E84" w:rsidP="00B73BD5">
      <w:pPr>
        <w:pStyle w:val="Para2"/>
        <w:rPr>
          <w:lang w:val="ru-RU"/>
        </w:rPr>
      </w:pPr>
      <w:r w:rsidRPr="0030335A">
        <w:rPr>
          <w:lang w:val="ru-RU"/>
        </w:rPr>
        <w:t xml:space="preserve">Концессионер обязан направить </w:t>
      </w:r>
      <w:proofErr w:type="spellStart"/>
      <w:r w:rsidRPr="0030335A">
        <w:rPr>
          <w:lang w:val="ru-RU"/>
        </w:rPr>
        <w:t>Концеденту</w:t>
      </w:r>
      <w:proofErr w:type="spellEnd"/>
      <w:r w:rsidRPr="0030335A">
        <w:rPr>
          <w:lang w:val="ru-RU"/>
        </w:rPr>
        <w:t xml:space="preserve"> в электронной форме копию всей Исполнительной документации не позднее даты получения Разрешения на ввод в эксплуатацию Объект</w:t>
      </w:r>
      <w:r w:rsidR="00FC11C7" w:rsidRPr="0030335A">
        <w:rPr>
          <w:lang w:val="ru-RU"/>
        </w:rPr>
        <w:t>а</w:t>
      </w:r>
      <w:r w:rsidRPr="0030335A">
        <w:rPr>
          <w:lang w:val="ru-RU"/>
        </w:rPr>
        <w:t>.</w:t>
      </w:r>
    </w:p>
    <w:p w:rsidR="00F42E84" w:rsidRPr="0030335A" w:rsidRDefault="00F42E84" w:rsidP="00B73BD5">
      <w:pPr>
        <w:pStyle w:val="Para2"/>
        <w:rPr>
          <w:lang w:val="ru-RU"/>
        </w:rPr>
      </w:pPr>
      <w:r w:rsidRPr="0030335A">
        <w:rPr>
          <w:lang w:val="ru-RU"/>
        </w:rPr>
        <w:t xml:space="preserve">Требования к порядку ведения Исполнительной документации указаны в Приложении 9 </w:t>
      </w:r>
      <w:r w:rsidR="00B73BD5" w:rsidRPr="0030335A">
        <w:rPr>
          <w:lang w:val="ru-RU"/>
        </w:rPr>
        <w:t>(</w:t>
      </w:r>
      <w:r w:rsidRPr="0030335A">
        <w:rPr>
          <w:i/>
          <w:lang w:val="ru-RU"/>
        </w:rPr>
        <w:t xml:space="preserve">Требования к </w:t>
      </w:r>
      <w:r w:rsidR="00074AB7" w:rsidRPr="0030335A">
        <w:rPr>
          <w:i/>
          <w:lang w:val="ru-RU"/>
        </w:rPr>
        <w:t>с</w:t>
      </w:r>
      <w:r w:rsidR="005D0152" w:rsidRPr="0030335A">
        <w:rPr>
          <w:i/>
          <w:lang w:val="ru-RU"/>
        </w:rPr>
        <w:t>троительству</w:t>
      </w:r>
      <w:r w:rsidRPr="0030335A">
        <w:rPr>
          <w:lang w:val="ru-RU"/>
        </w:rPr>
        <w:t>).</w:t>
      </w:r>
    </w:p>
    <w:p w:rsidR="00F42E84" w:rsidRDefault="00B73BD5" w:rsidP="0082608D">
      <w:pPr>
        <w:pStyle w:val="1"/>
      </w:pPr>
      <w:bookmarkStart w:id="260" w:name="_Toc93161960"/>
      <w:bookmarkStart w:id="261" w:name="_Toc93178646"/>
      <w:bookmarkStart w:id="262" w:name="_Toc93763624"/>
      <w:bookmarkStart w:id="263" w:name="_Toc94560386"/>
      <w:bookmarkStart w:id="264" w:name="_Toc142819794"/>
      <w:bookmarkStart w:id="265" w:name="_Toc148707039"/>
      <w:bookmarkStart w:id="266" w:name="_Toc145704173"/>
      <w:r w:rsidRPr="0082608D">
        <w:t>Подготовка территории</w:t>
      </w:r>
      <w:bookmarkEnd w:id="260"/>
      <w:bookmarkEnd w:id="261"/>
      <w:bookmarkEnd w:id="262"/>
      <w:bookmarkEnd w:id="263"/>
      <w:bookmarkEnd w:id="264"/>
      <w:bookmarkEnd w:id="265"/>
      <w:bookmarkEnd w:id="266"/>
    </w:p>
    <w:p w:rsidR="00DC236B" w:rsidRPr="00E664F7" w:rsidRDefault="00DC236B" w:rsidP="0019076E">
      <w:pPr>
        <w:pStyle w:val="BodyText1"/>
        <w:ind w:left="0"/>
      </w:pPr>
      <w:r w:rsidRPr="004006AD">
        <w:rPr>
          <w:b/>
          <w:bCs/>
          <w:lang w:val="ru-RU"/>
        </w:rPr>
        <w:t>ОБЩИЕ ПОЛОЖЕНИЯ</w:t>
      </w:r>
    </w:p>
    <w:p w:rsidR="003B5673" w:rsidRDefault="00040A73" w:rsidP="005673DB">
      <w:pPr>
        <w:pStyle w:val="Para2"/>
        <w:rPr>
          <w:lang w:val="ru-RU"/>
        </w:rPr>
      </w:pPr>
      <w:bookmarkStart w:id="267" w:name="_Ref92752631"/>
      <w:r w:rsidRPr="0030335A">
        <w:rPr>
          <w:lang w:val="ru-RU"/>
        </w:rPr>
        <w:t>Если иное не предусмотрено Концессионным соглашением, Стороны обязаны самостоятельно или с привлечением третьих лиц обеспечить осуществление Подготовки территории в объеме, необходимом и достаточном для начала Строительства в соответствии с настоящим разделом и Применимым правом</w:t>
      </w:r>
      <w:r w:rsidR="003B5673">
        <w:rPr>
          <w:lang w:val="ru-RU"/>
        </w:rPr>
        <w:t>.</w:t>
      </w:r>
    </w:p>
    <w:p w:rsidR="00040A73" w:rsidRPr="003B5673" w:rsidRDefault="00040A73" w:rsidP="005673DB">
      <w:pPr>
        <w:pStyle w:val="Para2"/>
        <w:rPr>
          <w:lang w:val="ru-RU"/>
        </w:rPr>
      </w:pPr>
      <w:r w:rsidRPr="003B5673">
        <w:rPr>
          <w:lang w:val="ru-RU"/>
        </w:rPr>
        <w:t>Выполнение работ по Подготовке территории может осуществляться поэтапно, но должно быть завершено в сроки, позволяющие Концессионеру обеспечить соблюдение Срока строительства Объекта, установленного Концессионным соглашением, а также обеспечить своевременное получение необходимых Разрешений.</w:t>
      </w:r>
    </w:p>
    <w:p w:rsidR="00040A73" w:rsidRPr="0030335A" w:rsidRDefault="00040A73" w:rsidP="005673DB">
      <w:pPr>
        <w:pStyle w:val="Para2"/>
        <w:rPr>
          <w:lang w:val="ru-RU"/>
        </w:rPr>
      </w:pPr>
      <w:r w:rsidRPr="0030335A">
        <w:rPr>
          <w:lang w:val="ru-RU"/>
        </w:rPr>
        <w:t xml:space="preserve">В случае несвоевременного или некачественного, по мнению Концессионера, выполнения Подготовки территории </w:t>
      </w:r>
      <w:proofErr w:type="spellStart"/>
      <w:r w:rsidRPr="0030335A">
        <w:rPr>
          <w:lang w:val="ru-RU"/>
        </w:rPr>
        <w:t>Концедентом</w:t>
      </w:r>
      <w:proofErr w:type="spellEnd"/>
      <w:r w:rsidRPr="0030335A">
        <w:rPr>
          <w:lang w:val="ru-RU"/>
        </w:rPr>
        <w:t xml:space="preserve"> в рамках своих </w:t>
      </w:r>
      <w:proofErr w:type="spellStart"/>
      <w:r w:rsidRPr="0030335A">
        <w:rPr>
          <w:lang w:val="ru-RU"/>
        </w:rPr>
        <w:t>обязательств</w:t>
      </w:r>
      <w:proofErr w:type="gramStart"/>
      <w:r w:rsidR="00364602">
        <w:rPr>
          <w:lang w:val="ru-RU"/>
        </w:rPr>
        <w:t>,</w:t>
      </w:r>
      <w:r w:rsidRPr="0030335A">
        <w:rPr>
          <w:lang w:val="ru-RU"/>
        </w:rPr>
        <w:t>К</w:t>
      </w:r>
      <w:proofErr w:type="gramEnd"/>
      <w:r w:rsidRPr="0030335A">
        <w:rPr>
          <w:lang w:val="ru-RU"/>
        </w:rPr>
        <w:t>онцессионер</w:t>
      </w:r>
      <w:proofErr w:type="spellEnd"/>
      <w:r w:rsidRPr="0030335A">
        <w:rPr>
          <w:lang w:val="ru-RU"/>
        </w:rPr>
        <w:t xml:space="preserve"> вправе осуществить такие мероприятия самостоятельно, предварительно письменно уведомив </w:t>
      </w:r>
      <w:proofErr w:type="spellStart"/>
      <w:r w:rsidRPr="0030335A">
        <w:rPr>
          <w:lang w:val="ru-RU"/>
        </w:rPr>
        <w:t>Концедента</w:t>
      </w:r>
      <w:proofErr w:type="spellEnd"/>
      <w:r w:rsidRPr="0030335A">
        <w:rPr>
          <w:lang w:val="ru-RU"/>
        </w:rPr>
        <w:t xml:space="preserve">, с последующей компенсацией </w:t>
      </w:r>
      <w:proofErr w:type="spellStart"/>
      <w:r w:rsidRPr="0030335A">
        <w:rPr>
          <w:lang w:val="ru-RU"/>
        </w:rPr>
        <w:t>Концедентом</w:t>
      </w:r>
      <w:proofErr w:type="spellEnd"/>
      <w:r w:rsidRPr="0030335A">
        <w:rPr>
          <w:lang w:val="ru-RU"/>
        </w:rPr>
        <w:t xml:space="preserve"> соответствующих расходов Концессионера. В случае</w:t>
      </w:r>
      <w:proofErr w:type="gramStart"/>
      <w:r w:rsidRPr="0030335A">
        <w:rPr>
          <w:lang w:val="ru-RU"/>
        </w:rPr>
        <w:t>,</w:t>
      </w:r>
      <w:proofErr w:type="gramEnd"/>
      <w:r w:rsidRPr="0030335A">
        <w:rPr>
          <w:lang w:val="ru-RU"/>
        </w:rPr>
        <w:t xml:space="preserve"> если в течение 5 (пяти) </w:t>
      </w:r>
      <w:r w:rsidR="00627791" w:rsidRPr="0030335A">
        <w:rPr>
          <w:lang w:val="ru-RU"/>
        </w:rPr>
        <w:t>Р</w:t>
      </w:r>
      <w:r w:rsidRPr="0030335A">
        <w:rPr>
          <w:lang w:val="ru-RU"/>
        </w:rPr>
        <w:t xml:space="preserve">абочих дней с даты получения </w:t>
      </w:r>
      <w:proofErr w:type="spellStart"/>
      <w:r w:rsidRPr="0030335A">
        <w:rPr>
          <w:lang w:val="ru-RU"/>
        </w:rPr>
        <w:t>Концедентом</w:t>
      </w:r>
      <w:proofErr w:type="spellEnd"/>
      <w:r w:rsidRPr="0030335A">
        <w:rPr>
          <w:lang w:val="ru-RU"/>
        </w:rPr>
        <w:t xml:space="preserve"> уведомления Концессионера</w:t>
      </w:r>
      <w:r w:rsidR="00627791" w:rsidRPr="0030335A">
        <w:rPr>
          <w:lang w:val="ru-RU"/>
        </w:rPr>
        <w:t xml:space="preserve"> о выполнении Концессионером обязательств </w:t>
      </w:r>
      <w:proofErr w:type="spellStart"/>
      <w:r w:rsidR="00627791" w:rsidRPr="0030335A">
        <w:rPr>
          <w:lang w:val="ru-RU"/>
        </w:rPr>
        <w:t>Концедента</w:t>
      </w:r>
      <w:proofErr w:type="spellEnd"/>
      <w:r w:rsidR="00627791" w:rsidRPr="0030335A">
        <w:rPr>
          <w:lang w:val="ru-RU"/>
        </w:rPr>
        <w:t xml:space="preserve"> по Подготовке территории</w:t>
      </w:r>
      <w:r w:rsidRPr="0030335A">
        <w:rPr>
          <w:lang w:val="ru-RU"/>
        </w:rPr>
        <w:t xml:space="preserve"> </w:t>
      </w:r>
      <w:proofErr w:type="spellStart"/>
      <w:r w:rsidRPr="0030335A">
        <w:rPr>
          <w:lang w:val="ru-RU"/>
        </w:rPr>
        <w:t>Концедент</w:t>
      </w:r>
      <w:proofErr w:type="spellEnd"/>
      <w:r w:rsidRPr="0030335A">
        <w:rPr>
          <w:lang w:val="ru-RU"/>
        </w:rPr>
        <w:t xml:space="preserve"> не направит Концессионеру обоснованные письменные возражения, Концессионер вправе приступить к самостоятельному осуществлению</w:t>
      </w:r>
      <w:r w:rsidR="00627791" w:rsidRPr="0030335A">
        <w:rPr>
          <w:lang w:val="ru-RU"/>
        </w:rPr>
        <w:t xml:space="preserve"> обязательств </w:t>
      </w:r>
      <w:proofErr w:type="spellStart"/>
      <w:r w:rsidR="00627791" w:rsidRPr="0030335A">
        <w:rPr>
          <w:lang w:val="ru-RU"/>
        </w:rPr>
        <w:lastRenderedPageBreak/>
        <w:t>Концедента</w:t>
      </w:r>
      <w:proofErr w:type="spellEnd"/>
      <w:r w:rsidR="00627791" w:rsidRPr="0030335A">
        <w:rPr>
          <w:lang w:val="ru-RU"/>
        </w:rPr>
        <w:t xml:space="preserve"> по</w:t>
      </w:r>
      <w:r w:rsidRPr="0030335A">
        <w:rPr>
          <w:lang w:val="ru-RU"/>
        </w:rPr>
        <w:t xml:space="preserve"> Подготовк</w:t>
      </w:r>
      <w:r w:rsidR="00627791" w:rsidRPr="0030335A">
        <w:rPr>
          <w:lang w:val="ru-RU"/>
        </w:rPr>
        <w:t>е</w:t>
      </w:r>
      <w:r w:rsidRPr="0030335A">
        <w:rPr>
          <w:lang w:val="ru-RU"/>
        </w:rPr>
        <w:t xml:space="preserve"> территории. Во избежание сомнений</w:t>
      </w:r>
      <w:r w:rsidR="00364602">
        <w:rPr>
          <w:lang w:val="ru-RU"/>
        </w:rPr>
        <w:t>,</w:t>
      </w:r>
      <w:r w:rsidRPr="0030335A">
        <w:rPr>
          <w:lang w:val="ru-RU"/>
        </w:rPr>
        <w:t xml:space="preserve"> осуществление Концессионером Подготовки территории в соответствии с настоящим пунктом: </w:t>
      </w:r>
    </w:p>
    <w:p w:rsidR="00040A73" w:rsidRPr="0030335A" w:rsidRDefault="00040A73" w:rsidP="005673DB">
      <w:pPr>
        <w:pStyle w:val="Para3"/>
        <w:rPr>
          <w:lang w:val="ru-RU"/>
        </w:rPr>
      </w:pPr>
      <w:r w:rsidRPr="0030335A">
        <w:rPr>
          <w:lang w:val="ru-RU"/>
        </w:rPr>
        <w:t xml:space="preserve">не освобождает </w:t>
      </w:r>
      <w:proofErr w:type="spellStart"/>
      <w:r w:rsidRPr="0030335A">
        <w:rPr>
          <w:lang w:val="ru-RU"/>
        </w:rPr>
        <w:t>Концедента</w:t>
      </w:r>
      <w:proofErr w:type="spellEnd"/>
      <w:r w:rsidRPr="0030335A">
        <w:rPr>
          <w:lang w:val="ru-RU"/>
        </w:rPr>
        <w:t xml:space="preserve"> от ответственности за несвоевременное осуществление Подготовки территории, предусмотренной Концессионным соглашением, в том числе не исключает права Концессионера заявить о наступлении соответствующего Особого обстоятельства;</w:t>
      </w:r>
    </w:p>
    <w:p w:rsidR="00040A73" w:rsidRPr="0030335A" w:rsidRDefault="00040A73" w:rsidP="005673DB">
      <w:pPr>
        <w:pStyle w:val="Para3"/>
        <w:rPr>
          <w:lang w:val="ru-RU"/>
        </w:rPr>
      </w:pPr>
      <w:r w:rsidRPr="0030335A">
        <w:rPr>
          <w:lang w:val="ru-RU"/>
        </w:rPr>
        <w:t>увеличивает Срок строительства Объекта на период, который потребовался Концессионеру для Подготовки территории в соответствии с настоящим пунктом.</w:t>
      </w:r>
    </w:p>
    <w:p w:rsidR="00040A73" w:rsidRPr="0030335A" w:rsidRDefault="00040A73" w:rsidP="005673DB">
      <w:pPr>
        <w:pStyle w:val="Para2"/>
        <w:rPr>
          <w:lang w:val="ru-RU"/>
        </w:rPr>
      </w:pPr>
      <w:proofErr w:type="spellStart"/>
      <w:r w:rsidRPr="0030335A">
        <w:rPr>
          <w:lang w:val="ru-RU"/>
        </w:rPr>
        <w:t>Концедент</w:t>
      </w:r>
      <w:proofErr w:type="spellEnd"/>
      <w:r w:rsidRPr="0030335A">
        <w:rPr>
          <w:lang w:val="ru-RU"/>
        </w:rPr>
        <w:t xml:space="preserve"> по согласованию с Концессионером вправе осуществлять выполнение отдельных видов работ по Подготовке территории после начала строительно-монтажных работ при условии, что такие работы осуществляются по дополнительно согласованному Сторонами графику и не препятствуют исполнению Концессионером своих обязательств по Концессионному соглашению.</w:t>
      </w:r>
    </w:p>
    <w:p w:rsidR="00040A73" w:rsidRPr="0030335A" w:rsidRDefault="00040A73" w:rsidP="005673DB">
      <w:pPr>
        <w:pStyle w:val="Para2"/>
        <w:rPr>
          <w:lang w:val="ru-RU"/>
        </w:rPr>
      </w:pPr>
      <w:r w:rsidRPr="0030335A">
        <w:rPr>
          <w:lang w:val="ru-RU"/>
        </w:rPr>
        <w:t>О</w:t>
      </w:r>
      <w:r w:rsidR="00627791" w:rsidRPr="0030335A">
        <w:rPr>
          <w:lang w:val="ru-RU"/>
        </w:rPr>
        <w:t>бязательства</w:t>
      </w:r>
      <w:r w:rsidRPr="0030335A">
        <w:rPr>
          <w:lang w:val="ru-RU"/>
        </w:rPr>
        <w:t xml:space="preserve"> </w:t>
      </w:r>
      <w:proofErr w:type="spellStart"/>
      <w:r w:rsidRPr="0030335A">
        <w:rPr>
          <w:lang w:val="ru-RU"/>
        </w:rPr>
        <w:t>С</w:t>
      </w:r>
      <w:r w:rsidR="00627791" w:rsidRPr="0030335A">
        <w:rPr>
          <w:lang w:val="ru-RU"/>
        </w:rPr>
        <w:t>торонпо</w:t>
      </w:r>
      <w:proofErr w:type="spellEnd"/>
      <w:r w:rsidRPr="0030335A">
        <w:rPr>
          <w:lang w:val="ru-RU"/>
        </w:rPr>
        <w:t xml:space="preserve"> П</w:t>
      </w:r>
      <w:r w:rsidR="00627791" w:rsidRPr="0030335A">
        <w:rPr>
          <w:lang w:val="ru-RU"/>
        </w:rPr>
        <w:t>одготовке территории</w:t>
      </w:r>
    </w:p>
    <w:p w:rsidR="00FC737C" w:rsidRPr="0030335A" w:rsidRDefault="00040A73" w:rsidP="005673DB">
      <w:pPr>
        <w:pStyle w:val="Para3"/>
        <w:rPr>
          <w:lang w:val="ru-RU"/>
        </w:rPr>
      </w:pPr>
      <w:bookmarkStart w:id="268" w:name="_Ref102673398"/>
      <w:r w:rsidRPr="0030335A">
        <w:rPr>
          <w:lang w:val="ru-RU"/>
        </w:rPr>
        <w:t>Концессионер обязан выполнить или обеспечить выполнение следующих работ в рамках Подготовки территории:</w:t>
      </w:r>
      <w:bookmarkEnd w:id="268"/>
    </w:p>
    <w:p w:rsidR="00040A73" w:rsidRPr="0030335A" w:rsidRDefault="00040A73" w:rsidP="00327ACE">
      <w:pPr>
        <w:pStyle w:val="Para2"/>
        <w:numPr>
          <w:ilvl w:val="0"/>
          <w:numId w:val="24"/>
        </w:numPr>
        <w:rPr>
          <w:lang w:val="ru-RU"/>
        </w:rPr>
      </w:pPr>
      <w:r w:rsidRPr="0030335A">
        <w:rPr>
          <w:lang w:val="ru-RU"/>
        </w:rPr>
        <w:t>разработк</w:t>
      </w:r>
      <w:r w:rsidR="00627791" w:rsidRPr="0030335A">
        <w:rPr>
          <w:lang w:val="ru-RU"/>
        </w:rPr>
        <w:t>у</w:t>
      </w:r>
      <w:r w:rsidRPr="0030335A">
        <w:rPr>
          <w:lang w:val="ru-RU"/>
        </w:rPr>
        <w:t xml:space="preserve"> документации по планировке территории, при необходимости разработк</w:t>
      </w:r>
      <w:r w:rsidR="00627791" w:rsidRPr="0030335A">
        <w:rPr>
          <w:lang w:val="ru-RU"/>
        </w:rPr>
        <w:t>у</w:t>
      </w:r>
      <w:r w:rsidRPr="0030335A">
        <w:rPr>
          <w:lang w:val="ru-RU"/>
        </w:rPr>
        <w:t xml:space="preserve"> изменений в документацию по планировке территории</w:t>
      </w:r>
      <w:r w:rsidR="00EF0C53" w:rsidRPr="0030335A">
        <w:rPr>
          <w:lang w:val="ru-RU"/>
        </w:rPr>
        <w:t xml:space="preserve">, при необходимости инициирование процедур внесения изменений в документацию территориального планирования и градостроительного зонирования, готовить и предоставлять </w:t>
      </w:r>
      <w:proofErr w:type="spellStart"/>
      <w:r w:rsidR="00EF0C53" w:rsidRPr="005673DB">
        <w:rPr>
          <w:lang w:val="ru-RU"/>
        </w:rPr>
        <w:t>Концеденту</w:t>
      </w:r>
      <w:proofErr w:type="spellEnd"/>
      <w:r w:rsidR="00EF0C53" w:rsidRPr="005673DB">
        <w:rPr>
          <w:lang w:val="ru-RU"/>
        </w:rPr>
        <w:t xml:space="preserve"> либо в уполномоченные органы государственной власти и местного самоуправления </w:t>
      </w:r>
      <w:r w:rsidR="00EF0C53" w:rsidRPr="0030335A">
        <w:rPr>
          <w:lang w:val="ru-RU"/>
        </w:rPr>
        <w:t>необходимые обосновывающие материалы</w:t>
      </w:r>
      <w:r w:rsidRPr="0030335A">
        <w:rPr>
          <w:lang w:val="ru-RU"/>
        </w:rPr>
        <w:t>;</w:t>
      </w:r>
    </w:p>
    <w:p w:rsidR="00040A73" w:rsidRPr="0030335A" w:rsidRDefault="00040A73" w:rsidP="00327ACE">
      <w:pPr>
        <w:pStyle w:val="Para2"/>
        <w:numPr>
          <w:ilvl w:val="0"/>
          <w:numId w:val="24"/>
        </w:numPr>
        <w:rPr>
          <w:lang w:val="ru-RU"/>
        </w:rPr>
      </w:pPr>
      <w:r w:rsidRPr="0030335A">
        <w:rPr>
          <w:lang w:val="ru-RU"/>
        </w:rPr>
        <w:t xml:space="preserve">выполнение работ, в результате которых обеспечивается подготовка документов, содержащих сведения, необходимые для осуществления государственного кадастрового учета Земельных участков, </w:t>
      </w:r>
      <w:r w:rsidR="00D270FA">
        <w:rPr>
          <w:lang w:val="ru-RU"/>
        </w:rPr>
        <w:t>Дополнительных з</w:t>
      </w:r>
      <w:r w:rsidR="00627791" w:rsidRPr="0030335A">
        <w:rPr>
          <w:lang w:val="ru-RU"/>
        </w:rPr>
        <w:t xml:space="preserve">емельных участков, </w:t>
      </w:r>
      <w:r w:rsidRPr="0030335A">
        <w:rPr>
          <w:lang w:val="ru-RU"/>
        </w:rPr>
        <w:t xml:space="preserve">их частей и (или) уточнения местоположения границ Земельных участков, </w:t>
      </w:r>
      <w:r w:rsidR="00D270FA">
        <w:rPr>
          <w:lang w:val="ru-RU"/>
        </w:rPr>
        <w:t>Дополнительных з</w:t>
      </w:r>
      <w:r w:rsidR="00627791" w:rsidRPr="0030335A">
        <w:rPr>
          <w:lang w:val="ru-RU"/>
        </w:rPr>
        <w:t>емельных участков</w:t>
      </w:r>
      <w:r w:rsidRPr="0030335A">
        <w:rPr>
          <w:lang w:val="ru-RU"/>
        </w:rPr>
        <w:t>;</w:t>
      </w:r>
    </w:p>
    <w:p w:rsidR="002F7BF3" w:rsidRPr="002F7BF3" w:rsidRDefault="00040A73" w:rsidP="00327ACE">
      <w:pPr>
        <w:pStyle w:val="Para2"/>
        <w:numPr>
          <w:ilvl w:val="0"/>
          <w:numId w:val="24"/>
        </w:numPr>
        <w:rPr>
          <w:lang w:val="ru-RU"/>
        </w:rPr>
      </w:pPr>
      <w:r w:rsidRPr="0030335A">
        <w:rPr>
          <w:lang w:val="ru-RU"/>
        </w:rPr>
        <w:t>сбор и подготовк</w:t>
      </w:r>
      <w:r w:rsidR="00041BBB" w:rsidRPr="0030335A">
        <w:rPr>
          <w:lang w:val="ru-RU"/>
        </w:rPr>
        <w:t>у</w:t>
      </w:r>
      <w:r w:rsidRPr="0030335A">
        <w:rPr>
          <w:lang w:val="ru-RU"/>
        </w:rPr>
        <w:t xml:space="preserve"> документации, необходимой для изъятия </w:t>
      </w:r>
      <w:proofErr w:type="spellStart"/>
      <w:r w:rsidRPr="0030335A">
        <w:rPr>
          <w:lang w:val="ru-RU"/>
        </w:rPr>
        <w:t>Концедентом</w:t>
      </w:r>
      <w:proofErr w:type="spellEnd"/>
      <w:r w:rsidRPr="0030335A">
        <w:rPr>
          <w:lang w:val="ru-RU"/>
        </w:rPr>
        <w:t xml:space="preserve"> Земельных участков</w:t>
      </w:r>
      <w:r w:rsidR="003C2C44" w:rsidRPr="0030335A">
        <w:rPr>
          <w:lang w:val="ru-RU"/>
        </w:rPr>
        <w:t xml:space="preserve">, </w:t>
      </w:r>
      <w:r w:rsidR="00D270FA">
        <w:rPr>
          <w:lang w:val="ru-RU"/>
        </w:rPr>
        <w:t>Дополнительных з</w:t>
      </w:r>
      <w:r w:rsidR="003C2C44" w:rsidRPr="0030335A">
        <w:rPr>
          <w:lang w:val="ru-RU"/>
        </w:rPr>
        <w:t xml:space="preserve">емельных участков </w:t>
      </w:r>
      <w:r w:rsidRPr="0030335A">
        <w:rPr>
          <w:lang w:val="ru-RU"/>
        </w:rPr>
        <w:t xml:space="preserve">для государственных нужд, в том числе: получение сведений о правообладателях Земельных участков, </w:t>
      </w:r>
      <w:r w:rsidR="00D270FA">
        <w:rPr>
          <w:lang w:val="ru-RU"/>
        </w:rPr>
        <w:t>Дополнительных з</w:t>
      </w:r>
      <w:r w:rsidR="003C2C44" w:rsidRPr="0030335A">
        <w:rPr>
          <w:lang w:val="ru-RU"/>
        </w:rPr>
        <w:t xml:space="preserve">емельных участков, </w:t>
      </w:r>
      <w:r w:rsidRPr="0030335A">
        <w:rPr>
          <w:lang w:val="ru-RU"/>
        </w:rPr>
        <w:t xml:space="preserve">подготовка обосновывающих материалов, проектов решений, соглашений, информационных сообщений об изъятии Земельных </w:t>
      </w:r>
      <w:proofErr w:type="spellStart"/>
      <w:r w:rsidRPr="0030335A">
        <w:rPr>
          <w:lang w:val="ru-RU"/>
        </w:rPr>
        <w:t>участков</w:t>
      </w:r>
      <w:proofErr w:type="gramStart"/>
      <w:r w:rsidR="003C2C44" w:rsidRPr="0030335A">
        <w:rPr>
          <w:lang w:val="ru-RU"/>
        </w:rPr>
        <w:t>,</w:t>
      </w:r>
      <w:r w:rsidR="00D270FA">
        <w:rPr>
          <w:lang w:val="ru-RU"/>
        </w:rPr>
        <w:t>Д</w:t>
      </w:r>
      <w:proofErr w:type="gramEnd"/>
      <w:r w:rsidR="00D270FA">
        <w:rPr>
          <w:lang w:val="ru-RU"/>
        </w:rPr>
        <w:t>ополнительных</w:t>
      </w:r>
      <w:proofErr w:type="spellEnd"/>
      <w:r w:rsidR="00D270FA">
        <w:rPr>
          <w:lang w:val="ru-RU"/>
        </w:rPr>
        <w:t xml:space="preserve"> з</w:t>
      </w:r>
      <w:r w:rsidR="003C2C44" w:rsidRPr="0030335A">
        <w:rPr>
          <w:lang w:val="ru-RU"/>
        </w:rPr>
        <w:t xml:space="preserve">емельных участков </w:t>
      </w:r>
      <w:r w:rsidRPr="0030335A">
        <w:rPr>
          <w:lang w:val="ru-RU"/>
        </w:rPr>
        <w:t xml:space="preserve">для государственных нужд; обеспечение выполнения работ по оценке изымаемых Земельных </w:t>
      </w:r>
      <w:proofErr w:type="spellStart"/>
      <w:r w:rsidRPr="0030335A">
        <w:rPr>
          <w:lang w:val="ru-RU"/>
        </w:rPr>
        <w:t>участков</w:t>
      </w:r>
      <w:proofErr w:type="gramStart"/>
      <w:r w:rsidR="003C2C44" w:rsidRPr="0030335A">
        <w:rPr>
          <w:lang w:val="ru-RU"/>
        </w:rPr>
        <w:t>,</w:t>
      </w:r>
      <w:r w:rsidR="00D270FA">
        <w:rPr>
          <w:lang w:val="ru-RU"/>
        </w:rPr>
        <w:t>Д</w:t>
      </w:r>
      <w:proofErr w:type="gramEnd"/>
      <w:r w:rsidR="00D270FA">
        <w:rPr>
          <w:lang w:val="ru-RU"/>
        </w:rPr>
        <w:t>ополнительных</w:t>
      </w:r>
      <w:proofErr w:type="spellEnd"/>
      <w:r w:rsidR="00D270FA">
        <w:rPr>
          <w:lang w:val="ru-RU"/>
        </w:rPr>
        <w:t xml:space="preserve"> з</w:t>
      </w:r>
      <w:r w:rsidR="003C2C44" w:rsidRPr="0030335A">
        <w:rPr>
          <w:lang w:val="ru-RU"/>
        </w:rPr>
        <w:t xml:space="preserve">емельных участков </w:t>
      </w:r>
      <w:r w:rsidRPr="0030335A">
        <w:rPr>
          <w:lang w:val="ru-RU"/>
        </w:rPr>
        <w:t>и (или) расположенных на них объектов недвижимого имущества или оценке прекращаемых прав и размера убытков, причиняемых таким изъятием</w:t>
      </w:r>
      <w:r w:rsidR="003344C5" w:rsidRPr="0030335A">
        <w:rPr>
          <w:lang w:val="ru-RU"/>
        </w:rPr>
        <w:t xml:space="preserve"> (если применимо)</w:t>
      </w:r>
      <w:r w:rsidRPr="0030335A">
        <w:rPr>
          <w:lang w:val="ru-RU"/>
        </w:rPr>
        <w:t xml:space="preserve">; сопровождение процедуры изъятия Земельных </w:t>
      </w:r>
      <w:proofErr w:type="spellStart"/>
      <w:r w:rsidRPr="0030335A">
        <w:rPr>
          <w:lang w:val="ru-RU"/>
        </w:rPr>
        <w:t>участков</w:t>
      </w:r>
      <w:r w:rsidR="003C2C44" w:rsidRPr="0030335A">
        <w:rPr>
          <w:lang w:val="ru-RU"/>
        </w:rPr>
        <w:t>,</w:t>
      </w:r>
      <w:r w:rsidR="00D270FA">
        <w:rPr>
          <w:lang w:val="ru-RU"/>
        </w:rPr>
        <w:t>Дополнительных</w:t>
      </w:r>
      <w:proofErr w:type="spellEnd"/>
      <w:r w:rsidR="00D270FA">
        <w:rPr>
          <w:lang w:val="ru-RU"/>
        </w:rPr>
        <w:t xml:space="preserve"> з</w:t>
      </w:r>
      <w:r w:rsidR="003C2C44" w:rsidRPr="0030335A">
        <w:rPr>
          <w:lang w:val="ru-RU"/>
        </w:rPr>
        <w:t xml:space="preserve">емельных участков </w:t>
      </w:r>
      <w:r w:rsidRPr="0030335A">
        <w:rPr>
          <w:lang w:val="ru-RU"/>
        </w:rPr>
        <w:t xml:space="preserve">для государственных нужд от имени и в интересах </w:t>
      </w:r>
      <w:proofErr w:type="spellStart"/>
      <w:r w:rsidRPr="0030335A">
        <w:rPr>
          <w:lang w:val="ru-RU"/>
        </w:rPr>
        <w:t>Концедента</w:t>
      </w:r>
      <w:proofErr w:type="spellEnd"/>
      <w:r w:rsidRPr="0030335A">
        <w:rPr>
          <w:lang w:val="ru-RU"/>
        </w:rPr>
        <w:t xml:space="preserve"> в государственных органах; представление интересов </w:t>
      </w:r>
      <w:proofErr w:type="spellStart"/>
      <w:r w:rsidRPr="0030335A">
        <w:rPr>
          <w:lang w:val="ru-RU"/>
        </w:rPr>
        <w:t>Концедента</w:t>
      </w:r>
      <w:proofErr w:type="spellEnd"/>
      <w:r w:rsidRPr="0030335A">
        <w:rPr>
          <w:lang w:val="ru-RU"/>
        </w:rPr>
        <w:t xml:space="preserve"> во взаимодействии с правообладателями Земельных </w:t>
      </w:r>
      <w:proofErr w:type="spellStart"/>
      <w:r w:rsidRPr="0030335A">
        <w:rPr>
          <w:lang w:val="ru-RU"/>
        </w:rPr>
        <w:t>участков</w:t>
      </w:r>
      <w:proofErr w:type="gramStart"/>
      <w:r w:rsidR="003C2C44" w:rsidRPr="0030335A">
        <w:rPr>
          <w:lang w:val="ru-RU"/>
        </w:rPr>
        <w:t>,</w:t>
      </w:r>
      <w:r w:rsidR="00D270FA">
        <w:rPr>
          <w:lang w:val="ru-RU"/>
        </w:rPr>
        <w:t>Д</w:t>
      </w:r>
      <w:proofErr w:type="gramEnd"/>
      <w:r w:rsidR="00D270FA">
        <w:rPr>
          <w:lang w:val="ru-RU"/>
        </w:rPr>
        <w:t>ополнительных</w:t>
      </w:r>
      <w:proofErr w:type="spellEnd"/>
      <w:r w:rsidR="00D270FA">
        <w:rPr>
          <w:lang w:val="ru-RU"/>
        </w:rPr>
        <w:t xml:space="preserve"> з</w:t>
      </w:r>
      <w:r w:rsidR="003C2C44" w:rsidRPr="0030335A">
        <w:rPr>
          <w:lang w:val="ru-RU"/>
        </w:rPr>
        <w:t xml:space="preserve">емельных участков </w:t>
      </w:r>
      <w:r w:rsidRPr="0030335A">
        <w:rPr>
          <w:lang w:val="ru-RU"/>
        </w:rPr>
        <w:t xml:space="preserve">в судебных спорах, связанных с изъятием Земельных </w:t>
      </w:r>
      <w:proofErr w:type="spellStart"/>
      <w:r w:rsidRPr="0030335A">
        <w:rPr>
          <w:lang w:val="ru-RU"/>
        </w:rPr>
        <w:t>участков</w:t>
      </w:r>
      <w:r w:rsidR="003C2C44" w:rsidRPr="0030335A">
        <w:rPr>
          <w:lang w:val="ru-RU"/>
        </w:rPr>
        <w:t>,</w:t>
      </w:r>
      <w:r w:rsidR="00D270FA">
        <w:rPr>
          <w:lang w:val="ru-RU"/>
        </w:rPr>
        <w:t>Дополнительных</w:t>
      </w:r>
      <w:proofErr w:type="spellEnd"/>
      <w:r w:rsidR="00D270FA">
        <w:rPr>
          <w:lang w:val="ru-RU"/>
        </w:rPr>
        <w:t xml:space="preserve"> з</w:t>
      </w:r>
      <w:r w:rsidR="003C2C44" w:rsidRPr="0030335A">
        <w:rPr>
          <w:lang w:val="ru-RU"/>
        </w:rPr>
        <w:t xml:space="preserve">емельных участков </w:t>
      </w:r>
      <w:r w:rsidRPr="0030335A">
        <w:rPr>
          <w:lang w:val="ru-RU"/>
        </w:rPr>
        <w:t>для государственных нужд</w:t>
      </w:r>
      <w:r w:rsidR="005807E6" w:rsidRPr="0030335A">
        <w:rPr>
          <w:lang w:val="ru-RU"/>
        </w:rPr>
        <w:t xml:space="preserve"> (при этом Концессионер </w:t>
      </w:r>
      <w:r w:rsidR="002F7BF3">
        <w:rPr>
          <w:lang w:val="ru-RU"/>
        </w:rPr>
        <w:t xml:space="preserve">в случае, предусмотренном пунктом </w:t>
      </w:r>
      <w:r w:rsidR="008A7CB1">
        <w:rPr>
          <w:lang w:val="ru-RU"/>
        </w:rPr>
        <w:fldChar w:fldCharType="begin"/>
      </w:r>
      <w:r w:rsidR="002F7BF3">
        <w:rPr>
          <w:lang w:val="ru-RU"/>
        </w:rPr>
        <w:instrText xml:space="preserve"> REF _Ref142870285 \w \h </w:instrText>
      </w:r>
      <w:r w:rsidR="008A7CB1">
        <w:rPr>
          <w:lang w:val="ru-RU"/>
        </w:rPr>
      </w:r>
      <w:r w:rsidR="008A7CB1">
        <w:rPr>
          <w:lang w:val="ru-RU"/>
        </w:rPr>
        <w:fldChar w:fldCharType="separate"/>
      </w:r>
      <w:r w:rsidR="00626039">
        <w:rPr>
          <w:lang w:val="ru-RU"/>
        </w:rPr>
        <w:t>13.7</w:t>
      </w:r>
      <w:r w:rsidR="008A7CB1">
        <w:rPr>
          <w:lang w:val="ru-RU"/>
        </w:rPr>
        <w:fldChar w:fldCharType="end"/>
      </w:r>
      <w:r w:rsidR="002F7BF3">
        <w:rPr>
          <w:lang w:val="ru-RU"/>
        </w:rPr>
        <w:t xml:space="preserve">, </w:t>
      </w:r>
      <w:r w:rsidR="005807E6" w:rsidRPr="0030335A">
        <w:rPr>
          <w:lang w:val="ru-RU"/>
        </w:rPr>
        <w:t>вправе</w:t>
      </w:r>
      <w:r w:rsidR="002F7BF3">
        <w:rPr>
          <w:lang w:val="ru-RU"/>
        </w:rPr>
        <w:t xml:space="preserve"> самостоятельно </w:t>
      </w:r>
      <w:r w:rsidR="005807E6" w:rsidRPr="0030335A">
        <w:rPr>
          <w:lang w:val="ru-RU"/>
        </w:rPr>
        <w:t xml:space="preserve">обратиться с ходатайством об изъятии Земельных участков, </w:t>
      </w:r>
      <w:r w:rsidR="00D270FA">
        <w:rPr>
          <w:lang w:val="ru-RU"/>
        </w:rPr>
        <w:t>Дополнительных з</w:t>
      </w:r>
      <w:r w:rsidR="005807E6" w:rsidRPr="0030335A">
        <w:rPr>
          <w:lang w:val="ru-RU"/>
        </w:rPr>
        <w:t xml:space="preserve">емельных участков для государственных нужд; при реализации указанного права Концессионером соответствующие расходы Концессионера входят в стоимость Создания Объекта; Земельные участки, </w:t>
      </w:r>
      <w:r w:rsidR="00D270FA">
        <w:rPr>
          <w:lang w:val="ru-RU"/>
        </w:rPr>
        <w:t>Дополнительные з</w:t>
      </w:r>
      <w:r w:rsidR="005807E6" w:rsidRPr="0030335A">
        <w:rPr>
          <w:lang w:val="ru-RU"/>
        </w:rPr>
        <w:t xml:space="preserve">емельные участки, на которые в результате изъятия на основании ходатайства Концессионера возникло право Концессионера, подлежат безвозмездной передаче в собственность </w:t>
      </w:r>
      <w:proofErr w:type="spellStart"/>
      <w:r w:rsidR="005807E6" w:rsidRPr="0030335A">
        <w:rPr>
          <w:lang w:val="ru-RU"/>
        </w:rPr>
        <w:t>Концедента</w:t>
      </w:r>
      <w:proofErr w:type="spellEnd"/>
      <w:r w:rsidR="002F7BF3">
        <w:rPr>
          <w:lang w:val="ru-RU"/>
        </w:rPr>
        <w:t>. При этом</w:t>
      </w:r>
      <w:proofErr w:type="gramStart"/>
      <w:r w:rsidR="00364602">
        <w:rPr>
          <w:lang w:val="ru-RU"/>
        </w:rPr>
        <w:t>,</w:t>
      </w:r>
      <w:proofErr w:type="gramEnd"/>
      <w:r w:rsidR="002F7BF3">
        <w:rPr>
          <w:lang w:val="ru-RU"/>
        </w:rPr>
        <w:t xml:space="preserve"> во избежание сомнений</w:t>
      </w:r>
      <w:r w:rsidR="00364602">
        <w:rPr>
          <w:lang w:val="ru-RU"/>
        </w:rPr>
        <w:t>,</w:t>
      </w:r>
      <w:r w:rsidR="002F7BF3">
        <w:rPr>
          <w:lang w:val="ru-RU"/>
        </w:rPr>
        <w:t xml:space="preserve"> настоящий пункт применяется без ущерба положениям пункта </w:t>
      </w:r>
      <w:r w:rsidR="008A7CB1">
        <w:rPr>
          <w:lang w:val="ru-RU"/>
        </w:rPr>
        <w:fldChar w:fldCharType="begin"/>
      </w:r>
      <w:r w:rsidR="002F7BF3">
        <w:rPr>
          <w:lang w:val="ru-RU"/>
        </w:rPr>
        <w:instrText xml:space="preserve"> REF _Ref142870338 \w \h </w:instrText>
      </w:r>
      <w:r w:rsidR="008A7CB1">
        <w:rPr>
          <w:lang w:val="ru-RU"/>
        </w:rPr>
      </w:r>
      <w:r w:rsidR="008A7CB1">
        <w:rPr>
          <w:lang w:val="ru-RU"/>
        </w:rPr>
        <w:fldChar w:fldCharType="separate"/>
      </w:r>
      <w:r w:rsidR="00626039">
        <w:rPr>
          <w:lang w:val="ru-RU"/>
        </w:rPr>
        <w:t>30.1(50)</w:t>
      </w:r>
      <w:r w:rsidR="008A7CB1">
        <w:rPr>
          <w:lang w:val="ru-RU"/>
        </w:rPr>
        <w:fldChar w:fldCharType="end"/>
      </w:r>
      <w:r w:rsidR="005807E6" w:rsidRPr="0030335A">
        <w:rPr>
          <w:lang w:val="ru-RU"/>
        </w:rPr>
        <w:t>)</w:t>
      </w:r>
      <w:r w:rsidRPr="0030335A">
        <w:rPr>
          <w:lang w:val="ru-RU"/>
        </w:rPr>
        <w:t>;</w:t>
      </w:r>
    </w:p>
    <w:p w:rsidR="00040A73" w:rsidRPr="0030335A" w:rsidRDefault="00040A73" w:rsidP="00327ACE">
      <w:pPr>
        <w:pStyle w:val="Para2"/>
        <w:numPr>
          <w:ilvl w:val="0"/>
          <w:numId w:val="24"/>
        </w:numPr>
        <w:rPr>
          <w:lang w:val="ru-RU"/>
        </w:rPr>
      </w:pPr>
      <w:bookmarkStart w:id="269" w:name="_Ref145522167"/>
      <w:r w:rsidRPr="0030335A">
        <w:rPr>
          <w:lang w:val="ru-RU"/>
        </w:rPr>
        <w:t xml:space="preserve">оформление прав владения и пользования на Земельные участки, </w:t>
      </w:r>
      <w:r w:rsidR="002F7BF3">
        <w:rPr>
          <w:lang w:val="ru-RU"/>
        </w:rPr>
        <w:t>Дополнительные з</w:t>
      </w:r>
      <w:r w:rsidR="005807E6" w:rsidRPr="0030335A">
        <w:rPr>
          <w:lang w:val="ru-RU"/>
        </w:rPr>
        <w:t xml:space="preserve">емельные участки, </w:t>
      </w:r>
      <w:r w:rsidRPr="0030335A">
        <w:rPr>
          <w:lang w:val="ru-RU"/>
        </w:rPr>
        <w:t>лесные участки, их части, прав пользования водными объектами, участками недр (при необходимости);</w:t>
      </w:r>
      <w:bookmarkEnd w:id="269"/>
    </w:p>
    <w:p w:rsidR="00040A73" w:rsidRPr="0030335A" w:rsidRDefault="00040A73" w:rsidP="00327ACE">
      <w:pPr>
        <w:pStyle w:val="Para2"/>
        <w:numPr>
          <w:ilvl w:val="0"/>
          <w:numId w:val="24"/>
        </w:numPr>
        <w:rPr>
          <w:lang w:val="ru-RU"/>
        </w:rPr>
      </w:pPr>
      <w:bookmarkStart w:id="270" w:name="_Ref145522169"/>
      <w:r w:rsidRPr="0030335A">
        <w:rPr>
          <w:lang w:val="ru-RU"/>
        </w:rPr>
        <w:t xml:space="preserve">вынос в натуру границ участка </w:t>
      </w:r>
      <w:r w:rsidR="002033D5">
        <w:rPr>
          <w:lang w:val="ru-RU"/>
        </w:rPr>
        <w:t>С</w:t>
      </w:r>
      <w:r w:rsidRPr="0030335A">
        <w:rPr>
          <w:lang w:val="ru-RU"/>
        </w:rPr>
        <w:t xml:space="preserve">троительства, осей контура </w:t>
      </w:r>
      <w:r w:rsidR="002033D5">
        <w:rPr>
          <w:lang w:val="ru-RU"/>
        </w:rPr>
        <w:t>о</w:t>
      </w:r>
      <w:r w:rsidRPr="0030335A">
        <w:rPr>
          <w:lang w:val="ru-RU"/>
        </w:rPr>
        <w:t>бъектов строительства и трасс осей подземных сетей инженерно-технического обеспечения;</w:t>
      </w:r>
      <w:bookmarkEnd w:id="270"/>
    </w:p>
    <w:p w:rsidR="00040A73" w:rsidRPr="0030335A" w:rsidRDefault="00040A73" w:rsidP="00327ACE">
      <w:pPr>
        <w:pStyle w:val="Para2"/>
        <w:numPr>
          <w:ilvl w:val="0"/>
          <w:numId w:val="24"/>
        </w:numPr>
        <w:rPr>
          <w:lang w:val="ru-RU"/>
        </w:rPr>
      </w:pPr>
      <w:r w:rsidRPr="0030335A">
        <w:rPr>
          <w:lang w:val="ru-RU"/>
        </w:rPr>
        <w:lastRenderedPageBreak/>
        <w:t>очистк</w:t>
      </w:r>
      <w:r w:rsidR="004C66CE" w:rsidRPr="0030335A">
        <w:rPr>
          <w:lang w:val="ru-RU"/>
        </w:rPr>
        <w:t>у</w:t>
      </w:r>
      <w:r w:rsidRPr="0030335A">
        <w:rPr>
          <w:lang w:val="ru-RU"/>
        </w:rPr>
        <w:t xml:space="preserve"> территории </w:t>
      </w:r>
      <w:r w:rsidR="002033D5">
        <w:rPr>
          <w:lang w:val="ru-RU"/>
        </w:rPr>
        <w:t>С</w:t>
      </w:r>
      <w:r w:rsidRPr="0030335A">
        <w:rPr>
          <w:lang w:val="ru-RU"/>
        </w:rPr>
        <w:t>троительства, в том числе уборк</w:t>
      </w:r>
      <w:r w:rsidR="004C66CE" w:rsidRPr="0030335A">
        <w:rPr>
          <w:lang w:val="ru-RU"/>
        </w:rPr>
        <w:t>у</w:t>
      </w:r>
      <w:r w:rsidRPr="0030335A">
        <w:rPr>
          <w:lang w:val="ru-RU"/>
        </w:rPr>
        <w:t xml:space="preserve"> камней, вывоз промышленных отвалов и прочих объектов, препятствующих осуществлению </w:t>
      </w:r>
      <w:r w:rsidR="004C66CE" w:rsidRPr="0030335A">
        <w:rPr>
          <w:lang w:val="ru-RU"/>
        </w:rPr>
        <w:t>С</w:t>
      </w:r>
      <w:r w:rsidRPr="0030335A">
        <w:rPr>
          <w:lang w:val="ru-RU"/>
        </w:rPr>
        <w:t xml:space="preserve">троительства; </w:t>
      </w:r>
    </w:p>
    <w:p w:rsidR="00040A73" w:rsidRPr="0030335A" w:rsidRDefault="00040A73" w:rsidP="00327ACE">
      <w:pPr>
        <w:pStyle w:val="Para2"/>
        <w:numPr>
          <w:ilvl w:val="0"/>
          <w:numId w:val="24"/>
        </w:numPr>
        <w:rPr>
          <w:lang w:val="ru-RU"/>
        </w:rPr>
      </w:pPr>
      <w:r w:rsidRPr="0030335A">
        <w:rPr>
          <w:lang w:val="ru-RU"/>
        </w:rPr>
        <w:t>демонтаж, переустройство, перенос Коммуникаций;</w:t>
      </w:r>
    </w:p>
    <w:p w:rsidR="00040A73" w:rsidRPr="0030335A" w:rsidRDefault="00040A73" w:rsidP="00327ACE">
      <w:pPr>
        <w:pStyle w:val="Para2"/>
        <w:numPr>
          <w:ilvl w:val="0"/>
          <w:numId w:val="24"/>
        </w:numPr>
        <w:rPr>
          <w:lang w:val="ru-RU"/>
        </w:rPr>
      </w:pPr>
      <w:r w:rsidRPr="0030335A">
        <w:rPr>
          <w:lang w:val="ru-RU"/>
        </w:rPr>
        <w:t>строительство временных проходов и проездов, необходимых для проведения строительно-монтажных работ;</w:t>
      </w:r>
    </w:p>
    <w:p w:rsidR="00040A73" w:rsidRPr="0030335A" w:rsidRDefault="00040A73" w:rsidP="00327ACE">
      <w:pPr>
        <w:pStyle w:val="Para2"/>
        <w:numPr>
          <w:ilvl w:val="0"/>
          <w:numId w:val="24"/>
        </w:numPr>
        <w:rPr>
          <w:lang w:val="ru-RU"/>
        </w:rPr>
      </w:pPr>
      <w:r w:rsidRPr="0030335A">
        <w:rPr>
          <w:lang w:val="ru-RU"/>
        </w:rPr>
        <w:t>обследование и очистк</w:t>
      </w:r>
      <w:r w:rsidR="004C66CE" w:rsidRPr="0030335A">
        <w:rPr>
          <w:lang w:val="ru-RU"/>
        </w:rPr>
        <w:t>у</w:t>
      </w:r>
      <w:r w:rsidRPr="0030335A">
        <w:rPr>
          <w:lang w:val="ru-RU"/>
        </w:rPr>
        <w:t xml:space="preserve"> территории строительства от взрывоопасных предметов (если применимо)</w:t>
      </w:r>
      <w:r w:rsidR="00CE2AA0" w:rsidRPr="0030335A">
        <w:rPr>
          <w:lang w:val="ru-RU"/>
        </w:rPr>
        <w:t xml:space="preserve"> (без ущерба правам Концессионера в связи с Особыми обстоятельствами)</w:t>
      </w:r>
      <w:r w:rsidRPr="0030335A">
        <w:rPr>
          <w:lang w:val="ru-RU"/>
        </w:rPr>
        <w:t>;</w:t>
      </w:r>
    </w:p>
    <w:p w:rsidR="00040A73" w:rsidRPr="0030335A" w:rsidRDefault="00040A73" w:rsidP="00327ACE">
      <w:pPr>
        <w:pStyle w:val="Para2"/>
        <w:numPr>
          <w:ilvl w:val="0"/>
          <w:numId w:val="24"/>
        </w:numPr>
        <w:rPr>
          <w:lang w:val="ru-RU"/>
        </w:rPr>
      </w:pPr>
      <w:r w:rsidRPr="0030335A">
        <w:rPr>
          <w:lang w:val="ru-RU"/>
        </w:rPr>
        <w:t xml:space="preserve">мероприятия по обращению с отходами, образовавшимися при осуществлении подготовительных работ после предоставления Земельных </w:t>
      </w:r>
      <w:proofErr w:type="spellStart"/>
      <w:r w:rsidRPr="0030335A">
        <w:rPr>
          <w:lang w:val="ru-RU"/>
        </w:rPr>
        <w:t>участковКонцессионеру</w:t>
      </w:r>
      <w:proofErr w:type="spellEnd"/>
      <w:r w:rsidRPr="0030335A">
        <w:rPr>
          <w:lang w:val="ru-RU"/>
        </w:rPr>
        <w:t xml:space="preserve">, в соответствии с требованиями </w:t>
      </w:r>
      <w:r w:rsidR="00363674" w:rsidRPr="0030335A">
        <w:rPr>
          <w:lang w:val="ru-RU"/>
        </w:rPr>
        <w:t>Применимого права</w:t>
      </w:r>
      <w:r w:rsidRPr="0030335A">
        <w:rPr>
          <w:lang w:val="ru-RU"/>
        </w:rPr>
        <w:t>;</w:t>
      </w:r>
    </w:p>
    <w:p w:rsidR="00040A73" w:rsidRPr="0030335A" w:rsidRDefault="00040A73" w:rsidP="00327ACE">
      <w:pPr>
        <w:pStyle w:val="Para2"/>
        <w:numPr>
          <w:ilvl w:val="0"/>
          <w:numId w:val="24"/>
        </w:numPr>
        <w:rPr>
          <w:lang w:val="ru-RU"/>
        </w:rPr>
      </w:pPr>
      <w:r w:rsidRPr="0030335A">
        <w:rPr>
          <w:lang w:val="ru-RU"/>
        </w:rPr>
        <w:t>устройство временных Коммуникаций, необходимых для обеспечения Строительства Объекта и подлежащих демонтажу после окончания такого Строительства;</w:t>
      </w:r>
    </w:p>
    <w:p w:rsidR="00040A73" w:rsidRPr="0030335A" w:rsidRDefault="00040A73" w:rsidP="00327ACE">
      <w:pPr>
        <w:pStyle w:val="Para2"/>
        <w:numPr>
          <w:ilvl w:val="0"/>
          <w:numId w:val="24"/>
        </w:numPr>
        <w:rPr>
          <w:lang w:val="ru-RU"/>
        </w:rPr>
      </w:pPr>
      <w:r w:rsidRPr="0030335A">
        <w:rPr>
          <w:lang w:val="ru-RU"/>
        </w:rPr>
        <w:t>создание временной инфраструктуры, включая временные здания, некапитальные строения, сооружения, в том числе складские площадки и сооружения для материалов, конструкций и оборудования, необходимые для обеспечения строительства Объекта и подлежащие сносу (демонтажу) после окончания такого строительства;</w:t>
      </w:r>
    </w:p>
    <w:p w:rsidR="00040A73" w:rsidRPr="0030335A" w:rsidRDefault="00040A73" w:rsidP="00327ACE">
      <w:pPr>
        <w:pStyle w:val="Para2"/>
        <w:numPr>
          <w:ilvl w:val="0"/>
          <w:numId w:val="24"/>
        </w:numPr>
        <w:rPr>
          <w:lang w:val="ru-RU"/>
        </w:rPr>
      </w:pPr>
      <w:r w:rsidRPr="003B5673">
        <w:rPr>
          <w:lang w:val="ru-RU"/>
        </w:rPr>
        <w:t>выполнение иных</w:t>
      </w:r>
      <w:r w:rsidRPr="0030335A">
        <w:rPr>
          <w:lang w:val="ru-RU"/>
        </w:rPr>
        <w:t xml:space="preserve"> мероприятий, предусмотренных Проектной документацией, за исключением мероприятий, предусмотренных пунктом</w:t>
      </w:r>
      <w:r w:rsidR="008A7CB1">
        <w:rPr>
          <w:lang w:val="ru-RU"/>
        </w:rPr>
        <w:fldChar w:fldCharType="begin"/>
      </w:r>
      <w:r w:rsidR="002033D5">
        <w:rPr>
          <w:lang w:val="ru-RU"/>
        </w:rPr>
        <w:instrText xml:space="preserve"> REF _Ref102673635 \w \h </w:instrText>
      </w:r>
      <w:r w:rsidR="008A7CB1">
        <w:rPr>
          <w:lang w:val="ru-RU"/>
        </w:rPr>
      </w:r>
      <w:r w:rsidR="008A7CB1">
        <w:rPr>
          <w:lang w:val="ru-RU"/>
        </w:rPr>
        <w:fldChar w:fldCharType="separate"/>
      </w:r>
      <w:r w:rsidR="00626039">
        <w:rPr>
          <w:lang w:val="ru-RU"/>
        </w:rPr>
        <w:t>13.5(2)</w:t>
      </w:r>
      <w:r w:rsidR="008A7CB1">
        <w:rPr>
          <w:lang w:val="ru-RU"/>
        </w:rPr>
        <w:fldChar w:fldCharType="end"/>
      </w:r>
      <w:r w:rsidRPr="0030335A">
        <w:rPr>
          <w:lang w:val="ru-RU"/>
        </w:rPr>
        <w:t>.</w:t>
      </w:r>
    </w:p>
    <w:p w:rsidR="00040A73" w:rsidRPr="0030335A" w:rsidRDefault="00040A73" w:rsidP="005673DB">
      <w:pPr>
        <w:pStyle w:val="Para3"/>
        <w:rPr>
          <w:lang w:val="ru-RU"/>
        </w:rPr>
      </w:pPr>
      <w:bookmarkStart w:id="271" w:name="_Ref102673635"/>
      <w:proofErr w:type="spellStart"/>
      <w:r w:rsidRPr="0030335A">
        <w:rPr>
          <w:lang w:val="ru-RU"/>
        </w:rPr>
        <w:t>Концедент</w:t>
      </w:r>
      <w:proofErr w:type="spellEnd"/>
      <w:r w:rsidRPr="0030335A">
        <w:rPr>
          <w:lang w:val="ru-RU"/>
        </w:rPr>
        <w:t xml:space="preserve"> </w:t>
      </w:r>
      <w:proofErr w:type="gramStart"/>
      <w:r w:rsidRPr="0030335A">
        <w:rPr>
          <w:lang w:val="ru-RU"/>
        </w:rPr>
        <w:t>обязан</w:t>
      </w:r>
      <w:proofErr w:type="gramEnd"/>
      <w:r w:rsidRPr="0030335A">
        <w:rPr>
          <w:lang w:val="ru-RU"/>
        </w:rPr>
        <w:t xml:space="preserve"> выполнить или обеспечить выполнение следующих работ в рамках Подготовки территории:</w:t>
      </w:r>
      <w:bookmarkEnd w:id="271"/>
    </w:p>
    <w:p w:rsidR="00040A73" w:rsidRPr="0030335A" w:rsidRDefault="00040A73" w:rsidP="00327ACE">
      <w:pPr>
        <w:pStyle w:val="Para2"/>
        <w:numPr>
          <w:ilvl w:val="0"/>
          <w:numId w:val="25"/>
        </w:numPr>
        <w:rPr>
          <w:lang w:val="ru-RU"/>
        </w:rPr>
      </w:pPr>
      <w:bookmarkStart w:id="272" w:name="_Ref142270496"/>
      <w:r w:rsidRPr="0030335A">
        <w:rPr>
          <w:lang w:val="ru-RU"/>
        </w:rPr>
        <w:t xml:space="preserve">внесение изменений в документ территориального планирования </w:t>
      </w:r>
      <w:proofErr w:type="spellStart"/>
      <w:r w:rsidR="002550A5">
        <w:rPr>
          <w:lang w:val="ru-RU"/>
        </w:rPr>
        <w:t>Омской</w:t>
      </w:r>
      <w:r w:rsidRPr="0030335A">
        <w:rPr>
          <w:lang w:val="ru-RU"/>
        </w:rPr>
        <w:t>области</w:t>
      </w:r>
      <w:proofErr w:type="spellEnd"/>
      <w:r w:rsidR="00582386" w:rsidRPr="00327ACE">
        <w:rPr>
          <w:lang w:val="ru-RU"/>
        </w:rPr>
        <w:t xml:space="preserve"> – с</w:t>
      </w:r>
      <w:r w:rsidR="00582386" w:rsidRPr="00582386">
        <w:rPr>
          <w:lang w:val="ru-RU"/>
        </w:rPr>
        <w:t>хему территориального планирования Омской области (при необходимости)</w:t>
      </w:r>
      <w:r w:rsidR="00947ECA" w:rsidRPr="0030335A">
        <w:rPr>
          <w:lang w:val="ru-RU"/>
        </w:rPr>
        <w:t>;</w:t>
      </w:r>
      <w:bookmarkEnd w:id="272"/>
    </w:p>
    <w:p w:rsidR="00040A73" w:rsidRPr="0030335A" w:rsidRDefault="00582386" w:rsidP="00327ACE">
      <w:pPr>
        <w:pStyle w:val="Para2"/>
        <w:numPr>
          <w:ilvl w:val="0"/>
          <w:numId w:val="25"/>
        </w:numPr>
        <w:rPr>
          <w:lang w:val="ru-RU"/>
        </w:rPr>
      </w:pPr>
      <w:bookmarkStart w:id="273" w:name="_Ref145699644"/>
      <w:proofErr w:type="spellStart"/>
      <w:r>
        <w:rPr>
          <w:lang w:val="ru-RU"/>
        </w:rPr>
        <w:t>инициирование</w:t>
      </w:r>
      <w:r w:rsidR="00040A73" w:rsidRPr="0030335A">
        <w:rPr>
          <w:lang w:val="ru-RU"/>
        </w:rPr>
        <w:t>внесения</w:t>
      </w:r>
      <w:proofErr w:type="spellEnd"/>
      <w:r w:rsidR="00040A73" w:rsidRPr="0030335A">
        <w:rPr>
          <w:lang w:val="ru-RU"/>
        </w:rPr>
        <w:t xml:space="preserve"> изменений в документ территориального </w:t>
      </w:r>
      <w:proofErr w:type="gramStart"/>
      <w:r w:rsidR="00040A73" w:rsidRPr="0030335A">
        <w:rPr>
          <w:lang w:val="ru-RU"/>
        </w:rPr>
        <w:t xml:space="preserve">планирования </w:t>
      </w:r>
      <w:r w:rsidR="00E01BA6">
        <w:rPr>
          <w:lang w:val="ru-RU"/>
        </w:rPr>
        <w:t>муниципального образования городского округа города Омска Омской</w:t>
      </w:r>
      <w:proofErr w:type="gramEnd"/>
      <w:r w:rsidR="00E01BA6">
        <w:rPr>
          <w:lang w:val="ru-RU"/>
        </w:rPr>
        <w:t xml:space="preserve"> области</w:t>
      </w:r>
      <w:r>
        <w:rPr>
          <w:lang w:val="ru-RU"/>
        </w:rPr>
        <w:t xml:space="preserve"> – </w:t>
      </w:r>
      <w:bookmarkStart w:id="274" w:name="_Hlk150530070"/>
      <w:r>
        <w:rPr>
          <w:lang w:val="ru-RU"/>
        </w:rPr>
        <w:t>г</w:t>
      </w:r>
      <w:r w:rsidRPr="00582386">
        <w:rPr>
          <w:lang w:val="ru-RU"/>
        </w:rPr>
        <w:t xml:space="preserve">енеральный план муниципального образования городской округ город Омск Омской области </w:t>
      </w:r>
      <w:bookmarkEnd w:id="274"/>
      <w:r w:rsidR="00040A73" w:rsidRPr="0030335A">
        <w:rPr>
          <w:lang w:val="ru-RU"/>
        </w:rPr>
        <w:t>(при необходимости)</w:t>
      </w:r>
      <w:r>
        <w:rPr>
          <w:lang w:val="ru-RU"/>
        </w:rPr>
        <w:t>, а также содействие во внесении соответствующих изменений</w:t>
      </w:r>
      <w:r w:rsidR="00040A73" w:rsidRPr="0030335A">
        <w:rPr>
          <w:lang w:val="ru-RU"/>
        </w:rPr>
        <w:t>;</w:t>
      </w:r>
      <w:bookmarkEnd w:id="273"/>
    </w:p>
    <w:p w:rsidR="00040A73" w:rsidRPr="0030335A" w:rsidRDefault="00582386" w:rsidP="00327ACE">
      <w:pPr>
        <w:pStyle w:val="Para2"/>
        <w:numPr>
          <w:ilvl w:val="0"/>
          <w:numId w:val="25"/>
        </w:numPr>
        <w:rPr>
          <w:lang w:val="ru-RU"/>
        </w:rPr>
      </w:pPr>
      <w:bookmarkStart w:id="275" w:name="_Ref142270498"/>
      <w:proofErr w:type="spellStart"/>
      <w:r>
        <w:rPr>
          <w:lang w:val="ru-RU"/>
        </w:rPr>
        <w:t>инициирование</w:t>
      </w:r>
      <w:r w:rsidR="00040A73" w:rsidRPr="0030335A">
        <w:rPr>
          <w:lang w:val="ru-RU"/>
        </w:rPr>
        <w:t>внесения</w:t>
      </w:r>
      <w:proofErr w:type="spellEnd"/>
      <w:r w:rsidR="00040A73" w:rsidRPr="0030335A">
        <w:rPr>
          <w:lang w:val="ru-RU"/>
        </w:rPr>
        <w:t xml:space="preserve"> изменений в документ градостроительного зонирования </w:t>
      </w:r>
      <w:r w:rsidR="00E01BA6">
        <w:rPr>
          <w:lang w:val="ru-RU"/>
        </w:rPr>
        <w:t>муниципального образования городского округа города Омска Омской области</w:t>
      </w:r>
      <w:r>
        <w:rPr>
          <w:lang w:val="ru-RU"/>
        </w:rPr>
        <w:t xml:space="preserve"> – </w:t>
      </w:r>
      <w:bookmarkStart w:id="276" w:name="_Hlk150530083"/>
      <w:r>
        <w:rPr>
          <w:lang w:val="ru-RU"/>
        </w:rPr>
        <w:t>п</w:t>
      </w:r>
      <w:r w:rsidRPr="00582386">
        <w:rPr>
          <w:lang w:val="ru-RU"/>
        </w:rPr>
        <w:t>равила землепользования и застройки муниципального образования городской округ город Омск Омской област</w:t>
      </w:r>
      <w:proofErr w:type="gramStart"/>
      <w:r w:rsidRPr="00582386">
        <w:rPr>
          <w:lang w:val="ru-RU"/>
        </w:rPr>
        <w:t>и</w:t>
      </w:r>
      <w:bookmarkEnd w:id="276"/>
      <w:r w:rsidR="00040A73" w:rsidRPr="0030335A">
        <w:rPr>
          <w:lang w:val="ru-RU"/>
        </w:rPr>
        <w:t>(</w:t>
      </w:r>
      <w:proofErr w:type="gramEnd"/>
      <w:r w:rsidR="00040A73" w:rsidRPr="0030335A">
        <w:rPr>
          <w:lang w:val="ru-RU"/>
        </w:rPr>
        <w:t>при необходимости)</w:t>
      </w:r>
      <w:r>
        <w:rPr>
          <w:lang w:val="ru-RU"/>
        </w:rPr>
        <w:t>, а также содействие во внесении соответствующих изменений</w:t>
      </w:r>
      <w:r w:rsidR="00040A73" w:rsidRPr="0030335A">
        <w:rPr>
          <w:lang w:val="ru-RU"/>
        </w:rPr>
        <w:t>;</w:t>
      </w:r>
      <w:bookmarkEnd w:id="275"/>
    </w:p>
    <w:p w:rsidR="00040A73" w:rsidRPr="0030335A" w:rsidRDefault="00040A73" w:rsidP="00327ACE">
      <w:pPr>
        <w:pStyle w:val="Para2"/>
        <w:numPr>
          <w:ilvl w:val="0"/>
          <w:numId w:val="25"/>
        </w:numPr>
        <w:rPr>
          <w:lang w:val="ru-RU"/>
        </w:rPr>
      </w:pPr>
      <w:bookmarkStart w:id="277" w:name="_Ref145522211"/>
      <w:r w:rsidRPr="0030335A">
        <w:rPr>
          <w:lang w:val="ru-RU"/>
        </w:rPr>
        <w:t xml:space="preserve">внесение изменений в лесохозяйственные регламенты лесничеств </w:t>
      </w:r>
      <w:proofErr w:type="spellStart"/>
      <w:r w:rsidR="002550A5">
        <w:rPr>
          <w:lang w:val="ru-RU"/>
        </w:rPr>
        <w:t>Омской</w:t>
      </w:r>
      <w:r w:rsidRPr="0030335A">
        <w:rPr>
          <w:lang w:val="ru-RU"/>
        </w:rPr>
        <w:t>области</w:t>
      </w:r>
      <w:proofErr w:type="spellEnd"/>
      <w:r w:rsidRPr="0030335A">
        <w:rPr>
          <w:lang w:val="ru-RU"/>
        </w:rPr>
        <w:t xml:space="preserve"> и иную документацию в сфере лесного хозяйства, необходимую для образования и предоставления лесных участков (при необходимости);</w:t>
      </w:r>
      <w:bookmarkEnd w:id="277"/>
    </w:p>
    <w:p w:rsidR="00040A73" w:rsidRPr="0030335A" w:rsidRDefault="00040A73" w:rsidP="00327ACE">
      <w:pPr>
        <w:pStyle w:val="Para2"/>
        <w:numPr>
          <w:ilvl w:val="0"/>
          <w:numId w:val="25"/>
        </w:numPr>
        <w:rPr>
          <w:lang w:val="ru-RU"/>
        </w:rPr>
      </w:pPr>
      <w:bookmarkStart w:id="278" w:name="_Ref142270500"/>
      <w:r w:rsidRPr="0030335A">
        <w:rPr>
          <w:lang w:val="ru-RU"/>
        </w:rPr>
        <w:t>утверждение документации по планировк</w:t>
      </w:r>
      <w:r w:rsidR="00364602">
        <w:rPr>
          <w:lang w:val="ru-RU"/>
        </w:rPr>
        <w:t>е</w:t>
      </w:r>
      <w:r w:rsidRPr="0030335A">
        <w:rPr>
          <w:lang w:val="ru-RU"/>
        </w:rPr>
        <w:t xml:space="preserve"> территории, утверждение изменений в такую документацию (при необходимости), а также обеспечение получения необходимых согласований такой документации в рамках своей компетенции;</w:t>
      </w:r>
      <w:bookmarkEnd w:id="278"/>
    </w:p>
    <w:p w:rsidR="00040A73" w:rsidRPr="0030335A" w:rsidRDefault="00040A73" w:rsidP="00327ACE">
      <w:pPr>
        <w:pStyle w:val="Para2"/>
        <w:numPr>
          <w:ilvl w:val="0"/>
          <w:numId w:val="25"/>
        </w:numPr>
        <w:rPr>
          <w:lang w:val="ru-RU"/>
        </w:rPr>
      </w:pPr>
      <w:bookmarkStart w:id="279" w:name="_Ref145522268"/>
      <w:r w:rsidRPr="0030335A">
        <w:rPr>
          <w:lang w:val="ru-RU"/>
        </w:rPr>
        <w:t>обеспечение государственного кадастрового учета Земельных участков</w:t>
      </w:r>
      <w:r w:rsidR="003B5673">
        <w:rPr>
          <w:lang w:val="ru-RU"/>
        </w:rPr>
        <w:t>, Дополнительных земельных участков</w:t>
      </w:r>
      <w:r w:rsidR="00131D7A" w:rsidRPr="0030335A">
        <w:rPr>
          <w:lang w:val="ru-RU"/>
        </w:rPr>
        <w:t>,</w:t>
      </w:r>
      <w:r w:rsidRPr="0030335A">
        <w:rPr>
          <w:lang w:val="ru-RU"/>
        </w:rPr>
        <w:t xml:space="preserve"> лесных участков и их частей;</w:t>
      </w:r>
      <w:bookmarkEnd w:id="279"/>
    </w:p>
    <w:p w:rsidR="00040A73" w:rsidRPr="0030335A" w:rsidRDefault="00040A73" w:rsidP="00327ACE">
      <w:pPr>
        <w:pStyle w:val="Para2"/>
        <w:numPr>
          <w:ilvl w:val="0"/>
          <w:numId w:val="25"/>
        </w:numPr>
        <w:rPr>
          <w:lang w:val="ru-RU"/>
        </w:rPr>
      </w:pPr>
      <w:r w:rsidRPr="0030335A">
        <w:rPr>
          <w:lang w:val="ru-RU"/>
        </w:rPr>
        <w:t xml:space="preserve">обеспечение </w:t>
      </w:r>
      <w:r w:rsidR="00537FBC">
        <w:rPr>
          <w:lang w:val="ru-RU"/>
        </w:rPr>
        <w:t>Г</w:t>
      </w:r>
      <w:r w:rsidRPr="0030335A">
        <w:rPr>
          <w:lang w:val="ru-RU"/>
        </w:rPr>
        <w:t xml:space="preserve">осударственной регистрации прав собственности </w:t>
      </w:r>
      <w:proofErr w:type="spellStart"/>
      <w:r w:rsidRPr="0030335A">
        <w:rPr>
          <w:lang w:val="ru-RU"/>
        </w:rPr>
        <w:t>Концедента</w:t>
      </w:r>
      <w:proofErr w:type="spellEnd"/>
      <w:r w:rsidRPr="0030335A">
        <w:rPr>
          <w:lang w:val="ru-RU"/>
        </w:rPr>
        <w:t xml:space="preserve"> на Земельные участки</w:t>
      </w:r>
      <w:r w:rsidR="003B5673">
        <w:rPr>
          <w:lang w:val="ru-RU"/>
        </w:rPr>
        <w:t>, Дополнительны</w:t>
      </w:r>
      <w:r w:rsidR="00E01BA6">
        <w:rPr>
          <w:lang w:val="ru-RU"/>
        </w:rPr>
        <w:t>е</w:t>
      </w:r>
      <w:r w:rsidR="003B5673">
        <w:rPr>
          <w:lang w:val="ru-RU"/>
        </w:rPr>
        <w:t xml:space="preserve"> земельны</w:t>
      </w:r>
      <w:r w:rsidR="00E01BA6">
        <w:rPr>
          <w:lang w:val="ru-RU"/>
        </w:rPr>
        <w:t>е</w:t>
      </w:r>
      <w:r w:rsidR="003B5673">
        <w:rPr>
          <w:lang w:val="ru-RU"/>
        </w:rPr>
        <w:t xml:space="preserve"> участк</w:t>
      </w:r>
      <w:r w:rsidR="00E01BA6">
        <w:rPr>
          <w:lang w:val="ru-RU"/>
        </w:rPr>
        <w:t>и</w:t>
      </w:r>
      <w:r w:rsidRPr="0030335A">
        <w:rPr>
          <w:lang w:val="ru-RU"/>
        </w:rPr>
        <w:t xml:space="preserve">; </w:t>
      </w:r>
    </w:p>
    <w:p w:rsidR="00040A73" w:rsidRPr="0030335A" w:rsidRDefault="00040A73" w:rsidP="00327ACE">
      <w:pPr>
        <w:pStyle w:val="Para2"/>
        <w:numPr>
          <w:ilvl w:val="0"/>
          <w:numId w:val="25"/>
        </w:numPr>
        <w:rPr>
          <w:lang w:val="ru-RU"/>
        </w:rPr>
      </w:pPr>
      <w:r w:rsidRPr="0030335A">
        <w:rPr>
          <w:lang w:val="ru-RU"/>
        </w:rPr>
        <w:t xml:space="preserve">установление соответствия характеристик Земельных </w:t>
      </w:r>
      <w:proofErr w:type="spellStart"/>
      <w:r w:rsidRPr="0030335A">
        <w:rPr>
          <w:lang w:val="ru-RU"/>
        </w:rPr>
        <w:t>участков</w:t>
      </w:r>
      <w:proofErr w:type="gramStart"/>
      <w:r w:rsidRPr="0030335A">
        <w:rPr>
          <w:lang w:val="ru-RU"/>
        </w:rPr>
        <w:t>,</w:t>
      </w:r>
      <w:r w:rsidR="003B5673">
        <w:rPr>
          <w:lang w:val="ru-RU"/>
        </w:rPr>
        <w:t>Д</w:t>
      </w:r>
      <w:proofErr w:type="gramEnd"/>
      <w:r w:rsidR="003B5673">
        <w:rPr>
          <w:lang w:val="ru-RU"/>
        </w:rPr>
        <w:t>ополнительных</w:t>
      </w:r>
      <w:proofErr w:type="spellEnd"/>
      <w:r w:rsidR="003B5673">
        <w:rPr>
          <w:lang w:val="ru-RU"/>
        </w:rPr>
        <w:t xml:space="preserve"> земельных участков, </w:t>
      </w:r>
      <w:r w:rsidRPr="0030335A">
        <w:rPr>
          <w:lang w:val="ru-RU"/>
        </w:rPr>
        <w:t>в том числе категории земель, видов разрешенного использования Земельных участков</w:t>
      </w:r>
      <w:r w:rsidR="003B5673">
        <w:rPr>
          <w:lang w:val="ru-RU"/>
        </w:rPr>
        <w:t xml:space="preserve">, Дополнительных земельных участков </w:t>
      </w:r>
      <w:r w:rsidRPr="0030335A">
        <w:rPr>
          <w:lang w:val="ru-RU"/>
        </w:rPr>
        <w:t>целям Концессионного соглашения;</w:t>
      </w:r>
    </w:p>
    <w:p w:rsidR="00040A73" w:rsidRPr="0030335A" w:rsidRDefault="00040A73" w:rsidP="00327ACE">
      <w:pPr>
        <w:pStyle w:val="Para2"/>
        <w:numPr>
          <w:ilvl w:val="0"/>
          <w:numId w:val="25"/>
        </w:numPr>
        <w:rPr>
          <w:lang w:val="ru-RU"/>
        </w:rPr>
      </w:pPr>
      <w:r w:rsidRPr="0030335A">
        <w:rPr>
          <w:lang w:val="ru-RU"/>
        </w:rPr>
        <w:t xml:space="preserve">проведение процедуры резервирования земель для государственных нужд </w:t>
      </w:r>
      <w:proofErr w:type="spellStart"/>
      <w:r w:rsidR="002550A5">
        <w:rPr>
          <w:lang w:val="ru-RU"/>
        </w:rPr>
        <w:t>Омской</w:t>
      </w:r>
      <w:r w:rsidRPr="0030335A">
        <w:rPr>
          <w:lang w:val="ru-RU"/>
        </w:rPr>
        <w:t>области</w:t>
      </w:r>
      <w:proofErr w:type="spellEnd"/>
      <w:r w:rsidRPr="0030335A">
        <w:rPr>
          <w:lang w:val="ru-RU"/>
        </w:rPr>
        <w:t xml:space="preserve"> в соответствии с утвержденной документацией по планировке территории и действующим законодательством </w:t>
      </w:r>
      <w:r w:rsidR="000719CE">
        <w:rPr>
          <w:lang w:val="ru-RU"/>
        </w:rPr>
        <w:t>(</w:t>
      </w:r>
      <w:r w:rsidR="00BA4B06">
        <w:rPr>
          <w:lang w:val="ru-RU"/>
        </w:rPr>
        <w:t>при необходимости</w:t>
      </w:r>
      <w:r w:rsidR="000719CE">
        <w:rPr>
          <w:lang w:val="ru-RU"/>
        </w:rPr>
        <w:t>)</w:t>
      </w:r>
      <w:r w:rsidRPr="0030335A">
        <w:rPr>
          <w:lang w:val="ru-RU"/>
        </w:rPr>
        <w:t>;</w:t>
      </w:r>
    </w:p>
    <w:p w:rsidR="00040A73" w:rsidRPr="0030335A" w:rsidRDefault="00040A73" w:rsidP="00327ACE">
      <w:pPr>
        <w:pStyle w:val="Para2"/>
        <w:numPr>
          <w:ilvl w:val="0"/>
          <w:numId w:val="25"/>
        </w:numPr>
        <w:rPr>
          <w:lang w:val="ru-RU"/>
        </w:rPr>
      </w:pPr>
      <w:r w:rsidRPr="0030335A">
        <w:rPr>
          <w:lang w:val="ru-RU"/>
        </w:rPr>
        <w:t>изъятие Земельных участков</w:t>
      </w:r>
      <w:r w:rsidR="003B5673">
        <w:rPr>
          <w:lang w:val="ru-RU"/>
        </w:rPr>
        <w:t xml:space="preserve">, Дополнительных земельных участков </w:t>
      </w:r>
      <w:r w:rsidRPr="0030335A">
        <w:rPr>
          <w:lang w:val="ru-RU"/>
        </w:rPr>
        <w:t xml:space="preserve">для государственных нужд </w:t>
      </w:r>
      <w:proofErr w:type="spellStart"/>
      <w:r w:rsidR="002550A5">
        <w:rPr>
          <w:lang w:val="ru-RU"/>
        </w:rPr>
        <w:t>Омской</w:t>
      </w:r>
      <w:r w:rsidRPr="0030335A">
        <w:rPr>
          <w:lang w:val="ru-RU"/>
        </w:rPr>
        <w:t>области</w:t>
      </w:r>
      <w:proofErr w:type="spellEnd"/>
      <w:r w:rsidR="00CE2AA0" w:rsidRPr="0030335A">
        <w:rPr>
          <w:lang w:val="ru-RU"/>
        </w:rPr>
        <w:t xml:space="preserve"> для целей Создания и Эксплуатации Объекта</w:t>
      </w:r>
      <w:r w:rsidR="000719CE">
        <w:rPr>
          <w:lang w:val="ru-RU"/>
        </w:rPr>
        <w:t xml:space="preserve"> (</w:t>
      </w:r>
      <w:r w:rsidR="00BA4B06">
        <w:rPr>
          <w:lang w:val="ru-RU"/>
        </w:rPr>
        <w:t>при необходимости</w:t>
      </w:r>
      <w:r w:rsidR="000719CE">
        <w:rPr>
          <w:lang w:val="ru-RU"/>
        </w:rPr>
        <w:t>)</w:t>
      </w:r>
      <w:r w:rsidRPr="0030335A">
        <w:rPr>
          <w:lang w:val="ru-RU"/>
        </w:rPr>
        <w:t>;</w:t>
      </w:r>
    </w:p>
    <w:p w:rsidR="00040A73" w:rsidRPr="0030335A" w:rsidRDefault="00040A73" w:rsidP="00327ACE">
      <w:pPr>
        <w:pStyle w:val="Para2"/>
        <w:numPr>
          <w:ilvl w:val="0"/>
          <w:numId w:val="25"/>
        </w:numPr>
        <w:rPr>
          <w:lang w:val="ru-RU"/>
        </w:rPr>
      </w:pPr>
      <w:r w:rsidRPr="0030335A">
        <w:rPr>
          <w:lang w:val="ru-RU"/>
        </w:rPr>
        <w:lastRenderedPageBreak/>
        <w:t xml:space="preserve">работы по сносу (демонтажу) зданий, строений, сооружений, объектов незавершенного строительства, в том числе некапитальных строений и сооружений, и снятию таких объектов с кадастрового учета до предоставления Земельных </w:t>
      </w:r>
      <w:proofErr w:type="spellStart"/>
      <w:r w:rsidRPr="0030335A">
        <w:rPr>
          <w:lang w:val="ru-RU"/>
        </w:rPr>
        <w:t>участковКонцессионеру</w:t>
      </w:r>
      <w:proofErr w:type="spellEnd"/>
      <w:r w:rsidRPr="0030335A">
        <w:rPr>
          <w:lang w:val="ru-RU"/>
        </w:rPr>
        <w:t xml:space="preserve"> (при необходимости);</w:t>
      </w:r>
    </w:p>
    <w:p w:rsidR="00040A73" w:rsidRPr="0030335A" w:rsidRDefault="00040A73" w:rsidP="00327ACE">
      <w:pPr>
        <w:pStyle w:val="Para2"/>
        <w:numPr>
          <w:ilvl w:val="0"/>
          <w:numId w:val="25"/>
        </w:numPr>
        <w:rPr>
          <w:lang w:val="ru-RU"/>
        </w:rPr>
      </w:pPr>
      <w:r w:rsidRPr="0030335A">
        <w:rPr>
          <w:lang w:val="ru-RU"/>
        </w:rPr>
        <w:t>освобождение Земельных участков</w:t>
      </w:r>
      <w:r w:rsidR="003B5673">
        <w:rPr>
          <w:lang w:val="ru-RU"/>
        </w:rPr>
        <w:t xml:space="preserve">, Дополнительных земельных участков </w:t>
      </w:r>
      <w:r w:rsidRPr="0030335A">
        <w:rPr>
          <w:lang w:val="ru-RU"/>
        </w:rPr>
        <w:t>от Обременений</w:t>
      </w:r>
      <w:r w:rsidR="00206FEA" w:rsidRPr="0030335A">
        <w:rPr>
          <w:lang w:val="ru-RU"/>
        </w:rPr>
        <w:t xml:space="preserve"> (включая снятие с кадастрового учета зданий и сооружений, находящихся на Земельных участках</w:t>
      </w:r>
      <w:r w:rsidR="003B5673">
        <w:rPr>
          <w:lang w:val="ru-RU"/>
        </w:rPr>
        <w:t>, Дополнительных земельных участках</w:t>
      </w:r>
      <w:r w:rsidR="00206FEA" w:rsidRPr="0030335A">
        <w:rPr>
          <w:lang w:val="ru-RU"/>
        </w:rPr>
        <w:t xml:space="preserve"> и подлежащих ликвидации)</w:t>
      </w:r>
      <w:r w:rsidRPr="0030335A">
        <w:rPr>
          <w:lang w:val="ru-RU"/>
        </w:rPr>
        <w:t>, препятствующих реализации Проекта</w:t>
      </w:r>
      <w:r w:rsidR="00CF44D9" w:rsidRPr="0030335A">
        <w:rPr>
          <w:lang w:val="ru-RU"/>
        </w:rPr>
        <w:t xml:space="preserve"> и исполнению обязатель</w:t>
      </w:r>
      <w:proofErr w:type="gramStart"/>
      <w:r w:rsidR="00CF44D9" w:rsidRPr="0030335A">
        <w:rPr>
          <w:lang w:val="ru-RU"/>
        </w:rPr>
        <w:t>ств Ст</w:t>
      </w:r>
      <w:proofErr w:type="gramEnd"/>
      <w:r w:rsidR="00CF44D9" w:rsidRPr="0030335A">
        <w:rPr>
          <w:lang w:val="ru-RU"/>
        </w:rPr>
        <w:t>орон по Концессионному соглашению</w:t>
      </w:r>
      <w:r w:rsidRPr="0030335A">
        <w:rPr>
          <w:lang w:val="ru-RU"/>
        </w:rPr>
        <w:t>;</w:t>
      </w:r>
    </w:p>
    <w:p w:rsidR="00040A73" w:rsidRPr="0030335A" w:rsidRDefault="00040A73" w:rsidP="00327ACE">
      <w:pPr>
        <w:pStyle w:val="Para2"/>
        <w:numPr>
          <w:ilvl w:val="0"/>
          <w:numId w:val="25"/>
        </w:numPr>
        <w:rPr>
          <w:lang w:val="ru-RU"/>
        </w:rPr>
      </w:pPr>
      <w:r w:rsidRPr="0030335A">
        <w:rPr>
          <w:lang w:val="ru-RU"/>
        </w:rPr>
        <w:t>мероприятия по обеспечению безопасности дорожного движения, в том числе мероприятия, связанные с изменением схемы движения транспорта и пешеходов, в том числе организация движения;</w:t>
      </w:r>
    </w:p>
    <w:p w:rsidR="00040A73" w:rsidRPr="0030335A" w:rsidRDefault="00040A73" w:rsidP="00327ACE">
      <w:pPr>
        <w:pStyle w:val="Para2"/>
        <w:numPr>
          <w:ilvl w:val="0"/>
          <w:numId w:val="25"/>
        </w:numPr>
        <w:rPr>
          <w:lang w:val="ru-RU"/>
        </w:rPr>
      </w:pPr>
      <w:r w:rsidRPr="0030335A">
        <w:rPr>
          <w:lang w:val="ru-RU"/>
        </w:rPr>
        <w:t>оказание Концессионеру содействия в процессе переустройства в соответствии с Проектной документацией Коммуникаций и элементов инфраструктуры, попадающих в зону строительства;</w:t>
      </w:r>
    </w:p>
    <w:p w:rsidR="00040A73" w:rsidRPr="0030335A" w:rsidRDefault="00040A73" w:rsidP="00327ACE">
      <w:pPr>
        <w:pStyle w:val="Para2"/>
        <w:numPr>
          <w:ilvl w:val="0"/>
          <w:numId w:val="25"/>
        </w:numPr>
        <w:rPr>
          <w:lang w:val="ru-RU"/>
        </w:rPr>
      </w:pPr>
      <w:r w:rsidRPr="0030335A">
        <w:rPr>
          <w:lang w:val="ru-RU"/>
        </w:rPr>
        <w:t xml:space="preserve">обеспечение наличия и (или) подведения </w:t>
      </w:r>
      <w:r w:rsidR="003B5673">
        <w:rPr>
          <w:lang w:val="ru-RU"/>
        </w:rPr>
        <w:t>К</w:t>
      </w:r>
      <w:r w:rsidRPr="0030335A">
        <w:rPr>
          <w:lang w:val="ru-RU"/>
        </w:rPr>
        <w:t>оммуникаций к границе Земельн</w:t>
      </w:r>
      <w:r w:rsidR="00B149CF" w:rsidRPr="0030335A">
        <w:rPr>
          <w:lang w:val="ru-RU"/>
        </w:rPr>
        <w:t>ых</w:t>
      </w:r>
      <w:r w:rsidRPr="0030335A">
        <w:rPr>
          <w:lang w:val="ru-RU"/>
        </w:rPr>
        <w:t xml:space="preserve"> </w:t>
      </w:r>
      <w:proofErr w:type="spellStart"/>
      <w:r w:rsidRPr="0030335A">
        <w:rPr>
          <w:lang w:val="ru-RU"/>
        </w:rPr>
        <w:t>участк</w:t>
      </w:r>
      <w:r w:rsidR="00B149CF" w:rsidRPr="0030335A">
        <w:rPr>
          <w:lang w:val="ru-RU"/>
        </w:rPr>
        <w:t>ов</w:t>
      </w:r>
      <w:proofErr w:type="gramStart"/>
      <w:r w:rsidR="003B5673">
        <w:rPr>
          <w:lang w:val="ru-RU"/>
        </w:rPr>
        <w:t>,Д</w:t>
      </w:r>
      <w:proofErr w:type="gramEnd"/>
      <w:r w:rsidR="003B5673">
        <w:rPr>
          <w:lang w:val="ru-RU"/>
        </w:rPr>
        <w:t>ополнительных</w:t>
      </w:r>
      <w:proofErr w:type="spellEnd"/>
      <w:r w:rsidR="003B5673">
        <w:rPr>
          <w:lang w:val="ru-RU"/>
        </w:rPr>
        <w:t xml:space="preserve"> земельных участков </w:t>
      </w:r>
      <w:r w:rsidRPr="0030335A">
        <w:rPr>
          <w:lang w:val="ru-RU"/>
        </w:rPr>
        <w:t>в рамках выполнения технических условий на временное подключение, полученных Концессионером, своевременно и в объеме, обеспечивающим получение точек технологического присоединения на границе Земельн</w:t>
      </w:r>
      <w:r w:rsidR="00B149CF" w:rsidRPr="0030335A">
        <w:rPr>
          <w:lang w:val="ru-RU"/>
        </w:rPr>
        <w:t>ых</w:t>
      </w:r>
      <w:r w:rsidRPr="0030335A">
        <w:rPr>
          <w:lang w:val="ru-RU"/>
        </w:rPr>
        <w:t xml:space="preserve"> участк</w:t>
      </w:r>
      <w:r w:rsidR="00B149CF" w:rsidRPr="0030335A">
        <w:rPr>
          <w:lang w:val="ru-RU"/>
        </w:rPr>
        <w:t>ов</w:t>
      </w:r>
      <w:r w:rsidR="002033D5">
        <w:rPr>
          <w:lang w:val="ru-RU"/>
        </w:rPr>
        <w:t>,</w:t>
      </w:r>
      <w:r w:rsidR="003B5673">
        <w:rPr>
          <w:lang w:val="ru-RU"/>
        </w:rPr>
        <w:t xml:space="preserve"> Дополнительных земельных участков</w:t>
      </w:r>
      <w:r w:rsidRPr="0030335A">
        <w:rPr>
          <w:lang w:val="ru-RU"/>
        </w:rPr>
        <w:t>;</w:t>
      </w:r>
    </w:p>
    <w:p w:rsidR="00040A73" w:rsidRDefault="00206FEA" w:rsidP="00327ACE">
      <w:pPr>
        <w:pStyle w:val="Para2"/>
        <w:numPr>
          <w:ilvl w:val="0"/>
          <w:numId w:val="25"/>
        </w:numPr>
        <w:rPr>
          <w:lang w:val="ru-RU"/>
        </w:rPr>
      </w:pPr>
      <w:bookmarkStart w:id="280" w:name="_Ref145522216"/>
      <w:r w:rsidRPr="0030335A">
        <w:rPr>
          <w:lang w:val="ru-RU"/>
        </w:rPr>
        <w:t xml:space="preserve">оказывать Концессионеру Содействие в получении необходимых для достижения целей Концессионного соглашения Разрешений, включая временные, исполнительных органов государственной власти, их уполномоченных представителей, подразделений и организаций и в осуществлении согласования указанными лицами, в том числе </w:t>
      </w:r>
      <w:proofErr w:type="spellStart"/>
      <w:r w:rsidRPr="0030335A">
        <w:rPr>
          <w:lang w:val="ru-RU"/>
        </w:rPr>
        <w:t>сетедержателями</w:t>
      </w:r>
      <w:proofErr w:type="spellEnd"/>
      <w:r w:rsidR="00040A73" w:rsidRPr="0030335A">
        <w:rPr>
          <w:lang w:val="ru-RU"/>
        </w:rPr>
        <w:t>.</w:t>
      </w:r>
      <w:bookmarkEnd w:id="280"/>
    </w:p>
    <w:p w:rsidR="00B30DF5" w:rsidRDefault="00B30DF5" w:rsidP="0019076E">
      <w:pPr>
        <w:pStyle w:val="Para2"/>
        <w:rPr>
          <w:lang w:val="ru-RU"/>
        </w:rPr>
      </w:pPr>
      <w:r>
        <w:rPr>
          <w:lang w:val="ru-RU"/>
        </w:rPr>
        <w:t xml:space="preserve">Срок на выполнение мероприятий по </w:t>
      </w:r>
      <w:r w:rsidR="00BE5CCC">
        <w:rPr>
          <w:lang w:val="ru-RU"/>
        </w:rPr>
        <w:t>П</w:t>
      </w:r>
      <w:r>
        <w:rPr>
          <w:lang w:val="ru-RU"/>
        </w:rPr>
        <w:t xml:space="preserve">одготовке </w:t>
      </w:r>
      <w:proofErr w:type="spellStart"/>
      <w:r>
        <w:rPr>
          <w:lang w:val="ru-RU"/>
        </w:rPr>
        <w:t>территории</w:t>
      </w:r>
      <w:proofErr w:type="gramStart"/>
      <w:r w:rsidR="002033D5">
        <w:rPr>
          <w:lang w:val="ru-RU"/>
        </w:rPr>
        <w:t>,з</w:t>
      </w:r>
      <w:proofErr w:type="gramEnd"/>
      <w:r w:rsidR="002033D5">
        <w:rPr>
          <w:lang w:val="ru-RU"/>
        </w:rPr>
        <w:t>а</w:t>
      </w:r>
      <w:proofErr w:type="spellEnd"/>
      <w:r w:rsidR="002033D5">
        <w:rPr>
          <w:lang w:val="ru-RU"/>
        </w:rPr>
        <w:t xml:space="preserve"> исключением мероприятий, предусмотренных подпунктами </w:t>
      </w:r>
      <w:r w:rsidR="008A7CB1">
        <w:rPr>
          <w:lang w:val="ru-RU"/>
        </w:rPr>
        <w:fldChar w:fldCharType="begin"/>
      </w:r>
      <w:r w:rsidR="002033D5">
        <w:rPr>
          <w:lang w:val="ru-RU"/>
        </w:rPr>
        <w:instrText xml:space="preserve"> REF _Ref142270496 \r \h </w:instrText>
      </w:r>
      <w:r w:rsidR="008A7CB1">
        <w:rPr>
          <w:lang w:val="ru-RU"/>
        </w:rPr>
      </w:r>
      <w:r w:rsidR="008A7CB1">
        <w:rPr>
          <w:lang w:val="ru-RU"/>
        </w:rPr>
        <w:fldChar w:fldCharType="separate"/>
      </w:r>
      <w:r w:rsidR="00626039">
        <w:rPr>
          <w:lang w:val="ru-RU"/>
        </w:rPr>
        <w:t>(A)</w:t>
      </w:r>
      <w:r w:rsidR="008A7CB1">
        <w:rPr>
          <w:lang w:val="ru-RU"/>
        </w:rPr>
        <w:fldChar w:fldCharType="end"/>
      </w:r>
      <w:r w:rsidR="002033D5">
        <w:rPr>
          <w:lang w:val="ru-RU"/>
        </w:rPr>
        <w:t xml:space="preserve"> - </w:t>
      </w:r>
      <w:r w:rsidR="008A7CB1">
        <w:rPr>
          <w:lang w:val="ru-RU"/>
        </w:rPr>
        <w:fldChar w:fldCharType="begin"/>
      </w:r>
      <w:r w:rsidR="002033D5">
        <w:rPr>
          <w:lang w:val="ru-RU"/>
        </w:rPr>
        <w:instrText xml:space="preserve"> REF _Ref142270498 \r \h </w:instrText>
      </w:r>
      <w:r w:rsidR="008A7CB1">
        <w:rPr>
          <w:lang w:val="ru-RU"/>
        </w:rPr>
      </w:r>
      <w:r w:rsidR="008A7CB1">
        <w:rPr>
          <w:lang w:val="ru-RU"/>
        </w:rPr>
        <w:fldChar w:fldCharType="separate"/>
      </w:r>
      <w:r w:rsidR="00626039">
        <w:rPr>
          <w:lang w:val="ru-RU"/>
        </w:rPr>
        <w:t>(C)</w:t>
      </w:r>
      <w:r w:rsidR="008A7CB1">
        <w:rPr>
          <w:lang w:val="ru-RU"/>
        </w:rPr>
        <w:fldChar w:fldCharType="end"/>
      </w:r>
      <w:r w:rsidR="002033D5">
        <w:rPr>
          <w:lang w:val="ru-RU"/>
        </w:rPr>
        <w:t xml:space="preserve">пункта </w:t>
      </w:r>
      <w:fldSimple w:instr=" REF _Ref102673635 \r \h  \* MERGEFORMAT ">
        <w:r w:rsidR="00626039">
          <w:rPr>
            <w:lang w:val="ru-RU"/>
          </w:rPr>
          <w:t>13.5(2)</w:t>
        </w:r>
      </w:fldSimple>
      <w:r w:rsidR="002033D5">
        <w:rPr>
          <w:lang w:val="ru-RU"/>
        </w:rPr>
        <w:t xml:space="preserve">, </w:t>
      </w:r>
      <w:proofErr w:type="spellStart"/>
      <w:r>
        <w:rPr>
          <w:lang w:val="ru-RU"/>
        </w:rPr>
        <w:t>Концедентом</w:t>
      </w:r>
      <w:proofErr w:type="spellEnd"/>
      <w:r>
        <w:rPr>
          <w:lang w:val="ru-RU"/>
        </w:rPr>
        <w:t xml:space="preserve"> составляет период с Даты заключения до истечения срока выполнения ПУНС, установленного пунктом</w:t>
      </w:r>
      <w:r w:rsidR="00582386">
        <w:rPr>
          <w:lang w:val="ru-RU"/>
        </w:rPr>
        <w:t xml:space="preserve"> 14.4</w:t>
      </w:r>
      <w:r w:rsidR="002033D5">
        <w:rPr>
          <w:lang w:val="ru-RU"/>
        </w:rPr>
        <w:t>.С</w:t>
      </w:r>
      <w:r>
        <w:rPr>
          <w:lang w:val="ru-RU"/>
        </w:rPr>
        <w:t>рок на выполнение</w:t>
      </w:r>
      <w:r w:rsidR="002033D5">
        <w:rPr>
          <w:lang w:val="ru-RU"/>
        </w:rPr>
        <w:t xml:space="preserve"> мероприятий по Подготовке </w:t>
      </w:r>
      <w:proofErr w:type="spellStart"/>
      <w:r w:rsidR="002033D5">
        <w:rPr>
          <w:lang w:val="ru-RU"/>
        </w:rPr>
        <w:t>территории,предусмотренных</w:t>
      </w:r>
      <w:proofErr w:type="spellEnd"/>
      <w:r w:rsidR="002033D5">
        <w:rPr>
          <w:lang w:val="ru-RU"/>
        </w:rPr>
        <w:t xml:space="preserve"> пункт</w:t>
      </w:r>
      <w:r w:rsidR="00675E22">
        <w:rPr>
          <w:lang w:val="ru-RU"/>
        </w:rPr>
        <w:t>ом</w:t>
      </w:r>
      <w:r w:rsidR="00582386">
        <w:rPr>
          <w:lang w:val="ru-RU"/>
        </w:rPr>
        <w:t>(А)</w:t>
      </w:r>
      <w:r w:rsidR="002033D5">
        <w:rPr>
          <w:lang w:val="ru-RU"/>
        </w:rPr>
        <w:t xml:space="preserve"> пункта </w:t>
      </w:r>
      <w:fldSimple w:instr=" REF _Ref102673635 \r \h  \* MERGEFORMAT ">
        <w:r w:rsidR="00626039">
          <w:rPr>
            <w:lang w:val="ru-RU"/>
          </w:rPr>
          <w:t>13.5(2)</w:t>
        </w:r>
      </w:fldSimple>
      <w:r w:rsidR="00582386">
        <w:rPr>
          <w:lang w:val="ru-RU"/>
        </w:rPr>
        <w:t xml:space="preserve"> – не позднее 15 декабря 2024 года</w:t>
      </w:r>
      <w:r w:rsidR="007164F8">
        <w:rPr>
          <w:lang w:val="ru-RU"/>
        </w:rPr>
        <w:t>.</w:t>
      </w:r>
    </w:p>
    <w:p w:rsidR="0083779C" w:rsidRDefault="0083779C" w:rsidP="0019076E">
      <w:pPr>
        <w:pStyle w:val="Para2"/>
        <w:rPr>
          <w:lang w:val="ru-RU"/>
        </w:rPr>
      </w:pPr>
      <w:bookmarkStart w:id="281" w:name="_Ref142870285"/>
      <w:proofErr w:type="spellStart"/>
      <w:r>
        <w:rPr>
          <w:lang w:val="ru-RU"/>
        </w:rPr>
        <w:t>Концедент</w:t>
      </w:r>
      <w:proofErr w:type="spellEnd"/>
      <w:r>
        <w:rPr>
          <w:lang w:val="ru-RU"/>
        </w:rPr>
        <w:t xml:space="preserve"> вправе направить Концессионеру отказ от выполнения мероприятий по Подготовке территории, предусмотренных пунктом </w:t>
      </w:r>
      <w:fldSimple w:instr=" REF _Ref102673635 \r \h  \* MERGEFORMAT ">
        <w:r w:rsidR="00626039">
          <w:rPr>
            <w:lang w:val="ru-RU"/>
          </w:rPr>
          <w:t>13.5(2)</w:t>
        </w:r>
      </w:fldSimple>
      <w:r>
        <w:rPr>
          <w:lang w:val="ru-RU"/>
        </w:rPr>
        <w:t>, которые</w:t>
      </w:r>
      <w:r w:rsidR="00F5384B">
        <w:rPr>
          <w:lang w:val="ru-RU"/>
        </w:rPr>
        <w:t>,</w:t>
      </w:r>
      <w:r>
        <w:rPr>
          <w:lang w:val="ru-RU"/>
        </w:rPr>
        <w:t xml:space="preserve"> в соответствии с Применимым правом</w:t>
      </w:r>
      <w:r w:rsidR="00F5384B">
        <w:rPr>
          <w:lang w:val="ru-RU"/>
        </w:rPr>
        <w:t>,</w:t>
      </w:r>
      <w:r>
        <w:rPr>
          <w:lang w:val="ru-RU"/>
        </w:rPr>
        <w:t xml:space="preserve"> вправе исполнить Концессионер, до истечения 180 (ста восьмидесяти) календарных дней </w:t>
      </w:r>
      <w:proofErr w:type="gramStart"/>
      <w:r>
        <w:rPr>
          <w:lang w:val="ru-RU"/>
        </w:rPr>
        <w:t>с Даты заключения</w:t>
      </w:r>
      <w:proofErr w:type="gramEnd"/>
      <w:r>
        <w:rPr>
          <w:lang w:val="ru-RU"/>
        </w:rPr>
        <w:t>, но в любом случае не позднее срока, достаточного для выполнения таких мероприятий Концессионером.</w:t>
      </w:r>
      <w:bookmarkEnd w:id="281"/>
    </w:p>
    <w:p w:rsidR="0083779C" w:rsidRDefault="0083779C" w:rsidP="0083779C">
      <w:pPr>
        <w:pStyle w:val="Para2"/>
        <w:numPr>
          <w:ilvl w:val="0"/>
          <w:numId w:val="0"/>
        </w:numPr>
        <w:ind w:left="709"/>
        <w:rPr>
          <w:lang w:val="ru-RU"/>
        </w:rPr>
      </w:pPr>
      <w:r>
        <w:rPr>
          <w:lang w:val="ru-RU"/>
        </w:rPr>
        <w:t xml:space="preserve">Направление отказа, предусмотренного в настоящем пункте, является Особым обстоятельством, предусмотренным пунктом </w:t>
      </w:r>
      <w:r w:rsidR="008A7CB1">
        <w:rPr>
          <w:lang w:val="ru-RU"/>
        </w:rPr>
        <w:fldChar w:fldCharType="begin"/>
      </w:r>
      <w:r>
        <w:rPr>
          <w:lang w:val="ru-RU"/>
        </w:rPr>
        <w:instrText xml:space="preserve"> REF _Ref142870338 \w \h </w:instrText>
      </w:r>
      <w:r w:rsidR="008A7CB1">
        <w:rPr>
          <w:lang w:val="ru-RU"/>
        </w:rPr>
      </w:r>
      <w:r w:rsidR="008A7CB1">
        <w:rPr>
          <w:lang w:val="ru-RU"/>
        </w:rPr>
        <w:fldChar w:fldCharType="separate"/>
      </w:r>
      <w:r w:rsidR="00626039">
        <w:rPr>
          <w:lang w:val="ru-RU"/>
        </w:rPr>
        <w:t>30.1(50)</w:t>
      </w:r>
      <w:r w:rsidR="008A7CB1">
        <w:rPr>
          <w:lang w:val="ru-RU"/>
        </w:rPr>
        <w:fldChar w:fldCharType="end"/>
      </w:r>
      <w:r>
        <w:rPr>
          <w:lang w:val="ru-RU"/>
        </w:rPr>
        <w:t xml:space="preserve">. </w:t>
      </w:r>
    </w:p>
    <w:bookmarkEnd w:id="267"/>
    <w:p w:rsidR="003A5AA5" w:rsidRPr="0030335A" w:rsidRDefault="00206FEA" w:rsidP="00CD5D4F">
      <w:pPr>
        <w:pStyle w:val="Para2"/>
        <w:rPr>
          <w:b/>
          <w:smallCaps/>
          <w:lang w:val="ru-RU"/>
        </w:rPr>
      </w:pPr>
      <w:proofErr w:type="spellStart"/>
      <w:r w:rsidRPr="0030335A">
        <w:rPr>
          <w:lang w:val="ru-RU"/>
        </w:rPr>
        <w:t>Концедент</w:t>
      </w:r>
      <w:proofErr w:type="spellEnd"/>
      <w:r w:rsidR="00F42E84" w:rsidRPr="0030335A">
        <w:rPr>
          <w:lang w:val="ru-RU"/>
        </w:rPr>
        <w:t xml:space="preserve"> </w:t>
      </w:r>
      <w:proofErr w:type="gramStart"/>
      <w:r w:rsidR="00F42E84" w:rsidRPr="0030335A">
        <w:rPr>
          <w:lang w:val="ru-RU"/>
        </w:rPr>
        <w:t>обязан</w:t>
      </w:r>
      <w:proofErr w:type="gramEnd"/>
      <w:r w:rsidR="00F42E84" w:rsidRPr="0030335A">
        <w:rPr>
          <w:lang w:val="ru-RU"/>
        </w:rPr>
        <w:t xml:space="preserve"> уведомить Концессионера о завершении в отношении Объект</w:t>
      </w:r>
      <w:r w:rsidR="00C626A0" w:rsidRPr="0030335A">
        <w:rPr>
          <w:lang w:val="ru-RU"/>
        </w:rPr>
        <w:t>а</w:t>
      </w:r>
      <w:r w:rsidR="00F42E84" w:rsidRPr="0030335A">
        <w:rPr>
          <w:lang w:val="ru-RU"/>
        </w:rPr>
        <w:t xml:space="preserve"> всех мероприятий, предусмотренных пунктом </w:t>
      </w:r>
      <w:fldSimple w:instr=" REF _Ref102673635 \r \h  \* MERGEFORMAT ">
        <w:r w:rsidR="00626039">
          <w:rPr>
            <w:lang w:val="ru-RU"/>
          </w:rPr>
          <w:t>13.5(2)</w:t>
        </w:r>
      </w:fldSimple>
      <w:r w:rsidR="00F42E84" w:rsidRPr="0030335A">
        <w:rPr>
          <w:lang w:val="ru-RU"/>
        </w:rPr>
        <w:t>, в течение 10 (десяти) календарных дней с момента завершения последнего мероприятия.</w:t>
      </w:r>
    </w:p>
    <w:p w:rsidR="00F42E84" w:rsidRPr="00ED501B" w:rsidRDefault="00B73BD5" w:rsidP="00ED501B">
      <w:pPr>
        <w:pStyle w:val="1"/>
      </w:pPr>
      <w:bookmarkStart w:id="282" w:name="_Toc92703071"/>
      <w:bookmarkStart w:id="283" w:name="_Toc93161961"/>
      <w:bookmarkStart w:id="284" w:name="_Toc93178647"/>
      <w:bookmarkStart w:id="285" w:name="_Toc93763625"/>
      <w:bookmarkStart w:id="286" w:name="_Ref93876476"/>
      <w:bookmarkStart w:id="287" w:name="_Toc94560387"/>
      <w:bookmarkStart w:id="288" w:name="_Toc142819795"/>
      <w:bookmarkStart w:id="289" w:name="_Toc148707040"/>
      <w:bookmarkStart w:id="290" w:name="_Toc145704174"/>
      <w:bookmarkEnd w:id="282"/>
      <w:r w:rsidRPr="00ED501B">
        <w:t xml:space="preserve">Начало </w:t>
      </w:r>
      <w:r w:rsidR="00982B9A" w:rsidRPr="00ED501B">
        <w:t>Строительства</w:t>
      </w:r>
      <w:bookmarkEnd w:id="283"/>
      <w:bookmarkEnd w:id="284"/>
      <w:bookmarkEnd w:id="285"/>
      <w:bookmarkEnd w:id="286"/>
      <w:bookmarkEnd w:id="287"/>
      <w:bookmarkEnd w:id="288"/>
      <w:bookmarkEnd w:id="289"/>
      <w:bookmarkEnd w:id="290"/>
    </w:p>
    <w:p w:rsidR="00F42E84" w:rsidRPr="0030335A" w:rsidRDefault="00F42E84" w:rsidP="00B73BD5">
      <w:pPr>
        <w:pStyle w:val="Para2"/>
        <w:rPr>
          <w:lang w:val="ru-RU"/>
        </w:rPr>
      </w:pPr>
      <w:bookmarkStart w:id="291" w:name="_Ref142268053"/>
      <w:r w:rsidRPr="0030335A">
        <w:rPr>
          <w:lang w:val="ru-RU"/>
        </w:rPr>
        <w:t xml:space="preserve">Концессионер обязан за свой счет получить и поддерживать в силе все полученные им Разрешения для осуществления </w:t>
      </w:r>
      <w:r w:rsidR="00982B9A" w:rsidRPr="0030335A">
        <w:rPr>
          <w:lang w:val="ru-RU"/>
        </w:rPr>
        <w:t>Строительства</w:t>
      </w:r>
      <w:r w:rsidRPr="0030335A">
        <w:rPr>
          <w:lang w:val="ru-RU"/>
        </w:rPr>
        <w:t>.</w:t>
      </w:r>
      <w:bookmarkEnd w:id="291"/>
    </w:p>
    <w:p w:rsidR="00F42E84" w:rsidRPr="0030335A" w:rsidRDefault="00F42E84" w:rsidP="00B73BD5">
      <w:pPr>
        <w:pStyle w:val="Para2"/>
        <w:rPr>
          <w:lang w:val="ru-RU"/>
        </w:rPr>
      </w:pPr>
      <w:proofErr w:type="spellStart"/>
      <w:r w:rsidRPr="0030335A">
        <w:rPr>
          <w:lang w:val="ru-RU"/>
        </w:rPr>
        <w:t>Концедентв</w:t>
      </w:r>
      <w:proofErr w:type="spellEnd"/>
      <w:r w:rsidRPr="0030335A">
        <w:rPr>
          <w:lang w:val="ru-RU"/>
        </w:rPr>
        <w:t xml:space="preserve"> </w:t>
      </w:r>
      <w:proofErr w:type="gramStart"/>
      <w:r w:rsidRPr="0030335A">
        <w:rPr>
          <w:lang w:val="ru-RU"/>
        </w:rPr>
        <w:t>рамках</w:t>
      </w:r>
      <w:proofErr w:type="gramEnd"/>
      <w:r w:rsidRPr="0030335A">
        <w:rPr>
          <w:lang w:val="ru-RU"/>
        </w:rPr>
        <w:t xml:space="preserve"> имеющихся полномочий и компетенци</w:t>
      </w:r>
      <w:r w:rsidR="00F5384B">
        <w:rPr>
          <w:lang w:val="ru-RU"/>
        </w:rPr>
        <w:t>й</w:t>
      </w:r>
      <w:r w:rsidRPr="0030335A">
        <w:rPr>
          <w:lang w:val="ru-RU"/>
        </w:rPr>
        <w:t xml:space="preserve"> обязуется оказывать Концессионеру Содействие при получении Концессионером соответствующих Разрешений для осуществления </w:t>
      </w:r>
      <w:r w:rsidR="00982B9A" w:rsidRPr="0030335A">
        <w:rPr>
          <w:lang w:val="ru-RU"/>
        </w:rPr>
        <w:t>Строительства</w:t>
      </w:r>
      <w:r w:rsidRPr="0030335A">
        <w:rPr>
          <w:lang w:val="ru-RU"/>
        </w:rPr>
        <w:t>.</w:t>
      </w:r>
    </w:p>
    <w:p w:rsidR="00F42E84" w:rsidRPr="0030335A" w:rsidRDefault="00F42E84" w:rsidP="00B73BD5">
      <w:pPr>
        <w:pStyle w:val="Para2"/>
        <w:rPr>
          <w:lang w:val="ru-RU"/>
        </w:rPr>
      </w:pPr>
      <w:r w:rsidRPr="0030335A">
        <w:rPr>
          <w:lang w:val="ru-RU"/>
        </w:rPr>
        <w:t xml:space="preserve">Концессионер начинает </w:t>
      </w:r>
      <w:r w:rsidR="00A06627" w:rsidRPr="0030335A">
        <w:rPr>
          <w:lang w:val="ru-RU"/>
        </w:rPr>
        <w:t>Строительств</w:t>
      </w:r>
      <w:r w:rsidR="00ED501B">
        <w:rPr>
          <w:lang w:val="ru-RU"/>
        </w:rPr>
        <w:t>о</w:t>
      </w:r>
      <w:r w:rsidRPr="0030335A">
        <w:rPr>
          <w:lang w:val="ru-RU"/>
        </w:rPr>
        <w:t xml:space="preserve"> Объект</w:t>
      </w:r>
      <w:r w:rsidR="00A06627" w:rsidRPr="0030335A">
        <w:rPr>
          <w:lang w:val="ru-RU"/>
        </w:rPr>
        <w:t>а</w:t>
      </w:r>
      <w:r w:rsidRPr="0030335A">
        <w:rPr>
          <w:lang w:val="ru-RU"/>
        </w:rPr>
        <w:t xml:space="preserve"> с момента направления </w:t>
      </w:r>
      <w:proofErr w:type="spellStart"/>
      <w:r w:rsidRPr="0030335A">
        <w:rPr>
          <w:lang w:val="ru-RU"/>
        </w:rPr>
        <w:t>Концеденту</w:t>
      </w:r>
      <w:proofErr w:type="spellEnd"/>
      <w:r w:rsidRPr="0030335A">
        <w:rPr>
          <w:lang w:val="ru-RU"/>
        </w:rPr>
        <w:t xml:space="preserve"> уведомления о начале </w:t>
      </w:r>
      <w:r w:rsidR="00A06627" w:rsidRPr="0030335A">
        <w:rPr>
          <w:lang w:val="ru-RU"/>
        </w:rPr>
        <w:t xml:space="preserve">строительства </w:t>
      </w:r>
      <w:r w:rsidRPr="0030335A">
        <w:rPr>
          <w:lang w:val="ru-RU"/>
        </w:rPr>
        <w:t xml:space="preserve">по форме, приведенной в Приложении 4 </w:t>
      </w:r>
      <w:r w:rsidR="00B73BD5" w:rsidRPr="0030335A">
        <w:rPr>
          <w:lang w:val="ru-RU"/>
        </w:rPr>
        <w:t>(</w:t>
      </w:r>
      <w:r w:rsidRPr="0030335A">
        <w:rPr>
          <w:i/>
          <w:lang w:val="ru-RU"/>
        </w:rPr>
        <w:t xml:space="preserve">Форма уведомления о начале </w:t>
      </w:r>
      <w:r w:rsidR="00A06627" w:rsidRPr="0030335A">
        <w:rPr>
          <w:i/>
          <w:lang w:val="ru-RU"/>
        </w:rPr>
        <w:t>строительства</w:t>
      </w:r>
      <w:r w:rsidRPr="0030335A">
        <w:rPr>
          <w:lang w:val="ru-RU"/>
        </w:rPr>
        <w:t xml:space="preserve">) (далее </w:t>
      </w:r>
      <w:r w:rsidR="0019251D" w:rsidRPr="0030335A">
        <w:rPr>
          <w:lang w:val="ru-RU"/>
        </w:rPr>
        <w:t>–</w:t>
      </w:r>
      <w:r w:rsidRPr="0030335A">
        <w:rPr>
          <w:lang w:val="ru-RU"/>
        </w:rPr>
        <w:t xml:space="preserve"> «</w:t>
      </w:r>
      <w:r w:rsidRPr="0030335A">
        <w:rPr>
          <w:b/>
          <w:i/>
          <w:lang w:val="ru-RU"/>
        </w:rPr>
        <w:t xml:space="preserve">Уведомление о начале </w:t>
      </w:r>
      <w:r w:rsidR="00A06627" w:rsidRPr="0030335A">
        <w:rPr>
          <w:b/>
          <w:i/>
          <w:lang w:val="ru-RU"/>
        </w:rPr>
        <w:t>строительства</w:t>
      </w:r>
      <w:r w:rsidRPr="0030335A">
        <w:rPr>
          <w:lang w:val="ru-RU"/>
        </w:rPr>
        <w:t>»), если Стороны письменно не договорятся об ином</w:t>
      </w:r>
      <w:r w:rsidR="00432762">
        <w:rPr>
          <w:lang w:val="ru-RU"/>
        </w:rPr>
        <w:t xml:space="preserve"> и (или) Концессионным соглашением не предусмотрено иное</w:t>
      </w:r>
      <w:r w:rsidRPr="0030335A">
        <w:rPr>
          <w:lang w:val="ru-RU"/>
        </w:rPr>
        <w:t>.</w:t>
      </w:r>
    </w:p>
    <w:p w:rsidR="00205805" w:rsidRPr="0030335A" w:rsidRDefault="00F42E84" w:rsidP="0019251D">
      <w:pPr>
        <w:pStyle w:val="90"/>
        <w:ind w:left="709"/>
        <w:rPr>
          <w:bCs/>
          <w:i/>
          <w:iCs/>
          <w:szCs w:val="22"/>
          <w:lang w:val="ru-RU"/>
        </w:rPr>
      </w:pPr>
      <w:r w:rsidRPr="0030335A">
        <w:rPr>
          <w:b/>
          <w:bCs/>
          <w:i/>
          <w:iCs/>
          <w:szCs w:val="22"/>
          <w:lang w:val="ru-RU"/>
        </w:rPr>
        <w:t xml:space="preserve">Предварительные условия для начала </w:t>
      </w:r>
      <w:r w:rsidR="00205805" w:rsidRPr="0030335A">
        <w:rPr>
          <w:b/>
          <w:bCs/>
          <w:i/>
          <w:iCs/>
          <w:szCs w:val="22"/>
          <w:lang w:val="ru-RU"/>
        </w:rPr>
        <w:t>Строительства</w:t>
      </w:r>
    </w:p>
    <w:p w:rsidR="00205805" w:rsidRPr="0019076E" w:rsidRDefault="00205805" w:rsidP="0019076E">
      <w:pPr>
        <w:pStyle w:val="Para2"/>
        <w:rPr>
          <w:lang w:val="ru-RU"/>
        </w:rPr>
      </w:pPr>
      <w:bookmarkStart w:id="292" w:name="_Ref92468939"/>
      <w:r w:rsidRPr="0030335A">
        <w:rPr>
          <w:lang w:val="ru-RU"/>
        </w:rPr>
        <w:t xml:space="preserve">Не позднее </w:t>
      </w:r>
      <w:r w:rsidR="00D270FA">
        <w:rPr>
          <w:lang w:val="ru-RU"/>
        </w:rPr>
        <w:t>3</w:t>
      </w:r>
      <w:r w:rsidRPr="0030335A">
        <w:rPr>
          <w:lang w:val="ru-RU"/>
        </w:rPr>
        <w:t xml:space="preserve"> (</w:t>
      </w:r>
      <w:r w:rsidR="00D270FA">
        <w:rPr>
          <w:lang w:val="ru-RU"/>
        </w:rPr>
        <w:t>трех</w:t>
      </w:r>
      <w:r w:rsidRPr="0030335A">
        <w:rPr>
          <w:lang w:val="ru-RU"/>
        </w:rPr>
        <w:t xml:space="preserve">) месяцев с </w:t>
      </w:r>
      <w:proofErr w:type="spellStart"/>
      <w:r w:rsidR="00E25A17" w:rsidRPr="0030335A">
        <w:rPr>
          <w:lang w:val="ru-RU"/>
        </w:rPr>
        <w:t>Д</w:t>
      </w:r>
      <w:r w:rsidRPr="0030335A">
        <w:rPr>
          <w:lang w:val="ru-RU"/>
        </w:rPr>
        <w:t>аты</w:t>
      </w:r>
      <w:r w:rsidR="00CD6A7D">
        <w:rPr>
          <w:lang w:val="ru-RU"/>
        </w:rPr>
        <w:t>получения</w:t>
      </w:r>
      <w:proofErr w:type="spellEnd"/>
      <w:r w:rsidR="00CD6A7D">
        <w:rPr>
          <w:lang w:val="ru-RU"/>
        </w:rPr>
        <w:t xml:space="preserve"> заключения </w:t>
      </w:r>
      <w:proofErr w:type="gramStart"/>
      <w:r w:rsidR="004673AB">
        <w:rPr>
          <w:lang w:val="ru-RU"/>
        </w:rPr>
        <w:t>государственной</w:t>
      </w:r>
      <w:proofErr w:type="gramEnd"/>
      <w:r w:rsidR="004673AB">
        <w:rPr>
          <w:lang w:val="ru-RU"/>
        </w:rPr>
        <w:t xml:space="preserve"> </w:t>
      </w:r>
      <w:proofErr w:type="spellStart"/>
      <w:r w:rsidR="00CD6A7D">
        <w:rPr>
          <w:lang w:val="ru-RU"/>
        </w:rPr>
        <w:t>экспертизы</w:t>
      </w:r>
      <w:bookmarkStart w:id="293" w:name="_Ref142268250"/>
      <w:r w:rsidR="00E25A17" w:rsidRPr="0030335A">
        <w:rPr>
          <w:lang w:val="ru-RU"/>
        </w:rPr>
        <w:t>С</w:t>
      </w:r>
      <w:r w:rsidRPr="0030335A">
        <w:rPr>
          <w:lang w:val="ru-RU"/>
        </w:rPr>
        <w:t>тороны</w:t>
      </w:r>
      <w:proofErr w:type="spellEnd"/>
      <w:r w:rsidRPr="0030335A">
        <w:rPr>
          <w:lang w:val="ru-RU"/>
        </w:rPr>
        <w:t xml:space="preserve"> выполняют </w:t>
      </w:r>
      <w:r w:rsidR="00911A49">
        <w:rPr>
          <w:lang w:val="ru-RU"/>
        </w:rPr>
        <w:t xml:space="preserve">совместно следующие </w:t>
      </w:r>
      <w:r w:rsidRPr="0030335A">
        <w:rPr>
          <w:lang w:val="ru-RU"/>
        </w:rPr>
        <w:t>ПУНС</w:t>
      </w:r>
      <w:r w:rsidR="00911A49">
        <w:rPr>
          <w:lang w:val="ru-RU"/>
        </w:rPr>
        <w:t>, а также ПУНС, предусмотренные пункт</w:t>
      </w:r>
      <w:r w:rsidR="001B538A">
        <w:rPr>
          <w:lang w:val="ru-RU"/>
        </w:rPr>
        <w:t xml:space="preserve">ами </w:t>
      </w:r>
      <w:r w:rsidR="008A7CB1">
        <w:rPr>
          <w:lang w:val="ru-RU"/>
        </w:rPr>
        <w:fldChar w:fldCharType="begin"/>
      </w:r>
      <w:r w:rsidR="001B538A">
        <w:rPr>
          <w:lang w:val="ru-RU"/>
        </w:rPr>
        <w:instrText xml:space="preserve"> REF _Ref141223683 \r \h </w:instrText>
      </w:r>
      <w:r w:rsidR="008A7CB1">
        <w:rPr>
          <w:lang w:val="ru-RU"/>
        </w:rPr>
      </w:r>
      <w:r w:rsidR="008A7CB1">
        <w:rPr>
          <w:lang w:val="ru-RU"/>
        </w:rPr>
        <w:fldChar w:fldCharType="separate"/>
      </w:r>
      <w:r w:rsidR="00626039">
        <w:rPr>
          <w:lang w:val="ru-RU"/>
        </w:rPr>
        <w:t>14.5</w:t>
      </w:r>
      <w:r w:rsidR="008A7CB1">
        <w:rPr>
          <w:lang w:val="ru-RU"/>
        </w:rPr>
        <w:fldChar w:fldCharType="end"/>
      </w:r>
      <w:r w:rsidR="00EE0DDC">
        <w:rPr>
          <w:lang w:val="ru-RU"/>
        </w:rPr>
        <w:t>–</w:t>
      </w:r>
      <w:r w:rsidR="008A7CB1">
        <w:rPr>
          <w:lang w:val="ru-RU"/>
        </w:rPr>
        <w:fldChar w:fldCharType="begin"/>
      </w:r>
      <w:r w:rsidR="001B538A">
        <w:rPr>
          <w:lang w:val="ru-RU"/>
        </w:rPr>
        <w:instrText xml:space="preserve"> REF _Ref142861474 \r \h </w:instrText>
      </w:r>
      <w:r w:rsidR="008A7CB1">
        <w:rPr>
          <w:lang w:val="ru-RU"/>
        </w:rPr>
      </w:r>
      <w:r w:rsidR="008A7CB1">
        <w:rPr>
          <w:lang w:val="ru-RU"/>
        </w:rPr>
        <w:fldChar w:fldCharType="separate"/>
      </w:r>
      <w:r w:rsidR="00626039">
        <w:rPr>
          <w:lang w:val="ru-RU"/>
        </w:rPr>
        <w:t>14.6</w:t>
      </w:r>
      <w:r w:rsidR="008A7CB1">
        <w:rPr>
          <w:lang w:val="ru-RU"/>
        </w:rPr>
        <w:fldChar w:fldCharType="end"/>
      </w:r>
      <w:r w:rsidRPr="0030335A">
        <w:rPr>
          <w:lang w:val="ru-RU"/>
        </w:rPr>
        <w:t>:</w:t>
      </w:r>
      <w:bookmarkEnd w:id="292"/>
      <w:bookmarkEnd w:id="293"/>
    </w:p>
    <w:p w:rsidR="00911A49" w:rsidRPr="0019076E" w:rsidRDefault="002033D5" w:rsidP="005673DB">
      <w:pPr>
        <w:pStyle w:val="3"/>
        <w:rPr>
          <w:lang w:val="ru-RU"/>
        </w:rPr>
      </w:pPr>
      <w:r w:rsidRPr="00E558C1">
        <w:rPr>
          <w:rFonts w:asciiTheme="minorHAnsi" w:hAnsiTheme="minorHAnsi"/>
          <w:b w:val="0"/>
          <w:sz w:val="20"/>
          <w:lang w:val="ru-RU"/>
        </w:rPr>
        <w:lastRenderedPageBreak/>
        <w:t xml:space="preserve">подписание Сторонами </w:t>
      </w:r>
      <w:proofErr w:type="spellStart"/>
      <w:r w:rsidR="001F6F29" w:rsidRPr="00E558C1">
        <w:rPr>
          <w:rFonts w:asciiTheme="minorHAnsi" w:hAnsiTheme="minorHAnsi"/>
          <w:b w:val="0"/>
          <w:sz w:val="20"/>
          <w:lang w:val="ru-RU"/>
        </w:rPr>
        <w:t>Акт</w:t>
      </w:r>
      <w:r w:rsidRPr="00E558C1">
        <w:rPr>
          <w:rFonts w:asciiTheme="minorHAnsi" w:hAnsiTheme="minorHAnsi"/>
          <w:b w:val="0"/>
          <w:sz w:val="20"/>
          <w:lang w:val="ru-RU"/>
        </w:rPr>
        <w:t>а</w:t>
      </w:r>
      <w:r w:rsidR="001F6F29" w:rsidRPr="00E558C1">
        <w:rPr>
          <w:rFonts w:asciiTheme="minorHAnsi" w:hAnsiTheme="minorHAnsi"/>
          <w:b w:val="0"/>
          <w:sz w:val="20"/>
          <w:lang w:val="ru-RU"/>
        </w:rPr>
        <w:t>финансово</w:t>
      </w:r>
      <w:r w:rsidR="00F44773" w:rsidRPr="00E558C1">
        <w:rPr>
          <w:rFonts w:asciiTheme="minorHAnsi" w:hAnsiTheme="minorHAnsi"/>
          <w:b w:val="0"/>
          <w:sz w:val="20"/>
          <w:lang w:val="ru-RU"/>
        </w:rPr>
        <w:t>го</w:t>
      </w:r>
      <w:proofErr w:type="spellEnd"/>
      <w:r w:rsidR="001F6F29" w:rsidRPr="00E558C1">
        <w:rPr>
          <w:rFonts w:asciiTheme="minorHAnsi" w:hAnsiTheme="minorHAnsi"/>
          <w:b w:val="0"/>
          <w:sz w:val="20"/>
          <w:lang w:val="ru-RU"/>
        </w:rPr>
        <w:t xml:space="preserve"> закрыти</w:t>
      </w:r>
      <w:r w:rsidR="00F44773" w:rsidRPr="00E558C1">
        <w:rPr>
          <w:rFonts w:asciiTheme="minorHAnsi" w:hAnsiTheme="minorHAnsi"/>
          <w:b w:val="0"/>
          <w:sz w:val="20"/>
          <w:lang w:val="ru-RU"/>
        </w:rPr>
        <w:t>я</w:t>
      </w:r>
      <w:r w:rsidR="001F6F29" w:rsidRPr="00E558C1">
        <w:rPr>
          <w:rFonts w:asciiTheme="minorHAnsi" w:hAnsiTheme="minorHAnsi"/>
          <w:b w:val="0"/>
          <w:sz w:val="20"/>
          <w:lang w:val="ru-RU"/>
        </w:rPr>
        <w:t>.</w:t>
      </w:r>
    </w:p>
    <w:p w:rsidR="00911A49" w:rsidRPr="00D566C4" w:rsidRDefault="00911A49" w:rsidP="00D566C4">
      <w:pPr>
        <w:pStyle w:val="Para2"/>
        <w:rPr>
          <w:b/>
          <w:lang w:val="ru-RU"/>
        </w:rPr>
      </w:pPr>
      <w:bookmarkStart w:id="294" w:name="_Ref141223683"/>
      <w:proofErr w:type="spellStart"/>
      <w:r>
        <w:rPr>
          <w:lang w:val="ru-RU"/>
        </w:rPr>
        <w:t>Концедент</w:t>
      </w:r>
      <w:proofErr w:type="spellEnd"/>
      <w:r>
        <w:rPr>
          <w:lang w:val="ru-RU"/>
        </w:rPr>
        <w:t xml:space="preserve"> выполняет следующие ПУНС:</w:t>
      </w:r>
      <w:bookmarkEnd w:id="294"/>
    </w:p>
    <w:p w:rsidR="00911A49" w:rsidRDefault="00911A49" w:rsidP="00911A49">
      <w:pPr>
        <w:pStyle w:val="Para3"/>
        <w:rPr>
          <w:lang w:val="ru-RU"/>
        </w:rPr>
      </w:pPr>
      <w:proofErr w:type="spellStart"/>
      <w:r>
        <w:rPr>
          <w:lang w:val="ru-RU"/>
        </w:rPr>
        <w:t>предоставлениеКонцессионеру</w:t>
      </w:r>
      <w:proofErr w:type="spellEnd"/>
      <w:r>
        <w:rPr>
          <w:lang w:val="ru-RU"/>
        </w:rPr>
        <w:t xml:space="preserve"> </w:t>
      </w:r>
      <w:r w:rsidRPr="0030335A">
        <w:rPr>
          <w:lang w:val="ru-RU"/>
        </w:rPr>
        <w:t>Земельны</w:t>
      </w:r>
      <w:r>
        <w:rPr>
          <w:lang w:val="ru-RU"/>
        </w:rPr>
        <w:t>х</w:t>
      </w:r>
      <w:r w:rsidRPr="0030335A">
        <w:rPr>
          <w:lang w:val="ru-RU"/>
        </w:rPr>
        <w:t xml:space="preserve"> участк</w:t>
      </w:r>
      <w:r>
        <w:rPr>
          <w:lang w:val="ru-RU"/>
        </w:rPr>
        <w:t>ов</w:t>
      </w:r>
      <w:r w:rsidRPr="0030335A">
        <w:rPr>
          <w:lang w:val="ru-RU"/>
        </w:rPr>
        <w:t xml:space="preserve">, </w:t>
      </w:r>
      <w:r w:rsidR="00F44773">
        <w:rPr>
          <w:lang w:val="ru-RU"/>
        </w:rPr>
        <w:t>Дополнительны</w:t>
      </w:r>
      <w:r w:rsidR="00ED501B">
        <w:rPr>
          <w:lang w:val="ru-RU"/>
        </w:rPr>
        <w:t>х</w:t>
      </w:r>
      <w:r w:rsidR="00F44773">
        <w:rPr>
          <w:lang w:val="ru-RU"/>
        </w:rPr>
        <w:t xml:space="preserve"> земельных участков, </w:t>
      </w:r>
      <w:r w:rsidRPr="0030335A">
        <w:rPr>
          <w:lang w:val="ru-RU"/>
        </w:rPr>
        <w:t>водны</w:t>
      </w:r>
      <w:r>
        <w:rPr>
          <w:lang w:val="ru-RU"/>
        </w:rPr>
        <w:t>х</w:t>
      </w:r>
      <w:r w:rsidRPr="0030335A">
        <w:rPr>
          <w:lang w:val="ru-RU"/>
        </w:rPr>
        <w:t xml:space="preserve"> объект</w:t>
      </w:r>
      <w:r>
        <w:rPr>
          <w:lang w:val="ru-RU"/>
        </w:rPr>
        <w:t>ов</w:t>
      </w:r>
      <w:r w:rsidRPr="0030335A">
        <w:rPr>
          <w:lang w:val="ru-RU"/>
        </w:rPr>
        <w:t>, лесны</w:t>
      </w:r>
      <w:r>
        <w:rPr>
          <w:lang w:val="ru-RU"/>
        </w:rPr>
        <w:t>х</w:t>
      </w:r>
      <w:r w:rsidRPr="0030335A">
        <w:rPr>
          <w:lang w:val="ru-RU"/>
        </w:rPr>
        <w:t xml:space="preserve"> участк</w:t>
      </w:r>
      <w:r>
        <w:rPr>
          <w:lang w:val="ru-RU"/>
        </w:rPr>
        <w:t>ов</w:t>
      </w:r>
      <w:r w:rsidRPr="0030335A">
        <w:rPr>
          <w:lang w:val="ru-RU"/>
        </w:rPr>
        <w:t>, участк</w:t>
      </w:r>
      <w:r>
        <w:rPr>
          <w:lang w:val="ru-RU"/>
        </w:rPr>
        <w:t>ов</w:t>
      </w:r>
      <w:r w:rsidRPr="0030335A">
        <w:rPr>
          <w:lang w:val="ru-RU"/>
        </w:rPr>
        <w:t xml:space="preserve"> недр в соответствии с условиями и требованиями Концессионного соглашения, в объеме, достаточном для начала Строительства, </w:t>
      </w:r>
      <w:r w:rsidR="00F44773">
        <w:rPr>
          <w:lang w:val="ru-RU"/>
        </w:rPr>
        <w:t xml:space="preserve">в соответствии с пунктом </w:t>
      </w:r>
      <w:r w:rsidR="008A7CB1">
        <w:rPr>
          <w:lang w:val="ru-RU"/>
        </w:rPr>
        <w:fldChar w:fldCharType="begin"/>
      </w:r>
      <w:r w:rsidR="001B538A">
        <w:rPr>
          <w:lang w:val="ru-RU"/>
        </w:rPr>
        <w:instrText xml:space="preserve"> REF _Ref142860845 \r \h </w:instrText>
      </w:r>
      <w:r w:rsidR="008A7CB1">
        <w:rPr>
          <w:lang w:val="ru-RU"/>
        </w:rPr>
      </w:r>
      <w:r w:rsidR="008A7CB1">
        <w:rPr>
          <w:lang w:val="ru-RU"/>
        </w:rPr>
        <w:fldChar w:fldCharType="separate"/>
      </w:r>
      <w:r w:rsidR="00626039">
        <w:rPr>
          <w:lang w:val="ru-RU"/>
        </w:rPr>
        <w:t>9.3</w:t>
      </w:r>
      <w:r w:rsidR="008A7CB1">
        <w:rPr>
          <w:lang w:val="ru-RU"/>
        </w:rPr>
        <w:fldChar w:fldCharType="end"/>
      </w:r>
      <w:r w:rsidR="00F44773">
        <w:rPr>
          <w:lang w:val="ru-RU"/>
        </w:rPr>
        <w:t xml:space="preserve"> и графиком </w:t>
      </w:r>
      <w:r w:rsidRPr="0030335A">
        <w:rPr>
          <w:lang w:val="ru-RU"/>
        </w:rPr>
        <w:t>предоставления Земельных участков, согласованном Сторонами в соответствии с пунктом</w:t>
      </w:r>
      <w:r w:rsidR="008A7CB1">
        <w:rPr>
          <w:lang w:val="ru-RU"/>
        </w:rPr>
        <w:fldChar w:fldCharType="begin"/>
      </w:r>
      <w:r w:rsidR="00ED501B">
        <w:rPr>
          <w:lang w:val="ru-RU"/>
        </w:rPr>
        <w:instrText xml:space="preserve"> REF _Ref141378050 \r \h </w:instrText>
      </w:r>
      <w:r w:rsidR="008A7CB1">
        <w:rPr>
          <w:lang w:val="ru-RU"/>
        </w:rPr>
      </w:r>
      <w:r w:rsidR="008A7CB1">
        <w:rPr>
          <w:lang w:val="ru-RU"/>
        </w:rPr>
        <w:fldChar w:fldCharType="separate"/>
      </w:r>
      <w:r w:rsidR="00626039">
        <w:rPr>
          <w:lang w:val="ru-RU"/>
        </w:rPr>
        <w:t>9.4</w:t>
      </w:r>
      <w:r w:rsidR="008A7CB1">
        <w:rPr>
          <w:lang w:val="ru-RU"/>
        </w:rPr>
        <w:fldChar w:fldCharType="end"/>
      </w:r>
      <w:r w:rsidRPr="0030335A">
        <w:rPr>
          <w:lang w:val="ru-RU"/>
        </w:rPr>
        <w:t>;</w:t>
      </w:r>
    </w:p>
    <w:p w:rsidR="00967CDA" w:rsidRDefault="001B538A" w:rsidP="00911A49">
      <w:pPr>
        <w:pStyle w:val="Para3"/>
        <w:rPr>
          <w:lang w:val="ru-RU"/>
        </w:rPr>
      </w:pPr>
      <w:r>
        <w:rPr>
          <w:lang w:val="ru-RU"/>
        </w:rPr>
        <w:t>выполнение мероприятий по Подготовке территории, предусмотренны</w:t>
      </w:r>
      <w:r w:rsidR="002033D5">
        <w:rPr>
          <w:lang w:val="ru-RU"/>
        </w:rPr>
        <w:t>х</w:t>
      </w:r>
      <w:r>
        <w:rPr>
          <w:lang w:val="ru-RU"/>
        </w:rPr>
        <w:t xml:space="preserve"> пунктом </w:t>
      </w:r>
      <w:r w:rsidR="008A7CB1">
        <w:rPr>
          <w:lang w:val="ru-RU"/>
        </w:rPr>
        <w:fldChar w:fldCharType="begin"/>
      </w:r>
      <w:r>
        <w:rPr>
          <w:lang w:val="ru-RU"/>
        </w:rPr>
        <w:instrText xml:space="preserve"> REF _Ref102673635 \r \h </w:instrText>
      </w:r>
      <w:r w:rsidR="008A7CB1">
        <w:rPr>
          <w:lang w:val="ru-RU"/>
        </w:rPr>
      </w:r>
      <w:r w:rsidR="008A7CB1">
        <w:rPr>
          <w:lang w:val="ru-RU"/>
        </w:rPr>
        <w:fldChar w:fldCharType="separate"/>
      </w:r>
      <w:r w:rsidR="00626039">
        <w:rPr>
          <w:lang w:val="ru-RU"/>
        </w:rPr>
        <w:t>13.5(2)</w:t>
      </w:r>
      <w:r w:rsidR="008A7CB1">
        <w:rPr>
          <w:lang w:val="ru-RU"/>
        </w:rPr>
        <w:fldChar w:fldCharType="end"/>
      </w:r>
      <w:r w:rsidR="00967CDA">
        <w:rPr>
          <w:lang w:val="ru-RU"/>
        </w:rPr>
        <w:t>;</w:t>
      </w:r>
    </w:p>
    <w:p w:rsidR="001B538A" w:rsidRPr="00967CDA" w:rsidRDefault="00967CDA" w:rsidP="00967CDA">
      <w:pPr>
        <w:pStyle w:val="Para3"/>
        <w:rPr>
          <w:lang w:val="ru-RU"/>
        </w:rPr>
      </w:pPr>
      <w:r>
        <w:rPr>
          <w:lang w:val="ru-RU"/>
        </w:rPr>
        <w:t xml:space="preserve">принятие решения </w:t>
      </w:r>
      <w:r w:rsidRPr="0030335A">
        <w:rPr>
          <w:lang w:val="ru-RU"/>
        </w:rPr>
        <w:t>об использовании Объекта на платной основе в целях организации платного проезда по Объекту</w:t>
      </w:r>
      <w:r w:rsidR="00F5384B">
        <w:rPr>
          <w:lang w:val="ru-RU"/>
        </w:rPr>
        <w:t>.</w:t>
      </w:r>
    </w:p>
    <w:p w:rsidR="00E25A17" w:rsidRPr="0030335A" w:rsidRDefault="00E25A17" w:rsidP="005673DB">
      <w:pPr>
        <w:pStyle w:val="Para2"/>
        <w:rPr>
          <w:lang w:val="ru-RU"/>
        </w:rPr>
      </w:pPr>
      <w:bookmarkStart w:id="295" w:name="_Ref142861474"/>
      <w:r w:rsidRPr="0030335A">
        <w:rPr>
          <w:lang w:val="ru-RU"/>
        </w:rPr>
        <w:t>Концессионер обеспечивает</w:t>
      </w:r>
      <w:r w:rsidR="00CD6A7D">
        <w:rPr>
          <w:lang w:val="ru-RU"/>
        </w:rPr>
        <w:t xml:space="preserve"> выполнение </w:t>
      </w:r>
      <w:proofErr w:type="gramStart"/>
      <w:r w:rsidR="00CD6A7D">
        <w:rPr>
          <w:lang w:val="ru-RU"/>
        </w:rPr>
        <w:t>следующих</w:t>
      </w:r>
      <w:proofErr w:type="gramEnd"/>
      <w:r w:rsidR="00CD6A7D">
        <w:rPr>
          <w:lang w:val="ru-RU"/>
        </w:rPr>
        <w:t xml:space="preserve"> ПУНС</w:t>
      </w:r>
      <w:r w:rsidRPr="0030335A">
        <w:rPr>
          <w:lang w:val="ru-RU"/>
        </w:rPr>
        <w:t>:</w:t>
      </w:r>
      <w:bookmarkEnd w:id="295"/>
    </w:p>
    <w:p w:rsidR="00E25A17" w:rsidRPr="00B047CD" w:rsidRDefault="00E25A17" w:rsidP="00B047CD">
      <w:pPr>
        <w:pStyle w:val="Para3"/>
        <w:rPr>
          <w:lang w:val="ru-RU"/>
        </w:rPr>
      </w:pPr>
      <w:r w:rsidRPr="00B047CD">
        <w:rPr>
          <w:lang w:val="ru-RU"/>
        </w:rPr>
        <w:t xml:space="preserve">получение разрешения на строительство Объекта (в случае если Проектной документацией предусматриваются этапы, Концессионер вправе получать отдельные разрешения на строительство в отношении каждого из этапов, и в таком случае срок, указанный выше, применим для первого из </w:t>
      </w:r>
      <w:r w:rsidR="002033D5">
        <w:rPr>
          <w:lang w:val="ru-RU"/>
        </w:rPr>
        <w:t>Р</w:t>
      </w:r>
      <w:r w:rsidRPr="005673DB">
        <w:rPr>
          <w:lang w:val="ru-RU"/>
        </w:rPr>
        <w:t>азрешений</w:t>
      </w:r>
      <w:r w:rsidRPr="00B047CD">
        <w:rPr>
          <w:lang w:val="ru-RU"/>
        </w:rPr>
        <w:t>), иной исходно-разрешительной документации, необходимой для Строительства;</w:t>
      </w:r>
    </w:p>
    <w:p w:rsidR="00CD6A7D" w:rsidRPr="00B047CD" w:rsidRDefault="00E25A17" w:rsidP="00B047CD">
      <w:pPr>
        <w:pStyle w:val="Para3"/>
        <w:rPr>
          <w:b/>
          <w:lang w:val="ru-RU"/>
        </w:rPr>
      </w:pPr>
      <w:proofErr w:type="spellStart"/>
      <w:r w:rsidRPr="00B047CD">
        <w:rPr>
          <w:lang w:val="ru-RU"/>
        </w:rPr>
        <w:t>разработкуРабочей</w:t>
      </w:r>
      <w:proofErr w:type="spellEnd"/>
      <w:r w:rsidRPr="00B047CD">
        <w:rPr>
          <w:lang w:val="ru-RU"/>
        </w:rPr>
        <w:t xml:space="preserve"> документации в объеме, определенном </w:t>
      </w:r>
      <w:r w:rsidR="00911A49" w:rsidRPr="00B047CD">
        <w:rPr>
          <w:lang w:val="ru-RU"/>
        </w:rPr>
        <w:t>Концессионером</w:t>
      </w:r>
      <w:r w:rsidR="00CD6A7D" w:rsidRPr="00B047CD">
        <w:rPr>
          <w:lang w:val="ru-RU"/>
        </w:rPr>
        <w:t>;</w:t>
      </w:r>
    </w:p>
    <w:p w:rsidR="00911A49" w:rsidRPr="00B047CD" w:rsidRDefault="00CD6A7D" w:rsidP="00B047CD">
      <w:pPr>
        <w:pStyle w:val="Para3"/>
        <w:rPr>
          <w:b/>
          <w:lang w:val="ru-RU"/>
        </w:rPr>
      </w:pPr>
      <w:r w:rsidRPr="00B047CD">
        <w:rPr>
          <w:lang w:val="ru-RU"/>
        </w:rPr>
        <w:t xml:space="preserve">получение </w:t>
      </w:r>
      <w:r w:rsidR="00911A49" w:rsidRPr="00B047CD">
        <w:rPr>
          <w:lang w:val="ru-RU"/>
        </w:rPr>
        <w:t xml:space="preserve">технических условий на технологическое присоединение к </w:t>
      </w:r>
      <w:r w:rsidR="00F44773" w:rsidRPr="00B047CD">
        <w:rPr>
          <w:lang w:val="ru-RU"/>
        </w:rPr>
        <w:t>Коммуникациям</w:t>
      </w:r>
      <w:r w:rsidR="00911A49" w:rsidRPr="00B047CD">
        <w:rPr>
          <w:lang w:val="ru-RU"/>
        </w:rPr>
        <w:t xml:space="preserve"> в объеме, необходимом для начала Строительства</w:t>
      </w:r>
      <w:r w:rsidR="001B538A" w:rsidRPr="00B047CD">
        <w:rPr>
          <w:lang w:val="ru-RU"/>
        </w:rPr>
        <w:t>;</w:t>
      </w:r>
    </w:p>
    <w:p w:rsidR="00042A76" w:rsidRPr="005673DB" w:rsidRDefault="00042A76" w:rsidP="00B047CD">
      <w:pPr>
        <w:pStyle w:val="Para3"/>
        <w:rPr>
          <w:lang w:val="ru-RU"/>
        </w:rPr>
      </w:pPr>
      <w:r w:rsidRPr="005673DB">
        <w:rPr>
          <w:lang w:val="ru-RU"/>
        </w:rPr>
        <w:t>утве</w:t>
      </w:r>
      <w:r w:rsidR="001B538A" w:rsidRPr="005673DB">
        <w:rPr>
          <w:lang w:val="ru-RU"/>
        </w:rPr>
        <w:t>рждение</w:t>
      </w:r>
      <w:r w:rsidRPr="005673DB">
        <w:rPr>
          <w:lang w:val="ru-RU"/>
        </w:rPr>
        <w:t xml:space="preserve"> к производству работ Рабоч</w:t>
      </w:r>
      <w:r w:rsidR="00F5384B">
        <w:rPr>
          <w:lang w:val="ru-RU"/>
        </w:rPr>
        <w:t>ей</w:t>
      </w:r>
      <w:r w:rsidRPr="005673DB">
        <w:rPr>
          <w:lang w:val="ru-RU"/>
        </w:rPr>
        <w:t xml:space="preserve"> документаци</w:t>
      </w:r>
      <w:r w:rsidR="00F5384B">
        <w:rPr>
          <w:lang w:val="ru-RU"/>
        </w:rPr>
        <w:t>и</w:t>
      </w:r>
      <w:r w:rsidRPr="005673DB">
        <w:rPr>
          <w:lang w:val="ru-RU"/>
        </w:rPr>
        <w:t xml:space="preserve"> в объеме, определенном Концессионером как </w:t>
      </w:r>
      <w:proofErr w:type="gramStart"/>
      <w:r w:rsidRPr="005673DB">
        <w:rPr>
          <w:lang w:val="ru-RU"/>
        </w:rPr>
        <w:t>необходимый</w:t>
      </w:r>
      <w:proofErr w:type="gramEnd"/>
      <w:r w:rsidRPr="005673DB">
        <w:rPr>
          <w:lang w:val="ru-RU"/>
        </w:rPr>
        <w:t xml:space="preserve"> для начала Строительства;</w:t>
      </w:r>
    </w:p>
    <w:p w:rsidR="00D270FA" w:rsidRPr="005673DB" w:rsidRDefault="00911A49" w:rsidP="00B047CD">
      <w:pPr>
        <w:pStyle w:val="Para3"/>
        <w:rPr>
          <w:lang w:val="ru-RU"/>
        </w:rPr>
      </w:pPr>
      <w:r w:rsidRPr="005673DB">
        <w:rPr>
          <w:lang w:val="ru-RU"/>
        </w:rPr>
        <w:t xml:space="preserve">наличие действующего Договора подряда; </w:t>
      </w:r>
    </w:p>
    <w:p w:rsidR="00911A49" w:rsidRPr="005673DB" w:rsidRDefault="00911A49" w:rsidP="00B047CD">
      <w:pPr>
        <w:pStyle w:val="Para3"/>
        <w:rPr>
          <w:lang w:val="ru-RU"/>
        </w:rPr>
      </w:pPr>
      <w:r w:rsidRPr="005673DB">
        <w:rPr>
          <w:lang w:val="ru-RU"/>
        </w:rPr>
        <w:t>наличие Необходимого страхового покрытия на Инвестиционной стадии.</w:t>
      </w:r>
    </w:p>
    <w:p w:rsidR="00205805" w:rsidRDefault="00205805" w:rsidP="00205805">
      <w:pPr>
        <w:pStyle w:val="Para2"/>
        <w:rPr>
          <w:lang w:val="ru-RU"/>
        </w:rPr>
      </w:pPr>
      <w:r w:rsidRPr="0030335A">
        <w:rPr>
          <w:lang w:val="ru-RU"/>
        </w:rPr>
        <w:t xml:space="preserve">Концессионер вправе приступить к </w:t>
      </w:r>
      <w:r w:rsidR="002033D5">
        <w:rPr>
          <w:lang w:val="ru-RU"/>
        </w:rPr>
        <w:t>С</w:t>
      </w:r>
      <w:r w:rsidRPr="0030335A">
        <w:rPr>
          <w:lang w:val="ru-RU"/>
        </w:rPr>
        <w:t xml:space="preserve">троительству после получения разрешения на </w:t>
      </w:r>
      <w:r w:rsidR="00ED501B">
        <w:rPr>
          <w:lang w:val="ru-RU"/>
        </w:rPr>
        <w:t>С</w:t>
      </w:r>
      <w:r w:rsidRPr="0030335A">
        <w:rPr>
          <w:lang w:val="ru-RU"/>
        </w:rPr>
        <w:t>троительство (до выполнения иных ПУНС), с принятием на себя всех рисков начала таких работ.</w:t>
      </w:r>
    </w:p>
    <w:p w:rsidR="00811A98" w:rsidRPr="00811A98" w:rsidRDefault="00811A98" w:rsidP="00811A98">
      <w:pPr>
        <w:pStyle w:val="Para2"/>
        <w:rPr>
          <w:lang w:val="ru-RU"/>
        </w:rPr>
      </w:pPr>
      <w:bookmarkStart w:id="296" w:name="_Ref62067008"/>
      <w:bookmarkStart w:id="297" w:name="_Hlk129686720"/>
      <w:r w:rsidRPr="00BF49C0">
        <w:rPr>
          <w:lang w:val="ru-RU"/>
        </w:rPr>
        <w:t xml:space="preserve">Концессионер вправе начать выполнение </w:t>
      </w:r>
      <w:r>
        <w:rPr>
          <w:lang w:val="ru-RU"/>
        </w:rPr>
        <w:t>В</w:t>
      </w:r>
      <w:r w:rsidRPr="00BF49C0">
        <w:rPr>
          <w:lang w:val="ru-RU"/>
        </w:rPr>
        <w:t xml:space="preserve">ременных работ и работ по Подготовке территории до </w:t>
      </w:r>
      <w:r>
        <w:rPr>
          <w:lang w:val="ru-RU"/>
        </w:rPr>
        <w:t>направления Проектной документации на Государственную экспертизу</w:t>
      </w:r>
      <w:r w:rsidRPr="00BF49C0">
        <w:rPr>
          <w:lang w:val="ru-RU"/>
        </w:rPr>
        <w:t xml:space="preserve"> при условии, что были получены и остаются в силе все </w:t>
      </w:r>
      <w:r>
        <w:rPr>
          <w:lang w:val="ru-RU"/>
        </w:rPr>
        <w:t>н</w:t>
      </w:r>
      <w:r w:rsidRPr="00BF49C0">
        <w:rPr>
          <w:lang w:val="ru-RU"/>
        </w:rPr>
        <w:t xml:space="preserve">еобходимые </w:t>
      </w:r>
      <w:r>
        <w:rPr>
          <w:lang w:val="ru-RU"/>
        </w:rPr>
        <w:t>Р</w:t>
      </w:r>
      <w:r w:rsidRPr="00BF49C0">
        <w:rPr>
          <w:lang w:val="ru-RU"/>
        </w:rPr>
        <w:t>азрешения для начала таких работ</w:t>
      </w:r>
      <w:bookmarkEnd w:id="296"/>
      <w:r w:rsidRPr="00BF49C0">
        <w:rPr>
          <w:lang w:val="ru-RU"/>
        </w:rPr>
        <w:t>. Концессионер обязан получить</w:t>
      </w:r>
      <w:r w:rsidR="001F2A3E">
        <w:rPr>
          <w:lang w:val="ru-RU"/>
        </w:rPr>
        <w:t xml:space="preserve"> письменное</w:t>
      </w:r>
      <w:r w:rsidRPr="00BF49C0">
        <w:rPr>
          <w:lang w:val="ru-RU"/>
        </w:rPr>
        <w:t xml:space="preserve"> согласие </w:t>
      </w:r>
      <w:proofErr w:type="spellStart"/>
      <w:r w:rsidRPr="00BF49C0">
        <w:rPr>
          <w:lang w:val="ru-RU"/>
        </w:rPr>
        <w:t>Концедента</w:t>
      </w:r>
      <w:proofErr w:type="spellEnd"/>
      <w:r w:rsidRPr="00BF49C0">
        <w:rPr>
          <w:lang w:val="ru-RU"/>
        </w:rPr>
        <w:t xml:space="preserve"> на начало выполнения </w:t>
      </w:r>
      <w:r>
        <w:rPr>
          <w:lang w:val="ru-RU"/>
        </w:rPr>
        <w:t>В</w:t>
      </w:r>
      <w:r w:rsidRPr="00BF49C0">
        <w:rPr>
          <w:lang w:val="ru-RU"/>
        </w:rPr>
        <w:t xml:space="preserve">ременных работ и работ по Подготовке территории до </w:t>
      </w:r>
      <w:r>
        <w:rPr>
          <w:lang w:val="ru-RU"/>
        </w:rPr>
        <w:t>направления Проектной документации на Государственную экспертизу</w:t>
      </w:r>
      <w:r w:rsidRPr="00BF49C0">
        <w:rPr>
          <w:lang w:val="ru-RU"/>
        </w:rPr>
        <w:t xml:space="preserve">. </w:t>
      </w:r>
      <w:bookmarkEnd w:id="297"/>
    </w:p>
    <w:p w:rsidR="00670AED" w:rsidRPr="0030335A" w:rsidRDefault="00F42E84" w:rsidP="00670AED">
      <w:pPr>
        <w:pStyle w:val="Para2"/>
        <w:rPr>
          <w:lang w:val="ru-RU"/>
        </w:rPr>
      </w:pPr>
      <w:bookmarkStart w:id="298" w:name="_Ref92469146"/>
      <w:proofErr w:type="gramStart"/>
      <w:r w:rsidRPr="0030335A">
        <w:rPr>
          <w:lang w:val="ru-RU"/>
        </w:rPr>
        <w:t xml:space="preserve">Концессионер должен направить </w:t>
      </w:r>
      <w:proofErr w:type="spellStart"/>
      <w:r w:rsidR="00973B35" w:rsidRPr="0030335A">
        <w:rPr>
          <w:lang w:val="ru-RU"/>
        </w:rPr>
        <w:t>Концеденту</w:t>
      </w:r>
      <w:proofErr w:type="spellEnd"/>
      <w:r w:rsidR="00973B35" w:rsidRPr="0030335A">
        <w:rPr>
          <w:lang w:val="ru-RU"/>
        </w:rPr>
        <w:t xml:space="preserve"> </w:t>
      </w:r>
      <w:r w:rsidRPr="0030335A">
        <w:rPr>
          <w:lang w:val="ru-RU"/>
        </w:rPr>
        <w:t xml:space="preserve">Уведомление о начале </w:t>
      </w:r>
      <w:r w:rsidR="00420463" w:rsidRPr="0030335A">
        <w:rPr>
          <w:lang w:val="ru-RU"/>
        </w:rPr>
        <w:t xml:space="preserve">строительства </w:t>
      </w:r>
      <w:r w:rsidRPr="0030335A">
        <w:rPr>
          <w:lang w:val="ru-RU"/>
        </w:rPr>
        <w:t xml:space="preserve">в течение 5 (пяти) Рабочих дней со дня выполнения последнего из </w:t>
      </w:r>
      <w:r w:rsidR="00E25A17" w:rsidRPr="0030335A">
        <w:rPr>
          <w:lang w:val="ru-RU"/>
        </w:rPr>
        <w:t>ПУНС, указанных в пункт</w:t>
      </w:r>
      <w:r w:rsidR="00B9548C">
        <w:rPr>
          <w:lang w:val="ru-RU"/>
        </w:rPr>
        <w:t>ах</w:t>
      </w:r>
      <w:r w:rsidR="008A7CB1">
        <w:rPr>
          <w:lang w:val="ru-RU"/>
        </w:rPr>
        <w:fldChar w:fldCharType="begin"/>
      </w:r>
      <w:r w:rsidR="00A81073">
        <w:rPr>
          <w:lang w:val="ru-RU"/>
        </w:rPr>
        <w:instrText xml:space="preserve"> REF _Ref142268250 \r \h </w:instrText>
      </w:r>
      <w:r w:rsidR="008A7CB1">
        <w:rPr>
          <w:lang w:val="ru-RU"/>
        </w:rPr>
      </w:r>
      <w:r w:rsidR="008A7CB1">
        <w:rPr>
          <w:lang w:val="ru-RU"/>
        </w:rPr>
        <w:fldChar w:fldCharType="separate"/>
      </w:r>
      <w:r w:rsidR="00626039">
        <w:rPr>
          <w:lang w:val="ru-RU"/>
        </w:rPr>
        <w:t>14.4</w:t>
      </w:r>
      <w:r w:rsidR="008A7CB1">
        <w:rPr>
          <w:lang w:val="ru-RU"/>
        </w:rPr>
        <w:fldChar w:fldCharType="end"/>
      </w:r>
      <w:r w:rsidR="00EE0DDC">
        <w:rPr>
          <w:lang w:val="ru-RU"/>
        </w:rPr>
        <w:t>–</w:t>
      </w:r>
      <w:r w:rsidR="008A7CB1">
        <w:rPr>
          <w:lang w:val="ru-RU"/>
        </w:rPr>
        <w:fldChar w:fldCharType="begin"/>
      </w:r>
      <w:r w:rsidR="001B538A">
        <w:rPr>
          <w:lang w:val="ru-RU"/>
        </w:rPr>
        <w:instrText xml:space="preserve"> REF _Ref142861474 \r \h </w:instrText>
      </w:r>
      <w:r w:rsidR="008A7CB1">
        <w:rPr>
          <w:lang w:val="ru-RU"/>
        </w:rPr>
      </w:r>
      <w:r w:rsidR="008A7CB1">
        <w:rPr>
          <w:lang w:val="ru-RU"/>
        </w:rPr>
        <w:fldChar w:fldCharType="separate"/>
      </w:r>
      <w:r w:rsidR="00626039">
        <w:rPr>
          <w:lang w:val="ru-RU"/>
        </w:rPr>
        <w:t>14.6</w:t>
      </w:r>
      <w:r w:rsidR="008A7CB1">
        <w:rPr>
          <w:lang w:val="ru-RU"/>
        </w:rPr>
        <w:fldChar w:fldCharType="end"/>
      </w:r>
      <w:r w:rsidRPr="0030335A">
        <w:rPr>
          <w:lang w:val="ru-RU"/>
        </w:rPr>
        <w:t xml:space="preserve">, но не позднее </w:t>
      </w:r>
      <w:r w:rsidR="001F6F29">
        <w:rPr>
          <w:lang w:val="ru-RU"/>
        </w:rPr>
        <w:t>срока, предусмотренного пунктом</w:t>
      </w:r>
      <w:r w:rsidR="008A7CB1">
        <w:rPr>
          <w:lang w:val="ru-RU"/>
        </w:rPr>
        <w:fldChar w:fldCharType="begin"/>
      </w:r>
      <w:r w:rsidR="00A81073">
        <w:rPr>
          <w:lang w:val="ru-RU"/>
        </w:rPr>
        <w:instrText xml:space="preserve"> REF _Ref142268250 \r \h </w:instrText>
      </w:r>
      <w:r w:rsidR="008A7CB1">
        <w:rPr>
          <w:lang w:val="ru-RU"/>
        </w:rPr>
      </w:r>
      <w:r w:rsidR="008A7CB1">
        <w:rPr>
          <w:lang w:val="ru-RU"/>
        </w:rPr>
        <w:fldChar w:fldCharType="separate"/>
      </w:r>
      <w:r w:rsidR="00626039">
        <w:rPr>
          <w:lang w:val="ru-RU"/>
        </w:rPr>
        <w:t>14.4</w:t>
      </w:r>
      <w:r w:rsidR="008A7CB1">
        <w:rPr>
          <w:lang w:val="ru-RU"/>
        </w:rPr>
        <w:fldChar w:fldCharType="end"/>
      </w:r>
      <w:r w:rsidR="00670AED" w:rsidRPr="0030335A">
        <w:rPr>
          <w:lang w:val="ru-RU"/>
        </w:rPr>
        <w:t xml:space="preserve">.Уведомление о начале строительства передается Концессионером </w:t>
      </w:r>
      <w:proofErr w:type="spellStart"/>
      <w:r w:rsidR="00670AED" w:rsidRPr="0030335A">
        <w:rPr>
          <w:lang w:val="ru-RU"/>
        </w:rPr>
        <w:t>Концеденту</w:t>
      </w:r>
      <w:proofErr w:type="spellEnd"/>
      <w:r w:rsidR="00670AED" w:rsidRPr="0030335A">
        <w:rPr>
          <w:lang w:val="ru-RU"/>
        </w:rPr>
        <w:t xml:space="preserve"> заказным письмом с уведомлением о вручении или иным способом (по выбору Концессионера), подтверждающим получение документа </w:t>
      </w:r>
      <w:proofErr w:type="spellStart"/>
      <w:r w:rsidR="00670AED" w:rsidRPr="0030335A">
        <w:rPr>
          <w:lang w:val="ru-RU"/>
        </w:rPr>
        <w:t>Концедентом</w:t>
      </w:r>
      <w:proofErr w:type="spellEnd"/>
      <w:r w:rsidR="00670AED" w:rsidRPr="0030335A">
        <w:rPr>
          <w:lang w:val="ru-RU"/>
        </w:rPr>
        <w:t>.</w:t>
      </w:r>
      <w:proofErr w:type="gramEnd"/>
    </w:p>
    <w:p w:rsidR="00F42E84" w:rsidRPr="0030335A" w:rsidRDefault="00670AED" w:rsidP="00B73BD5">
      <w:pPr>
        <w:pStyle w:val="Para2"/>
        <w:rPr>
          <w:lang w:val="ru-RU"/>
        </w:rPr>
      </w:pPr>
      <w:r w:rsidRPr="0030335A">
        <w:rPr>
          <w:lang w:val="ru-RU"/>
        </w:rPr>
        <w:t xml:space="preserve">Положения настоящей статьи </w:t>
      </w:r>
      <w:fldSimple w:instr=" REF _Ref93876476 \w \h  \* MERGEFORMAT ">
        <w:r w:rsidR="00626039">
          <w:rPr>
            <w:lang w:val="ru-RU"/>
          </w:rPr>
          <w:t>14</w:t>
        </w:r>
      </w:fldSimple>
      <w:r w:rsidRPr="0030335A">
        <w:rPr>
          <w:lang w:val="ru-RU"/>
        </w:rPr>
        <w:t xml:space="preserve"> применяются без ущерба правам Концессионера в связи с Особыми обстоятельствами.</w:t>
      </w:r>
      <w:bookmarkEnd w:id="298"/>
    </w:p>
    <w:p w:rsidR="00F42E84" w:rsidRPr="00D270FA" w:rsidRDefault="00AA2F7F" w:rsidP="00ED501B">
      <w:pPr>
        <w:pStyle w:val="1"/>
      </w:pPr>
      <w:bookmarkStart w:id="299" w:name="_Toc93880958"/>
      <w:bookmarkStart w:id="300" w:name="_Toc93161962"/>
      <w:bookmarkStart w:id="301" w:name="_Toc93178648"/>
      <w:bookmarkStart w:id="302" w:name="_Toc93763626"/>
      <w:bookmarkStart w:id="303" w:name="_Toc94560388"/>
      <w:bookmarkStart w:id="304" w:name="_Toc142819796"/>
      <w:bookmarkStart w:id="305" w:name="_Toc148707041"/>
      <w:bookmarkStart w:id="306" w:name="_Toc145704175"/>
      <w:bookmarkEnd w:id="299"/>
      <w:r w:rsidRPr="00D270FA">
        <w:t xml:space="preserve">Общие требования к </w:t>
      </w:r>
      <w:r w:rsidR="005D0152" w:rsidRPr="00D270FA">
        <w:t>Строительству</w:t>
      </w:r>
      <w:bookmarkEnd w:id="300"/>
      <w:bookmarkEnd w:id="301"/>
      <w:bookmarkEnd w:id="302"/>
      <w:bookmarkEnd w:id="303"/>
      <w:bookmarkEnd w:id="304"/>
      <w:bookmarkEnd w:id="305"/>
      <w:bookmarkEnd w:id="306"/>
    </w:p>
    <w:p w:rsidR="00D270FA" w:rsidRPr="00D270FA" w:rsidRDefault="00F42E84" w:rsidP="00AA2F7F">
      <w:pPr>
        <w:pStyle w:val="Para2"/>
        <w:rPr>
          <w:lang w:val="ru-RU"/>
        </w:rPr>
      </w:pPr>
      <w:r w:rsidRPr="00D270FA">
        <w:rPr>
          <w:lang w:val="ru-RU"/>
        </w:rPr>
        <w:t xml:space="preserve">Концессионер обязан осуществлять </w:t>
      </w:r>
      <w:r w:rsidR="005D0152" w:rsidRPr="00D270FA">
        <w:rPr>
          <w:lang w:val="ru-RU"/>
        </w:rPr>
        <w:t>Строительство</w:t>
      </w:r>
      <w:r w:rsidRPr="00D270FA">
        <w:rPr>
          <w:lang w:val="ru-RU"/>
        </w:rPr>
        <w:t xml:space="preserve"> и обеспечивать осуществление </w:t>
      </w:r>
      <w:r w:rsidR="005D0152" w:rsidRPr="00D270FA">
        <w:rPr>
          <w:lang w:val="ru-RU"/>
        </w:rPr>
        <w:t>Строительства</w:t>
      </w:r>
      <w:r w:rsidRPr="00D270FA">
        <w:rPr>
          <w:lang w:val="ru-RU"/>
        </w:rPr>
        <w:t xml:space="preserve"> в соответствии с настоящим Концессионным соглашением, Проектной документацией, включая ее изменения, Рабочей документацией и Применимым правом.</w:t>
      </w:r>
    </w:p>
    <w:p w:rsidR="00851F3A" w:rsidRPr="00D270FA" w:rsidRDefault="00F42E84" w:rsidP="00D270FA">
      <w:pPr>
        <w:pStyle w:val="Para2"/>
        <w:rPr>
          <w:lang w:val="ru-RU"/>
        </w:rPr>
      </w:pPr>
      <w:r w:rsidRPr="00D270FA">
        <w:rPr>
          <w:lang w:val="ru-RU"/>
        </w:rPr>
        <w:t>Концессионер обязан обеспечить соответствие Объект</w:t>
      </w:r>
      <w:r w:rsidR="00C626A0" w:rsidRPr="00D270FA">
        <w:rPr>
          <w:lang w:val="ru-RU"/>
        </w:rPr>
        <w:t>а</w:t>
      </w:r>
      <w:r w:rsidRPr="00D270FA">
        <w:rPr>
          <w:lang w:val="ru-RU"/>
        </w:rPr>
        <w:t xml:space="preserve"> и качества выполненных работ по </w:t>
      </w:r>
      <w:r w:rsidR="005D0152" w:rsidRPr="00D270FA">
        <w:rPr>
          <w:lang w:val="ru-RU"/>
        </w:rPr>
        <w:t xml:space="preserve">Строительству </w:t>
      </w:r>
      <w:r w:rsidRPr="00D270FA">
        <w:rPr>
          <w:lang w:val="ru-RU"/>
        </w:rPr>
        <w:t>положениям настоящего Концессионного соглашения (включая Технические требования), Проектной документации, включая ее изменения, Рабочей</w:t>
      </w:r>
      <w:r w:rsidR="000006BD" w:rsidRPr="00D270FA">
        <w:rPr>
          <w:lang w:val="ru-RU"/>
        </w:rPr>
        <w:t xml:space="preserve"> документации и Применимого права.</w:t>
      </w:r>
      <w:r w:rsidRPr="00D270FA">
        <w:rPr>
          <w:lang w:val="ru-RU"/>
        </w:rPr>
        <w:t> </w:t>
      </w:r>
    </w:p>
    <w:p w:rsidR="00F42E84" w:rsidRPr="0030335A" w:rsidRDefault="00F42E84" w:rsidP="00703B97">
      <w:pPr>
        <w:pStyle w:val="Para2"/>
        <w:rPr>
          <w:lang w:val="ru-RU"/>
        </w:rPr>
      </w:pPr>
      <w:proofErr w:type="spellStart"/>
      <w:r w:rsidRPr="00D270FA">
        <w:rPr>
          <w:lang w:val="ru-RU"/>
        </w:rPr>
        <w:t>Концедент</w:t>
      </w:r>
      <w:proofErr w:type="spellEnd"/>
      <w:r w:rsidRPr="00D270FA">
        <w:rPr>
          <w:lang w:val="ru-RU"/>
        </w:rPr>
        <w:t xml:space="preserve"> обязан обеспечить подведение Коммуникаций и транспортной инфраструктуры к границам Земельных </w:t>
      </w:r>
      <w:proofErr w:type="spellStart"/>
      <w:r w:rsidRPr="00D270FA">
        <w:rPr>
          <w:lang w:val="ru-RU"/>
        </w:rPr>
        <w:t>участков</w:t>
      </w:r>
      <w:proofErr w:type="gramStart"/>
      <w:r w:rsidR="00ED501B" w:rsidRPr="00D270FA">
        <w:rPr>
          <w:lang w:val="ru-RU"/>
        </w:rPr>
        <w:t>,</w:t>
      </w:r>
      <w:r w:rsidR="001B538A">
        <w:rPr>
          <w:lang w:val="ru-RU"/>
        </w:rPr>
        <w:t>Д</w:t>
      </w:r>
      <w:proofErr w:type="gramEnd"/>
      <w:r w:rsidR="001B538A">
        <w:rPr>
          <w:lang w:val="ru-RU"/>
        </w:rPr>
        <w:t>ополнительных</w:t>
      </w:r>
      <w:proofErr w:type="spellEnd"/>
      <w:r w:rsidR="001B538A">
        <w:rPr>
          <w:lang w:val="ru-RU"/>
        </w:rPr>
        <w:t xml:space="preserve"> з</w:t>
      </w:r>
      <w:r w:rsidR="00703B97" w:rsidRPr="00D270FA">
        <w:rPr>
          <w:lang w:val="ru-RU"/>
        </w:rPr>
        <w:t xml:space="preserve">емельных участков </w:t>
      </w:r>
      <w:r w:rsidRPr="00D270FA">
        <w:rPr>
          <w:lang w:val="ru-RU"/>
        </w:rPr>
        <w:t>в сроки, указанные в предоставляемой</w:t>
      </w:r>
      <w:r w:rsidRPr="0030335A">
        <w:rPr>
          <w:lang w:val="ru-RU"/>
        </w:rPr>
        <w:t xml:space="preserve"> Концессионером информации в отношении точек примыканий и нагрузок на внешние инженерные сети, в объемах, достаточных для присоединения Объект</w:t>
      </w:r>
      <w:r w:rsidR="00C626A0" w:rsidRPr="0030335A">
        <w:rPr>
          <w:lang w:val="ru-RU"/>
        </w:rPr>
        <w:t>а</w:t>
      </w:r>
      <w:r w:rsidRPr="0030335A">
        <w:rPr>
          <w:lang w:val="ru-RU"/>
        </w:rPr>
        <w:t xml:space="preserve">. </w:t>
      </w:r>
      <w:proofErr w:type="spellStart"/>
      <w:r w:rsidRPr="0030335A">
        <w:rPr>
          <w:lang w:val="ru-RU"/>
        </w:rPr>
        <w:t>Концедент</w:t>
      </w:r>
      <w:proofErr w:type="spellEnd"/>
      <w:r w:rsidRPr="0030335A">
        <w:rPr>
          <w:lang w:val="ru-RU"/>
        </w:rPr>
        <w:t xml:space="preserve"> должен обеспечить доступ и возможность подключения к необходимым Коммуникациям с параметрами, предусмотренными Проектной документацией</w:t>
      </w:r>
      <w:r w:rsidR="00E87674" w:rsidRPr="0030335A">
        <w:rPr>
          <w:lang w:val="ru-RU"/>
        </w:rPr>
        <w:t>, при этом техническое присоединение к Коммуникациям осуществляется Концессионером</w:t>
      </w:r>
      <w:r w:rsidR="005758E8" w:rsidRPr="0030335A">
        <w:rPr>
          <w:bCs/>
          <w:lang w:val="ru-RU"/>
        </w:rPr>
        <w:t xml:space="preserve">, за исключением случаев, </w:t>
      </w:r>
      <w:r w:rsidR="005758E8" w:rsidRPr="0030335A">
        <w:rPr>
          <w:bCs/>
          <w:lang w:val="ru-RU"/>
        </w:rPr>
        <w:lastRenderedPageBreak/>
        <w:t>когда оно осуществляется собственником Коммуникаци</w:t>
      </w:r>
      <w:r w:rsidR="00F5384B">
        <w:rPr>
          <w:bCs/>
          <w:lang w:val="ru-RU"/>
        </w:rPr>
        <w:t>й</w:t>
      </w:r>
      <w:r w:rsidR="005758E8" w:rsidRPr="0030335A">
        <w:rPr>
          <w:bCs/>
          <w:lang w:val="ru-RU"/>
        </w:rPr>
        <w:t>, эксплуатирующей организацией или привлеченными им лицами</w:t>
      </w:r>
      <w:r w:rsidRPr="0030335A">
        <w:rPr>
          <w:lang w:val="ru-RU"/>
        </w:rPr>
        <w:t>.</w:t>
      </w:r>
    </w:p>
    <w:p w:rsidR="00D36CC3" w:rsidRPr="0030335A" w:rsidRDefault="00D36CC3" w:rsidP="00670AED">
      <w:pPr>
        <w:pStyle w:val="Para2"/>
        <w:rPr>
          <w:lang w:val="ru-RU"/>
        </w:rPr>
      </w:pPr>
      <w:r w:rsidRPr="0030335A">
        <w:rPr>
          <w:lang w:val="ru-RU"/>
        </w:rPr>
        <w:t xml:space="preserve">Концессионер </w:t>
      </w:r>
      <w:proofErr w:type="spellStart"/>
      <w:r w:rsidR="003A72EC" w:rsidRPr="0030335A">
        <w:rPr>
          <w:lang w:val="ru-RU"/>
        </w:rPr>
        <w:t>получ</w:t>
      </w:r>
      <w:r w:rsidR="003A72EC">
        <w:rPr>
          <w:lang w:val="ru-RU"/>
        </w:rPr>
        <w:t>ает</w:t>
      </w:r>
      <w:r w:rsidRPr="0030335A">
        <w:rPr>
          <w:lang w:val="ru-RU"/>
        </w:rPr>
        <w:t>все</w:t>
      </w:r>
      <w:proofErr w:type="spellEnd"/>
      <w:r w:rsidRPr="0030335A">
        <w:rPr>
          <w:lang w:val="ru-RU"/>
        </w:rPr>
        <w:t xml:space="preserve"> технически</w:t>
      </w:r>
      <w:r w:rsidR="003A72EC">
        <w:rPr>
          <w:lang w:val="ru-RU"/>
        </w:rPr>
        <w:t>е</w:t>
      </w:r>
      <w:r w:rsidRPr="0030335A">
        <w:rPr>
          <w:lang w:val="ru-RU"/>
        </w:rPr>
        <w:t xml:space="preserve"> услови</w:t>
      </w:r>
      <w:r w:rsidR="003A72EC">
        <w:rPr>
          <w:lang w:val="ru-RU"/>
        </w:rPr>
        <w:t>я</w:t>
      </w:r>
      <w:r w:rsidRPr="0030335A">
        <w:rPr>
          <w:lang w:val="ru-RU"/>
        </w:rPr>
        <w:t xml:space="preserve"> на подключение к необходимым в целях реализации Проекта </w:t>
      </w:r>
      <w:r w:rsidR="00973B35" w:rsidRPr="0030335A">
        <w:rPr>
          <w:lang w:val="ru-RU"/>
        </w:rPr>
        <w:t>Коммуникациям</w:t>
      </w:r>
      <w:r w:rsidRPr="0030335A">
        <w:rPr>
          <w:lang w:val="ru-RU"/>
        </w:rPr>
        <w:t>. Расходы, связанные с таким присоединением</w:t>
      </w:r>
      <w:r w:rsidR="00DE4FA5" w:rsidRPr="0030335A">
        <w:rPr>
          <w:lang w:val="ru-RU"/>
        </w:rPr>
        <w:t xml:space="preserve">, а также расходы на </w:t>
      </w:r>
      <w:r w:rsidRPr="0030335A">
        <w:rPr>
          <w:lang w:val="ru-RU"/>
        </w:rPr>
        <w:t>потребляем</w:t>
      </w:r>
      <w:r w:rsidR="00DE4FA5" w:rsidRPr="0030335A">
        <w:rPr>
          <w:lang w:val="ru-RU"/>
        </w:rPr>
        <w:t>ую</w:t>
      </w:r>
      <w:r w:rsidRPr="0030335A">
        <w:rPr>
          <w:lang w:val="ru-RU"/>
        </w:rPr>
        <w:t xml:space="preserve"> электроэнерги</w:t>
      </w:r>
      <w:r w:rsidR="00DE4FA5" w:rsidRPr="0030335A">
        <w:rPr>
          <w:lang w:val="ru-RU"/>
        </w:rPr>
        <w:t>ю</w:t>
      </w:r>
      <w:r w:rsidRPr="0030335A">
        <w:rPr>
          <w:lang w:val="ru-RU"/>
        </w:rPr>
        <w:t xml:space="preserve"> и ины</w:t>
      </w:r>
      <w:r w:rsidR="00DE4FA5" w:rsidRPr="0030335A">
        <w:rPr>
          <w:lang w:val="ru-RU"/>
        </w:rPr>
        <w:t xml:space="preserve">е </w:t>
      </w:r>
      <w:proofErr w:type="spellStart"/>
      <w:r w:rsidR="00DE4FA5" w:rsidRPr="0030335A">
        <w:rPr>
          <w:lang w:val="ru-RU"/>
        </w:rPr>
        <w:t>ресурсы</w:t>
      </w:r>
      <w:r w:rsidR="00670AED" w:rsidRPr="0030335A">
        <w:rPr>
          <w:lang w:val="ru-RU"/>
        </w:rPr>
        <w:t>учитываются</w:t>
      </w:r>
      <w:proofErr w:type="spellEnd"/>
      <w:r w:rsidR="00670AED" w:rsidRPr="0030335A">
        <w:rPr>
          <w:lang w:val="ru-RU"/>
        </w:rPr>
        <w:t xml:space="preserve"> в стоимости </w:t>
      </w:r>
      <w:r w:rsidR="00D65ACE">
        <w:rPr>
          <w:lang w:val="ru-RU"/>
        </w:rPr>
        <w:t>С</w:t>
      </w:r>
      <w:r w:rsidR="00670AED" w:rsidRPr="0030335A">
        <w:rPr>
          <w:lang w:val="ru-RU"/>
        </w:rPr>
        <w:t xml:space="preserve">оздания Объекта и </w:t>
      </w:r>
      <w:r w:rsidR="00DE4FA5" w:rsidRPr="0030335A">
        <w:rPr>
          <w:lang w:val="ru-RU"/>
        </w:rPr>
        <w:t xml:space="preserve">оплачиваются Концессионером в адрес соответствующих </w:t>
      </w:r>
      <w:proofErr w:type="spellStart"/>
      <w:r w:rsidR="00DE4FA5" w:rsidRPr="0030335A">
        <w:rPr>
          <w:lang w:val="ru-RU"/>
        </w:rPr>
        <w:t>ресурсоснабжающих</w:t>
      </w:r>
      <w:proofErr w:type="spellEnd"/>
      <w:r w:rsidR="00DE4FA5" w:rsidRPr="0030335A">
        <w:rPr>
          <w:lang w:val="ru-RU"/>
        </w:rPr>
        <w:t xml:space="preserve"> организаций за счет выручки от сбора Платы за проезд</w:t>
      </w:r>
      <w:r w:rsidRPr="0030335A">
        <w:rPr>
          <w:lang w:val="ru-RU"/>
        </w:rPr>
        <w:t>.</w:t>
      </w:r>
      <w:r w:rsidR="00670AED" w:rsidRPr="0030335A">
        <w:rPr>
          <w:lang w:val="ru-RU"/>
        </w:rPr>
        <w:t xml:space="preserve"> Перечень потребляемых и оплачиваемых Концессионером ресурсов приведен в пункте</w:t>
      </w:r>
      <w:r w:rsidR="008A7CB1">
        <w:rPr>
          <w:lang w:val="ru-RU"/>
        </w:rPr>
        <w:fldChar w:fldCharType="begin"/>
      </w:r>
      <w:r w:rsidR="002033D5">
        <w:rPr>
          <w:lang w:val="ru-RU"/>
        </w:rPr>
        <w:instrText xml:space="preserve"> REF _Ref143643446 \w \h </w:instrText>
      </w:r>
      <w:r w:rsidR="008A7CB1">
        <w:rPr>
          <w:lang w:val="ru-RU"/>
        </w:rPr>
      </w:r>
      <w:r w:rsidR="008A7CB1">
        <w:rPr>
          <w:lang w:val="ru-RU"/>
        </w:rPr>
        <w:fldChar w:fldCharType="separate"/>
      </w:r>
      <w:r w:rsidR="00626039">
        <w:rPr>
          <w:lang w:val="ru-RU"/>
        </w:rPr>
        <w:t>20.2(1)</w:t>
      </w:r>
      <w:r w:rsidR="008A7CB1">
        <w:rPr>
          <w:lang w:val="ru-RU"/>
        </w:rPr>
        <w:fldChar w:fldCharType="end"/>
      </w:r>
      <w:r w:rsidR="00670AED" w:rsidRPr="0030335A">
        <w:rPr>
          <w:lang w:val="ru-RU"/>
        </w:rPr>
        <w:t>.</w:t>
      </w:r>
    </w:p>
    <w:p w:rsidR="00F42E84" w:rsidRPr="0030335A" w:rsidRDefault="00AA2F7F" w:rsidP="00AA2F7F">
      <w:pPr>
        <w:pStyle w:val="1"/>
      </w:pPr>
      <w:bookmarkStart w:id="307" w:name="_Toc93161963"/>
      <w:bookmarkStart w:id="308" w:name="_Toc93178649"/>
      <w:bookmarkStart w:id="309" w:name="_Toc93763627"/>
      <w:bookmarkStart w:id="310" w:name="_Toc94560389"/>
      <w:bookmarkStart w:id="311" w:name="_Toc142819797"/>
      <w:bookmarkStart w:id="312" w:name="_Toc148707042"/>
      <w:bookmarkStart w:id="313" w:name="_Toc145704176"/>
      <w:r w:rsidRPr="0030335A">
        <w:t xml:space="preserve">Организация </w:t>
      </w:r>
      <w:r w:rsidR="00662F7D" w:rsidRPr="0030335A">
        <w:t>Строительства</w:t>
      </w:r>
      <w:bookmarkEnd w:id="307"/>
      <w:bookmarkEnd w:id="308"/>
      <w:bookmarkEnd w:id="309"/>
      <w:bookmarkEnd w:id="310"/>
      <w:bookmarkEnd w:id="311"/>
      <w:bookmarkEnd w:id="312"/>
      <w:bookmarkEnd w:id="313"/>
    </w:p>
    <w:p w:rsidR="00F42E84" w:rsidRPr="0030335A" w:rsidRDefault="00F42E84" w:rsidP="00AA2F7F">
      <w:pPr>
        <w:pStyle w:val="Para2"/>
        <w:rPr>
          <w:lang w:val="ru-RU"/>
        </w:rPr>
      </w:pPr>
      <w:r w:rsidRPr="0030335A">
        <w:rPr>
          <w:lang w:val="ru-RU"/>
        </w:rPr>
        <w:t xml:space="preserve">Организация </w:t>
      </w:r>
      <w:r w:rsidR="00662F7D" w:rsidRPr="0030335A">
        <w:rPr>
          <w:lang w:val="ru-RU"/>
        </w:rPr>
        <w:t xml:space="preserve">Строительства </w:t>
      </w:r>
      <w:r w:rsidRPr="0030335A">
        <w:rPr>
          <w:lang w:val="ru-RU"/>
        </w:rPr>
        <w:t>осуществляется в соответствии с положениями настоящего Концессионного соглашения, Проектной документацией, Рабочей документацией и требованиями Применимого права.</w:t>
      </w:r>
    </w:p>
    <w:p w:rsidR="00F42E84" w:rsidRPr="0030335A" w:rsidRDefault="00AA2F7F" w:rsidP="00AA2F7F">
      <w:pPr>
        <w:pStyle w:val="1"/>
      </w:pPr>
      <w:bookmarkStart w:id="314" w:name="_Toc93161964"/>
      <w:bookmarkStart w:id="315" w:name="_Toc93178650"/>
      <w:bookmarkStart w:id="316" w:name="_Toc93763628"/>
      <w:bookmarkStart w:id="317" w:name="_Toc94560390"/>
      <w:bookmarkStart w:id="318" w:name="_Toc142819798"/>
      <w:bookmarkStart w:id="319" w:name="_Toc148707043"/>
      <w:bookmarkStart w:id="320" w:name="_Toc145704177"/>
      <w:r w:rsidRPr="0030335A">
        <w:t>График выполнения работ</w:t>
      </w:r>
      <w:bookmarkEnd w:id="314"/>
      <w:bookmarkEnd w:id="315"/>
      <w:bookmarkEnd w:id="316"/>
      <w:bookmarkEnd w:id="317"/>
      <w:bookmarkEnd w:id="318"/>
      <w:bookmarkEnd w:id="319"/>
      <w:bookmarkEnd w:id="320"/>
    </w:p>
    <w:p w:rsidR="00F42E84" w:rsidRPr="0030335A" w:rsidRDefault="00F42E84" w:rsidP="00AA2F7F">
      <w:pPr>
        <w:pStyle w:val="Para2"/>
        <w:rPr>
          <w:lang w:val="ru-RU"/>
        </w:rPr>
      </w:pPr>
      <w:r w:rsidRPr="0030335A">
        <w:rPr>
          <w:lang w:val="ru-RU"/>
        </w:rPr>
        <w:t xml:space="preserve">Концессионер разрабатывает и по мере </w:t>
      </w:r>
      <w:r w:rsidR="00662F7D" w:rsidRPr="0030335A">
        <w:rPr>
          <w:lang w:val="ru-RU"/>
        </w:rPr>
        <w:t xml:space="preserve">Строительства </w:t>
      </w:r>
      <w:r w:rsidRPr="0030335A">
        <w:rPr>
          <w:lang w:val="ru-RU"/>
        </w:rPr>
        <w:t xml:space="preserve">актуализирует график выполнения работ в соответствии с Требованиями к </w:t>
      </w:r>
      <w:r w:rsidR="00662F7D" w:rsidRPr="0030335A">
        <w:rPr>
          <w:lang w:val="ru-RU"/>
        </w:rPr>
        <w:t>строительству</w:t>
      </w:r>
      <w:r w:rsidRPr="0030335A">
        <w:rPr>
          <w:lang w:val="ru-RU"/>
        </w:rPr>
        <w:t>, Проектной документацией и Применимым правом.</w:t>
      </w:r>
    </w:p>
    <w:p w:rsidR="00F42E84" w:rsidRPr="0030335A" w:rsidRDefault="00F42E84" w:rsidP="00AA2F7F">
      <w:pPr>
        <w:pStyle w:val="Para2"/>
        <w:rPr>
          <w:lang w:val="ru-RU"/>
        </w:rPr>
      </w:pPr>
      <w:r w:rsidRPr="0030335A">
        <w:rPr>
          <w:lang w:val="ru-RU"/>
        </w:rPr>
        <w:t>Во избежание сомнений</w:t>
      </w:r>
      <w:r w:rsidR="0038722D" w:rsidRPr="0030335A">
        <w:rPr>
          <w:lang w:val="ru-RU"/>
        </w:rPr>
        <w:t>,</w:t>
      </w:r>
      <w:r w:rsidRPr="0030335A">
        <w:rPr>
          <w:lang w:val="ru-RU"/>
        </w:rPr>
        <w:t xml:space="preserve"> актуализация графика выполнения работ не является изменением условий Концессионного соглашения и приложений к нему и не требует подписания </w:t>
      </w:r>
      <w:r w:rsidR="0038722D" w:rsidRPr="0030335A">
        <w:rPr>
          <w:lang w:val="ru-RU"/>
        </w:rPr>
        <w:t xml:space="preserve">Сторонами </w:t>
      </w:r>
      <w:r w:rsidRPr="0030335A">
        <w:rPr>
          <w:lang w:val="ru-RU"/>
        </w:rPr>
        <w:t>дополнительных соглашений.</w:t>
      </w:r>
    </w:p>
    <w:p w:rsidR="00F42E84" w:rsidRPr="00AC39AF" w:rsidRDefault="00206E42" w:rsidP="00AC39AF">
      <w:pPr>
        <w:pStyle w:val="1"/>
      </w:pPr>
      <w:bookmarkStart w:id="321" w:name="_Toc141631186"/>
      <w:bookmarkStart w:id="322" w:name="_Toc141631187"/>
      <w:bookmarkStart w:id="323" w:name="_Toc141631188"/>
      <w:bookmarkStart w:id="324" w:name="_Toc141631189"/>
      <w:bookmarkStart w:id="325" w:name="_Toc93161965"/>
      <w:bookmarkStart w:id="326" w:name="_Toc93178651"/>
      <w:bookmarkStart w:id="327" w:name="_Toc93763629"/>
      <w:bookmarkStart w:id="328" w:name="_Toc94560391"/>
      <w:bookmarkStart w:id="329" w:name="_Toc142819799"/>
      <w:bookmarkStart w:id="330" w:name="_Toc148707044"/>
      <w:bookmarkStart w:id="331" w:name="_Toc145704178"/>
      <w:bookmarkEnd w:id="321"/>
      <w:bookmarkEnd w:id="322"/>
      <w:bookmarkEnd w:id="323"/>
      <w:bookmarkEnd w:id="324"/>
      <w:r w:rsidRPr="00AC39AF">
        <w:t>П</w:t>
      </w:r>
      <w:r w:rsidR="00AA2F7F" w:rsidRPr="00AC39AF">
        <w:t>одрядчик</w:t>
      </w:r>
      <w:bookmarkEnd w:id="325"/>
      <w:bookmarkEnd w:id="326"/>
      <w:bookmarkEnd w:id="327"/>
      <w:bookmarkEnd w:id="328"/>
      <w:bookmarkEnd w:id="329"/>
      <w:bookmarkEnd w:id="330"/>
      <w:bookmarkEnd w:id="331"/>
    </w:p>
    <w:p w:rsidR="008F1183" w:rsidRDefault="00F42E84" w:rsidP="0019251D">
      <w:pPr>
        <w:pStyle w:val="Para2"/>
        <w:rPr>
          <w:lang w:val="ru-RU"/>
        </w:rPr>
      </w:pPr>
      <w:bookmarkStart w:id="332" w:name="_Ref92469308"/>
      <w:bookmarkStart w:id="333" w:name="_Ref94294006"/>
      <w:r w:rsidRPr="0030335A">
        <w:rPr>
          <w:lang w:val="ru-RU"/>
        </w:rPr>
        <w:t xml:space="preserve">Концессионер вправе привлечь Подрядчика для осуществления Проектирования </w:t>
      </w:r>
      <w:proofErr w:type="gramStart"/>
      <w:r w:rsidRPr="0030335A">
        <w:rPr>
          <w:lang w:val="ru-RU"/>
        </w:rPr>
        <w:t>и(</w:t>
      </w:r>
      <w:proofErr w:type="gramEnd"/>
      <w:r w:rsidRPr="0030335A">
        <w:rPr>
          <w:lang w:val="ru-RU"/>
        </w:rPr>
        <w:t xml:space="preserve">или) </w:t>
      </w:r>
      <w:r w:rsidR="00671386" w:rsidRPr="0030335A">
        <w:rPr>
          <w:lang w:val="ru-RU"/>
        </w:rPr>
        <w:t>Строительства</w:t>
      </w:r>
      <w:r w:rsidRPr="0030335A">
        <w:rPr>
          <w:lang w:val="ru-RU"/>
        </w:rPr>
        <w:t>, в том числе для подготовки Рабочей документации, на условиях Договора подряда</w:t>
      </w:r>
      <w:r w:rsidR="00646C66" w:rsidRPr="0030335A">
        <w:rPr>
          <w:lang w:val="ru-RU"/>
        </w:rPr>
        <w:t xml:space="preserve">. </w:t>
      </w:r>
      <w:bookmarkEnd w:id="332"/>
    </w:p>
    <w:p w:rsidR="009D6C5F" w:rsidRDefault="00646C66" w:rsidP="0019251D">
      <w:pPr>
        <w:pStyle w:val="Para2"/>
        <w:rPr>
          <w:lang w:val="ru-RU"/>
        </w:rPr>
      </w:pPr>
      <w:bookmarkStart w:id="334" w:name="_Ref142682291"/>
      <w:r w:rsidRPr="0030335A">
        <w:rPr>
          <w:lang w:val="ru-RU"/>
        </w:rPr>
        <w:t xml:space="preserve">В целях </w:t>
      </w:r>
      <w:r w:rsidRPr="00832199">
        <w:rPr>
          <w:lang w:val="ru-RU"/>
        </w:rPr>
        <w:t xml:space="preserve">привлечения Подрядчика Концессионер направляет </w:t>
      </w:r>
      <w:proofErr w:type="spellStart"/>
      <w:r w:rsidR="00F47842" w:rsidRPr="00832199">
        <w:rPr>
          <w:lang w:val="ru-RU"/>
        </w:rPr>
        <w:t>Концеденту</w:t>
      </w:r>
      <w:proofErr w:type="spellEnd"/>
      <w:r w:rsidR="00F47842" w:rsidRPr="00832199">
        <w:rPr>
          <w:lang w:val="ru-RU"/>
        </w:rPr>
        <w:t xml:space="preserve"> </w:t>
      </w:r>
      <w:r w:rsidRPr="00832199">
        <w:rPr>
          <w:lang w:val="ru-RU"/>
        </w:rPr>
        <w:t>запрос о согласовании Подрядчика</w:t>
      </w:r>
      <w:r w:rsidR="008232A1" w:rsidRPr="00832199">
        <w:rPr>
          <w:lang w:val="ru-RU"/>
        </w:rPr>
        <w:t xml:space="preserve"> и </w:t>
      </w:r>
      <w:r w:rsidR="009D6C5F">
        <w:rPr>
          <w:lang w:val="ru-RU"/>
        </w:rPr>
        <w:t>следующих условий Договора подряда:</w:t>
      </w:r>
      <w:bookmarkEnd w:id="334"/>
    </w:p>
    <w:p w:rsidR="009D6C5F" w:rsidRDefault="009D6C5F" w:rsidP="005673DB">
      <w:pPr>
        <w:pStyle w:val="Para3"/>
        <w:rPr>
          <w:lang w:val="ru-RU"/>
        </w:rPr>
      </w:pPr>
      <w:r>
        <w:rPr>
          <w:lang w:val="ru-RU"/>
        </w:rPr>
        <w:t>предмет Договора подряда;</w:t>
      </w:r>
    </w:p>
    <w:p w:rsidR="009D6C5F" w:rsidRDefault="009D6C5F" w:rsidP="005673DB">
      <w:pPr>
        <w:pStyle w:val="Para3"/>
        <w:rPr>
          <w:lang w:val="ru-RU"/>
        </w:rPr>
      </w:pPr>
      <w:r>
        <w:rPr>
          <w:lang w:val="ru-RU"/>
        </w:rPr>
        <w:t>цена работ по Договору подряда;</w:t>
      </w:r>
    </w:p>
    <w:p w:rsidR="009D6C5F" w:rsidRDefault="009D6C5F" w:rsidP="005673DB">
      <w:pPr>
        <w:pStyle w:val="Para3"/>
        <w:rPr>
          <w:lang w:val="ru-RU"/>
        </w:rPr>
      </w:pPr>
      <w:r>
        <w:rPr>
          <w:lang w:val="ru-RU"/>
        </w:rPr>
        <w:t>технико-экономические показатели объекта, создаваемого по Договору подряда.</w:t>
      </w:r>
    </w:p>
    <w:p w:rsidR="009D6C5F" w:rsidRDefault="009D6C5F" w:rsidP="005673DB">
      <w:pPr>
        <w:pStyle w:val="Para2"/>
        <w:numPr>
          <w:ilvl w:val="0"/>
          <w:numId w:val="0"/>
        </w:numPr>
        <w:ind w:left="709"/>
        <w:rPr>
          <w:lang w:val="ru-RU"/>
        </w:rPr>
      </w:pPr>
      <w:r>
        <w:rPr>
          <w:lang w:val="ru-RU"/>
        </w:rPr>
        <w:t xml:space="preserve">Во избежание сомнений </w:t>
      </w:r>
      <w:proofErr w:type="spellStart"/>
      <w:r>
        <w:rPr>
          <w:lang w:val="ru-RU"/>
        </w:rPr>
        <w:t>Концедент</w:t>
      </w:r>
      <w:proofErr w:type="spellEnd"/>
      <w:r>
        <w:rPr>
          <w:lang w:val="ru-RU"/>
        </w:rPr>
        <w:t xml:space="preserve"> согласовывает исключительно условия Договора подряда, указанные в настоящем пункте.</w:t>
      </w:r>
    </w:p>
    <w:p w:rsidR="00CE4BBF" w:rsidRPr="00832199" w:rsidRDefault="00646C66" w:rsidP="0019251D">
      <w:pPr>
        <w:pStyle w:val="Para2"/>
        <w:rPr>
          <w:lang w:val="ru-RU"/>
        </w:rPr>
      </w:pPr>
      <w:bookmarkStart w:id="335" w:name="_Ref142682314"/>
      <w:r w:rsidRPr="00832199">
        <w:rPr>
          <w:lang w:val="ru-RU"/>
        </w:rPr>
        <w:t xml:space="preserve">Для </w:t>
      </w:r>
      <w:proofErr w:type="spellStart"/>
      <w:r w:rsidRPr="00832199">
        <w:rPr>
          <w:lang w:val="ru-RU"/>
        </w:rPr>
        <w:t>согласованияКонц</w:t>
      </w:r>
      <w:r w:rsidR="001F22CD" w:rsidRPr="00832199">
        <w:rPr>
          <w:lang w:val="ru-RU"/>
        </w:rPr>
        <w:t>е</w:t>
      </w:r>
      <w:r w:rsidRPr="00832199">
        <w:rPr>
          <w:lang w:val="ru-RU"/>
        </w:rPr>
        <w:t>дентом</w:t>
      </w:r>
      <w:proofErr w:type="spellEnd"/>
      <w:r w:rsidR="00B811C6" w:rsidRPr="00832199">
        <w:rPr>
          <w:lang w:val="ru-RU"/>
        </w:rPr>
        <w:t xml:space="preserve"> Подрядчика и Договора </w:t>
      </w:r>
      <w:proofErr w:type="spellStart"/>
      <w:r w:rsidR="00B811C6" w:rsidRPr="00832199">
        <w:rPr>
          <w:lang w:val="ru-RU"/>
        </w:rPr>
        <w:t>подрядадолжны</w:t>
      </w:r>
      <w:proofErr w:type="spellEnd"/>
      <w:r w:rsidR="00B811C6" w:rsidRPr="00832199">
        <w:rPr>
          <w:lang w:val="ru-RU"/>
        </w:rPr>
        <w:t xml:space="preserve"> быть соблюдены следующие </w:t>
      </w:r>
      <w:r w:rsidR="00CE4BBF" w:rsidRPr="00832199">
        <w:rPr>
          <w:lang w:val="ru-RU"/>
        </w:rPr>
        <w:t>требования:</w:t>
      </w:r>
      <w:bookmarkEnd w:id="333"/>
      <w:bookmarkEnd w:id="335"/>
    </w:p>
    <w:p w:rsidR="00CE4BBF" w:rsidRPr="00832199" w:rsidRDefault="00CE4BBF" w:rsidP="00FE0353">
      <w:pPr>
        <w:pStyle w:val="Para3"/>
        <w:rPr>
          <w:lang w:val="ru-RU"/>
        </w:rPr>
      </w:pPr>
      <w:r w:rsidRPr="00832199">
        <w:rPr>
          <w:lang w:val="ru-RU"/>
        </w:rPr>
        <w:t>отсутствие обстоятельств, препятствующих осуществлению деятельности Подрядчика, в том числе отсутствие мер, направленных на приостановление деятельности Подрядчика (включая отсутствие решения о ликвидации, признании банкротом и об открытии конкурсного производства в его отношении), на дату направления запроса Концессионера;</w:t>
      </w:r>
    </w:p>
    <w:p w:rsidR="00CE4BBF" w:rsidRPr="00832199" w:rsidRDefault="00CE4BBF" w:rsidP="00FE0353">
      <w:pPr>
        <w:pStyle w:val="Para3"/>
        <w:rPr>
          <w:lang w:val="ru-RU"/>
        </w:rPr>
      </w:pPr>
      <w:r w:rsidRPr="00832199">
        <w:rPr>
          <w:lang w:val="ru-RU"/>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свыше </w:t>
      </w:r>
      <w:r w:rsidR="00093F97" w:rsidRPr="00832199">
        <w:rPr>
          <w:lang w:val="ru-RU"/>
        </w:rPr>
        <w:t xml:space="preserve">10 000 </w:t>
      </w:r>
      <w:proofErr w:type="spellStart"/>
      <w:r w:rsidR="00093F97" w:rsidRPr="00832199">
        <w:rPr>
          <w:lang w:val="ru-RU"/>
        </w:rPr>
        <w:t>000</w:t>
      </w:r>
      <w:proofErr w:type="spellEnd"/>
      <w:r w:rsidR="00093F97" w:rsidRPr="00832199">
        <w:rPr>
          <w:lang w:val="ru-RU"/>
        </w:rPr>
        <w:t xml:space="preserve"> (десяти миллионов) </w:t>
      </w:r>
      <w:proofErr w:type="spellStart"/>
      <w:r w:rsidR="00093F97" w:rsidRPr="00832199">
        <w:rPr>
          <w:lang w:val="ru-RU"/>
        </w:rPr>
        <w:t>рублей</w:t>
      </w:r>
      <w:r w:rsidR="004D1DF2" w:rsidRPr="00832199">
        <w:rPr>
          <w:lang w:val="ru-RU"/>
        </w:rPr>
        <w:t>на</w:t>
      </w:r>
      <w:proofErr w:type="spellEnd"/>
      <w:r w:rsidR="004D1DF2" w:rsidRPr="00832199">
        <w:rPr>
          <w:lang w:val="ru-RU"/>
        </w:rPr>
        <w:t xml:space="preserve"> дату направления запроса Концессионера</w:t>
      </w:r>
      <w:r w:rsidR="00B811C6" w:rsidRPr="00832199">
        <w:rPr>
          <w:lang w:val="ru-RU"/>
        </w:rPr>
        <w:t>;</w:t>
      </w:r>
    </w:p>
    <w:p w:rsidR="00B811C6" w:rsidRPr="00832199" w:rsidRDefault="005708BC" w:rsidP="00FE0353">
      <w:pPr>
        <w:pStyle w:val="Para3"/>
        <w:rPr>
          <w:lang w:val="ru-RU"/>
        </w:rPr>
      </w:pPr>
      <w:r w:rsidRPr="00832199">
        <w:rPr>
          <w:bCs/>
          <w:lang w:val="ru-RU"/>
        </w:rPr>
        <w:t xml:space="preserve">наличие у Подрядчика свидетельства (допуска) </w:t>
      </w:r>
      <w:proofErr w:type="spellStart"/>
      <w:r w:rsidRPr="00832199">
        <w:rPr>
          <w:bCs/>
          <w:lang w:val="ru-RU"/>
        </w:rPr>
        <w:t>саморегулируемой</w:t>
      </w:r>
      <w:proofErr w:type="spellEnd"/>
      <w:r w:rsidRPr="00832199">
        <w:rPr>
          <w:bCs/>
          <w:lang w:val="ru-RU"/>
        </w:rPr>
        <w:t xml:space="preserve"> организации (СРО), необходимого для осуществления работ по Договору подряда</w:t>
      </w:r>
      <w:r w:rsidR="00556C75" w:rsidRPr="00832199">
        <w:rPr>
          <w:bCs/>
          <w:lang w:val="ru-RU"/>
        </w:rPr>
        <w:t>;</w:t>
      </w:r>
    </w:p>
    <w:p w:rsidR="005708BC" w:rsidRDefault="00B811C6" w:rsidP="00FE0353">
      <w:pPr>
        <w:pStyle w:val="Para3"/>
        <w:rPr>
          <w:lang w:val="ru-RU"/>
        </w:rPr>
      </w:pPr>
      <w:proofErr w:type="gramStart"/>
      <w:r w:rsidRPr="00832199">
        <w:rPr>
          <w:lang w:val="ru-RU"/>
        </w:rPr>
        <w:t>общая стоимость, указанная в ведомости элементов и стоимости работ</w:t>
      </w:r>
      <w:r w:rsidR="005514C3" w:rsidRPr="00832199">
        <w:rPr>
          <w:lang w:val="ru-RU"/>
        </w:rPr>
        <w:t xml:space="preserve"> (в ценах</w:t>
      </w:r>
      <w:r w:rsidR="00A81073" w:rsidRPr="00832199">
        <w:rPr>
          <w:lang w:val="ru-RU"/>
        </w:rPr>
        <w:t xml:space="preserve"> соответствующих лет</w:t>
      </w:r>
      <w:r w:rsidR="005514C3" w:rsidRPr="00832199">
        <w:rPr>
          <w:lang w:val="ru-RU"/>
        </w:rPr>
        <w:t>)</w:t>
      </w:r>
      <w:r w:rsidRPr="00832199">
        <w:rPr>
          <w:lang w:val="ru-RU"/>
        </w:rPr>
        <w:t xml:space="preserve">, содержащейся в проекте Договора подряда, </w:t>
      </w:r>
      <w:r w:rsidR="001F22CD" w:rsidRPr="00832199">
        <w:rPr>
          <w:lang w:val="ru-RU"/>
        </w:rPr>
        <w:t xml:space="preserve">не </w:t>
      </w:r>
      <w:r w:rsidRPr="00832199">
        <w:rPr>
          <w:lang w:val="ru-RU"/>
        </w:rPr>
        <w:t xml:space="preserve">превышает Сметную стоимость, а если согласование </w:t>
      </w:r>
      <w:proofErr w:type="spellStart"/>
      <w:r w:rsidRPr="00832199">
        <w:rPr>
          <w:lang w:val="ru-RU"/>
        </w:rPr>
        <w:t>Концедентом</w:t>
      </w:r>
      <w:proofErr w:type="spellEnd"/>
      <w:r w:rsidRPr="00832199">
        <w:rPr>
          <w:lang w:val="ru-RU"/>
        </w:rPr>
        <w:t xml:space="preserve"> Договора подряда запрошено после того, как в отношении </w:t>
      </w:r>
      <w:r w:rsidRPr="00832199">
        <w:rPr>
          <w:rFonts w:ascii="Arial" w:hAnsi="Arial" w:cs="Arial"/>
          <w:lang w:val="ru-RU"/>
        </w:rPr>
        <w:t xml:space="preserve">Проектной документации было получено положительное заключение Государственной экспертизы, то </w:t>
      </w:r>
      <w:r w:rsidR="00FC6DDC" w:rsidRPr="00832199">
        <w:rPr>
          <w:rFonts w:ascii="Arial" w:hAnsi="Arial" w:cs="Arial"/>
          <w:lang w:val="ru-RU"/>
        </w:rPr>
        <w:t>Окончательную</w:t>
      </w:r>
      <w:r w:rsidRPr="00832199">
        <w:rPr>
          <w:rFonts w:ascii="Arial" w:hAnsi="Arial" w:cs="Arial"/>
          <w:lang w:val="ru-RU"/>
        </w:rPr>
        <w:t xml:space="preserve"> стоимость создания</w:t>
      </w:r>
      <w:r w:rsidR="00B30DF5" w:rsidRPr="00832199">
        <w:rPr>
          <w:rFonts w:ascii="Arial" w:hAnsi="Arial" w:cs="Arial"/>
          <w:lang w:val="ru-RU"/>
        </w:rPr>
        <w:t xml:space="preserve"> или Окончательную измененную стоимость создания (в зависимости от того, что определено на момент запроса)</w:t>
      </w:r>
      <w:r w:rsidR="009D6C5F">
        <w:rPr>
          <w:lang w:val="ru-RU"/>
        </w:rPr>
        <w:t>;</w:t>
      </w:r>
      <w:proofErr w:type="gramEnd"/>
    </w:p>
    <w:p w:rsidR="009D6C5F" w:rsidRPr="009D6C5F" w:rsidRDefault="009D6C5F" w:rsidP="009D6C5F">
      <w:pPr>
        <w:pStyle w:val="Para3"/>
        <w:rPr>
          <w:lang w:val="ru-RU"/>
        </w:rPr>
      </w:pPr>
      <w:r>
        <w:rPr>
          <w:lang w:val="ru-RU"/>
        </w:rPr>
        <w:t>отсутствие противоречий между технико-экономическими показателями объекта, создаваемого по Договору подряда, и Приложением 2 (</w:t>
      </w:r>
      <w:r w:rsidRPr="005673DB">
        <w:rPr>
          <w:i/>
          <w:iCs/>
          <w:lang w:val="ru-RU"/>
        </w:rPr>
        <w:t>Требования к Объекту</w:t>
      </w:r>
      <w:r>
        <w:rPr>
          <w:lang w:val="ru-RU"/>
        </w:rPr>
        <w:t>).</w:t>
      </w:r>
    </w:p>
    <w:p w:rsidR="00F42E84" w:rsidRDefault="00646C66" w:rsidP="000D0A21">
      <w:pPr>
        <w:pStyle w:val="Para2"/>
        <w:rPr>
          <w:lang w:val="ru-RU"/>
        </w:rPr>
      </w:pPr>
      <w:bookmarkStart w:id="336" w:name="_Ref94294426"/>
      <w:proofErr w:type="spellStart"/>
      <w:r w:rsidRPr="00832199">
        <w:rPr>
          <w:lang w:val="ru-RU"/>
        </w:rPr>
        <w:t>К</w:t>
      </w:r>
      <w:r w:rsidR="004B0E19" w:rsidRPr="00832199">
        <w:rPr>
          <w:lang w:val="ru-RU"/>
        </w:rPr>
        <w:t>онцедент</w:t>
      </w:r>
      <w:proofErr w:type="spellEnd"/>
      <w:r w:rsidR="004B0E19" w:rsidRPr="00832199">
        <w:rPr>
          <w:lang w:val="ru-RU"/>
        </w:rPr>
        <w:t xml:space="preserve"> обязан</w:t>
      </w:r>
      <w:r w:rsidRPr="00832199">
        <w:rPr>
          <w:lang w:val="ru-RU"/>
        </w:rPr>
        <w:t xml:space="preserve"> рассмотреть запрос о согласовании Подрядчика </w:t>
      </w:r>
      <w:r w:rsidR="002C343E" w:rsidRPr="00832199">
        <w:rPr>
          <w:lang w:val="ru-RU"/>
        </w:rPr>
        <w:t xml:space="preserve">и Договора подряда </w:t>
      </w:r>
      <w:r w:rsidRPr="00832199">
        <w:rPr>
          <w:lang w:val="ru-RU"/>
        </w:rPr>
        <w:t>в течение 5 (пяти) Рабочих дней после направления Концессионером такого запроса</w:t>
      </w:r>
      <w:r w:rsidR="004B0E19" w:rsidRPr="00832199">
        <w:rPr>
          <w:lang w:val="ru-RU"/>
        </w:rPr>
        <w:t xml:space="preserve"> согласно пункту </w:t>
      </w:r>
      <w:r w:rsidR="008A7CB1">
        <w:rPr>
          <w:lang w:val="ru-RU"/>
        </w:rPr>
        <w:fldChar w:fldCharType="begin"/>
      </w:r>
      <w:r w:rsidR="00FA1CC0">
        <w:rPr>
          <w:lang w:val="ru-RU"/>
        </w:rPr>
        <w:instrText xml:space="preserve"> REF _Ref142682291 \r \h </w:instrText>
      </w:r>
      <w:r w:rsidR="008A7CB1">
        <w:rPr>
          <w:lang w:val="ru-RU"/>
        </w:rPr>
      </w:r>
      <w:r w:rsidR="008A7CB1">
        <w:rPr>
          <w:lang w:val="ru-RU"/>
        </w:rPr>
        <w:fldChar w:fldCharType="separate"/>
      </w:r>
      <w:r w:rsidR="00626039">
        <w:rPr>
          <w:lang w:val="ru-RU"/>
        </w:rPr>
        <w:t>18.2</w:t>
      </w:r>
      <w:r w:rsidR="008A7CB1">
        <w:rPr>
          <w:lang w:val="ru-RU"/>
        </w:rPr>
        <w:fldChar w:fldCharType="end"/>
      </w:r>
      <w:r w:rsidR="004B0E19" w:rsidRPr="00832199">
        <w:rPr>
          <w:lang w:val="ru-RU"/>
        </w:rPr>
        <w:t xml:space="preserve"> и либо согласовать </w:t>
      </w:r>
      <w:r w:rsidR="000D0A21" w:rsidRPr="00832199">
        <w:rPr>
          <w:lang w:val="ru-RU"/>
        </w:rPr>
        <w:t>Подрядчика</w:t>
      </w:r>
      <w:r w:rsidR="002C343E" w:rsidRPr="00832199">
        <w:rPr>
          <w:lang w:val="ru-RU"/>
        </w:rPr>
        <w:t xml:space="preserve"> и Договора </w:t>
      </w:r>
      <w:proofErr w:type="spellStart"/>
      <w:r w:rsidR="002C343E" w:rsidRPr="00832199">
        <w:rPr>
          <w:lang w:val="ru-RU"/>
        </w:rPr>
        <w:t>подряда</w:t>
      </w:r>
      <w:proofErr w:type="gramStart"/>
      <w:r w:rsidR="004B0E19" w:rsidRPr="00832199">
        <w:rPr>
          <w:lang w:val="ru-RU"/>
        </w:rPr>
        <w:t>,л</w:t>
      </w:r>
      <w:proofErr w:type="gramEnd"/>
      <w:r w:rsidR="004B0E19" w:rsidRPr="00832199">
        <w:rPr>
          <w:lang w:val="ru-RU"/>
        </w:rPr>
        <w:t>ибо</w:t>
      </w:r>
      <w:proofErr w:type="spellEnd"/>
      <w:r w:rsidR="004B0E19" w:rsidRPr="00832199">
        <w:rPr>
          <w:lang w:val="ru-RU"/>
        </w:rPr>
        <w:t xml:space="preserve"> отказать в </w:t>
      </w:r>
      <w:r w:rsidR="002C343E" w:rsidRPr="00832199">
        <w:rPr>
          <w:lang w:val="ru-RU"/>
        </w:rPr>
        <w:t xml:space="preserve">их </w:t>
      </w:r>
      <w:r w:rsidR="000D0A21" w:rsidRPr="00832199">
        <w:rPr>
          <w:lang w:val="ru-RU"/>
        </w:rPr>
        <w:t xml:space="preserve">согласовании, если не </w:t>
      </w:r>
      <w:r w:rsidR="002C343E" w:rsidRPr="00832199">
        <w:rPr>
          <w:lang w:val="ru-RU"/>
        </w:rPr>
        <w:lastRenderedPageBreak/>
        <w:t xml:space="preserve">соблюдены </w:t>
      </w:r>
      <w:r w:rsidR="000D0A21" w:rsidRPr="00832199">
        <w:rPr>
          <w:lang w:val="ru-RU"/>
        </w:rPr>
        <w:t xml:space="preserve">требования, </w:t>
      </w:r>
      <w:r w:rsidR="002C343E" w:rsidRPr="00832199">
        <w:rPr>
          <w:lang w:val="ru-RU"/>
        </w:rPr>
        <w:t xml:space="preserve">указанные </w:t>
      </w:r>
      <w:r w:rsidR="000D0A21" w:rsidRPr="00832199">
        <w:rPr>
          <w:lang w:val="ru-RU"/>
        </w:rPr>
        <w:t>в пункте</w:t>
      </w:r>
      <w:r w:rsidR="008A7CB1">
        <w:rPr>
          <w:lang w:val="ru-RU"/>
        </w:rPr>
        <w:fldChar w:fldCharType="begin"/>
      </w:r>
      <w:r w:rsidR="00FA1CC0">
        <w:rPr>
          <w:lang w:val="ru-RU"/>
        </w:rPr>
        <w:instrText xml:space="preserve"> REF _Ref142682314 \r \h </w:instrText>
      </w:r>
      <w:r w:rsidR="008A7CB1">
        <w:rPr>
          <w:lang w:val="ru-RU"/>
        </w:rPr>
      </w:r>
      <w:r w:rsidR="008A7CB1">
        <w:rPr>
          <w:lang w:val="ru-RU"/>
        </w:rPr>
        <w:fldChar w:fldCharType="separate"/>
      </w:r>
      <w:r w:rsidR="00626039">
        <w:rPr>
          <w:lang w:val="ru-RU"/>
        </w:rPr>
        <w:t>18.3</w:t>
      </w:r>
      <w:r w:rsidR="008A7CB1">
        <w:rPr>
          <w:lang w:val="ru-RU"/>
        </w:rPr>
        <w:fldChar w:fldCharType="end"/>
      </w:r>
      <w:r w:rsidR="000D0A21" w:rsidRPr="00832199">
        <w:rPr>
          <w:lang w:val="ru-RU"/>
        </w:rPr>
        <w:t>, при этом</w:t>
      </w:r>
      <w:r w:rsidR="00D73FED" w:rsidRPr="00832199">
        <w:rPr>
          <w:lang w:val="ru-RU"/>
        </w:rPr>
        <w:t xml:space="preserve"> </w:t>
      </w:r>
      <w:proofErr w:type="spellStart"/>
      <w:r w:rsidR="00D73FED" w:rsidRPr="00832199">
        <w:rPr>
          <w:lang w:val="ru-RU"/>
        </w:rPr>
        <w:t>приотсутствии</w:t>
      </w:r>
      <w:proofErr w:type="spellEnd"/>
      <w:r w:rsidR="00D73FED" w:rsidRPr="00832199">
        <w:rPr>
          <w:lang w:val="ru-RU"/>
        </w:rPr>
        <w:t xml:space="preserve"> </w:t>
      </w:r>
      <w:r w:rsidR="000D0A21" w:rsidRPr="00832199">
        <w:rPr>
          <w:lang w:val="ru-RU"/>
        </w:rPr>
        <w:t xml:space="preserve">ответа </w:t>
      </w:r>
      <w:proofErr w:type="spellStart"/>
      <w:r w:rsidR="000D0A21" w:rsidRPr="00832199">
        <w:rPr>
          <w:lang w:val="ru-RU"/>
        </w:rPr>
        <w:t>Кон</w:t>
      </w:r>
      <w:r w:rsidR="00AA1175">
        <w:rPr>
          <w:lang w:val="ru-RU"/>
        </w:rPr>
        <w:t>ц</w:t>
      </w:r>
      <w:r w:rsidR="000D0A21" w:rsidRPr="00832199">
        <w:rPr>
          <w:lang w:val="ru-RU"/>
        </w:rPr>
        <w:t>едента</w:t>
      </w:r>
      <w:proofErr w:type="spellEnd"/>
      <w:r w:rsidR="00D73FED" w:rsidRPr="00832199">
        <w:rPr>
          <w:lang w:val="ru-RU"/>
        </w:rPr>
        <w:t xml:space="preserve"> в установленный в настоящем пункте </w:t>
      </w:r>
      <w:proofErr w:type="spellStart"/>
      <w:r w:rsidR="00D73FED" w:rsidRPr="00832199">
        <w:rPr>
          <w:lang w:val="ru-RU"/>
        </w:rPr>
        <w:t>срок</w:t>
      </w:r>
      <w:r w:rsidR="00D73FED" w:rsidRPr="0030335A">
        <w:rPr>
          <w:lang w:val="ru-RU"/>
        </w:rPr>
        <w:t>считается</w:t>
      </w:r>
      <w:proofErr w:type="spellEnd"/>
      <w:r w:rsidR="00D73FED" w:rsidRPr="0030335A">
        <w:rPr>
          <w:lang w:val="ru-RU"/>
        </w:rPr>
        <w:t xml:space="preserve">, что между Сторонами возник Спор, </w:t>
      </w:r>
      <w:proofErr w:type="gramStart"/>
      <w:r w:rsidR="00D73FED" w:rsidRPr="0030335A">
        <w:rPr>
          <w:lang w:val="ru-RU"/>
        </w:rPr>
        <w:t>подлежащий</w:t>
      </w:r>
      <w:proofErr w:type="gramEnd"/>
      <w:r w:rsidR="00D73FED" w:rsidRPr="0030335A">
        <w:rPr>
          <w:lang w:val="ru-RU"/>
        </w:rPr>
        <w:t xml:space="preserve"> </w:t>
      </w:r>
      <w:r w:rsidR="005B7CC3" w:rsidRPr="0030335A">
        <w:rPr>
          <w:lang w:val="ru-RU"/>
        </w:rPr>
        <w:t xml:space="preserve">разрешению </w:t>
      </w:r>
      <w:r w:rsidR="00D73FED" w:rsidRPr="0030335A">
        <w:rPr>
          <w:lang w:val="ru-RU"/>
        </w:rPr>
        <w:t>в Порядке разрешения споров</w:t>
      </w:r>
      <w:r w:rsidR="000D0A21" w:rsidRPr="0030335A">
        <w:rPr>
          <w:lang w:val="ru-RU"/>
        </w:rPr>
        <w:t>.</w:t>
      </w:r>
      <w:bookmarkEnd w:id="336"/>
    </w:p>
    <w:p w:rsidR="009D6C5F" w:rsidRPr="0030335A" w:rsidRDefault="009D6C5F" w:rsidP="005673DB">
      <w:pPr>
        <w:pStyle w:val="Para2"/>
        <w:numPr>
          <w:ilvl w:val="0"/>
          <w:numId w:val="0"/>
        </w:numPr>
        <w:ind w:left="709"/>
        <w:rPr>
          <w:lang w:val="ru-RU"/>
        </w:rPr>
      </w:pPr>
      <w:r>
        <w:rPr>
          <w:lang w:val="ru-RU"/>
        </w:rPr>
        <w:t xml:space="preserve">Во избежание сомнений </w:t>
      </w:r>
      <w:proofErr w:type="spellStart"/>
      <w:r>
        <w:rPr>
          <w:lang w:val="ru-RU"/>
        </w:rPr>
        <w:t>Концедент</w:t>
      </w:r>
      <w:proofErr w:type="spellEnd"/>
      <w:r>
        <w:rPr>
          <w:lang w:val="ru-RU"/>
        </w:rPr>
        <w:t xml:space="preserve"> не вправе отказать в согласовании Договора подряда или Подрядчика </w:t>
      </w:r>
      <w:r w:rsidR="00FA1CC0">
        <w:rPr>
          <w:lang w:val="ru-RU"/>
        </w:rPr>
        <w:t xml:space="preserve">в связи с иными требованиями, которые не указаны </w:t>
      </w:r>
      <w:r>
        <w:rPr>
          <w:lang w:val="ru-RU"/>
        </w:rPr>
        <w:t xml:space="preserve">в пункте </w:t>
      </w:r>
      <w:r w:rsidR="008A7CB1">
        <w:rPr>
          <w:lang w:val="ru-RU"/>
        </w:rPr>
        <w:fldChar w:fldCharType="begin"/>
      </w:r>
      <w:r w:rsidR="00FA1CC0">
        <w:rPr>
          <w:lang w:val="ru-RU"/>
        </w:rPr>
        <w:instrText xml:space="preserve"> REF _Ref142682314 \r \h </w:instrText>
      </w:r>
      <w:r w:rsidR="008A7CB1">
        <w:rPr>
          <w:lang w:val="ru-RU"/>
        </w:rPr>
      </w:r>
      <w:r w:rsidR="008A7CB1">
        <w:rPr>
          <w:lang w:val="ru-RU"/>
        </w:rPr>
        <w:fldChar w:fldCharType="separate"/>
      </w:r>
      <w:r w:rsidR="00626039">
        <w:rPr>
          <w:lang w:val="ru-RU"/>
        </w:rPr>
        <w:t>18.3</w:t>
      </w:r>
      <w:r w:rsidR="008A7CB1">
        <w:rPr>
          <w:lang w:val="ru-RU"/>
        </w:rPr>
        <w:fldChar w:fldCharType="end"/>
      </w:r>
      <w:r>
        <w:rPr>
          <w:lang w:val="ru-RU"/>
        </w:rPr>
        <w:t>.</w:t>
      </w:r>
    </w:p>
    <w:p w:rsidR="00FA1CC0" w:rsidRPr="005673DB" w:rsidRDefault="009D1FE3" w:rsidP="009D6C5F">
      <w:pPr>
        <w:numPr>
          <w:ilvl w:val="1"/>
          <w:numId w:val="1"/>
        </w:numPr>
        <w:spacing w:before="100" w:after="100"/>
        <w:jc w:val="both"/>
        <w:outlineLvl w:val="1"/>
        <w:rPr>
          <w:rFonts w:asciiTheme="minorHAnsi" w:hAnsiTheme="minorHAnsi"/>
          <w:lang w:val="ru-RU"/>
        </w:rPr>
      </w:pPr>
      <w:bookmarkStart w:id="337" w:name="_Toc93163773"/>
      <w:bookmarkEnd w:id="337"/>
      <w:r w:rsidRPr="0030335A">
        <w:rPr>
          <w:lang w:val="ru-RU"/>
        </w:rPr>
        <w:t xml:space="preserve">Концессионер направляет копию заключенного Договора подряда </w:t>
      </w:r>
      <w:proofErr w:type="spellStart"/>
      <w:r w:rsidRPr="0030335A">
        <w:rPr>
          <w:lang w:val="ru-RU"/>
        </w:rPr>
        <w:t>Концеденту</w:t>
      </w:r>
      <w:proofErr w:type="spellEnd"/>
      <w:r w:rsidRPr="0030335A">
        <w:rPr>
          <w:lang w:val="ru-RU"/>
        </w:rPr>
        <w:t xml:space="preserve"> в течение </w:t>
      </w:r>
      <w:r w:rsidR="000D0A21" w:rsidRPr="0030335A">
        <w:rPr>
          <w:lang w:val="ru-RU"/>
        </w:rPr>
        <w:t>1</w:t>
      </w:r>
      <w:r w:rsidRPr="0030335A">
        <w:rPr>
          <w:lang w:val="ru-RU"/>
        </w:rPr>
        <w:t xml:space="preserve">5 (пятнадцати) Рабочих дней после его </w:t>
      </w:r>
      <w:r w:rsidR="00523AD0" w:rsidRPr="0030335A">
        <w:rPr>
          <w:lang w:val="ru-RU"/>
        </w:rPr>
        <w:t>заключения.</w:t>
      </w:r>
      <w:bookmarkStart w:id="338" w:name="_Ref477292996"/>
      <w:bookmarkStart w:id="339" w:name="_Ref94278044"/>
    </w:p>
    <w:p w:rsidR="00A6507F" w:rsidRPr="0030335A" w:rsidRDefault="009D1FE3" w:rsidP="005673DB">
      <w:pPr>
        <w:numPr>
          <w:ilvl w:val="1"/>
          <w:numId w:val="1"/>
        </w:numPr>
        <w:spacing w:before="100" w:after="100"/>
        <w:jc w:val="both"/>
        <w:outlineLvl w:val="1"/>
        <w:rPr>
          <w:lang w:val="ru-RU"/>
        </w:rPr>
      </w:pPr>
      <w:r w:rsidRPr="0030335A">
        <w:rPr>
          <w:rFonts w:asciiTheme="minorHAnsi" w:hAnsiTheme="minorHAnsi"/>
          <w:lang w:val="ru-RU"/>
        </w:rPr>
        <w:t>Концессионер</w:t>
      </w:r>
      <w:r w:rsidR="00DA1CCB" w:rsidRPr="0030335A">
        <w:rPr>
          <w:rFonts w:asciiTheme="minorHAnsi" w:hAnsiTheme="minorHAnsi"/>
          <w:lang w:val="ru-RU"/>
        </w:rPr>
        <w:t xml:space="preserve">, </w:t>
      </w:r>
      <w:r w:rsidR="000D0A21" w:rsidRPr="0030335A">
        <w:rPr>
          <w:rFonts w:asciiTheme="minorHAnsi" w:hAnsiTheme="minorHAnsi"/>
          <w:lang w:val="ru-RU"/>
        </w:rPr>
        <w:t>помимо Подрядчика</w:t>
      </w:r>
      <w:r w:rsidR="00F839D9" w:rsidRPr="0030335A">
        <w:rPr>
          <w:rFonts w:asciiTheme="minorHAnsi" w:hAnsiTheme="minorHAnsi"/>
          <w:lang w:val="ru-RU"/>
        </w:rPr>
        <w:t xml:space="preserve"> (и без ущерба порядку согласования Подрядчика </w:t>
      </w:r>
      <w:proofErr w:type="spellStart"/>
      <w:r w:rsidR="00F839D9" w:rsidRPr="0030335A">
        <w:rPr>
          <w:rFonts w:asciiTheme="minorHAnsi" w:hAnsiTheme="minorHAnsi"/>
          <w:lang w:val="ru-RU"/>
        </w:rPr>
        <w:t>Концедентом</w:t>
      </w:r>
      <w:proofErr w:type="spellEnd"/>
      <w:r w:rsidR="00F839D9" w:rsidRPr="0030335A">
        <w:rPr>
          <w:rFonts w:asciiTheme="minorHAnsi" w:hAnsiTheme="minorHAnsi"/>
          <w:lang w:val="ru-RU"/>
        </w:rPr>
        <w:t xml:space="preserve">, установленного пунктами </w:t>
      </w:r>
      <w:fldSimple w:instr=" REF _Ref94294006 \r \h  \* MERGEFORMAT ">
        <w:r w:rsidR="00626039">
          <w:rPr>
            <w:rFonts w:asciiTheme="minorHAnsi" w:hAnsiTheme="minorHAnsi"/>
            <w:lang w:val="ru-RU"/>
          </w:rPr>
          <w:t>18.1</w:t>
        </w:r>
      </w:fldSimple>
      <w:r w:rsidR="00FA1CC0">
        <w:rPr>
          <w:rFonts w:asciiTheme="minorHAnsi" w:hAnsiTheme="minorHAnsi"/>
          <w:lang w:val="ru-RU"/>
        </w:rPr>
        <w:t>-</w:t>
      </w:r>
      <w:fldSimple w:instr=" REF _Ref94294426 \r \h  \* MERGEFORMAT ">
        <w:r w:rsidR="00626039">
          <w:rPr>
            <w:rFonts w:asciiTheme="minorHAnsi" w:hAnsiTheme="minorHAnsi"/>
            <w:lang w:val="ru-RU"/>
          </w:rPr>
          <w:t>18.4</w:t>
        </w:r>
      </w:fldSimple>
      <w:r w:rsidR="00F839D9" w:rsidRPr="0030335A">
        <w:rPr>
          <w:rFonts w:asciiTheme="minorHAnsi" w:hAnsiTheme="minorHAnsi"/>
          <w:lang w:val="ru-RU"/>
        </w:rPr>
        <w:t>)</w:t>
      </w:r>
      <w:r w:rsidR="00DA1CCB" w:rsidRPr="0030335A">
        <w:rPr>
          <w:rFonts w:asciiTheme="minorHAnsi" w:hAnsiTheme="minorHAnsi"/>
          <w:lang w:val="ru-RU"/>
        </w:rPr>
        <w:t>,</w:t>
      </w:r>
      <w:r w:rsidRPr="0030335A">
        <w:rPr>
          <w:rFonts w:asciiTheme="minorHAnsi" w:hAnsiTheme="minorHAnsi"/>
          <w:lang w:val="ru-RU"/>
        </w:rPr>
        <w:t xml:space="preserve">вправе привлекать </w:t>
      </w:r>
      <w:r w:rsidR="005E5EB8">
        <w:rPr>
          <w:rFonts w:asciiTheme="minorHAnsi" w:hAnsiTheme="minorHAnsi"/>
          <w:lang w:val="ru-RU"/>
        </w:rPr>
        <w:t xml:space="preserve">иных Лиц, относящихся к концессионеру, </w:t>
      </w:r>
      <w:r w:rsidR="009D6C5F">
        <w:rPr>
          <w:rFonts w:asciiTheme="minorHAnsi" w:hAnsiTheme="minorHAnsi"/>
          <w:lang w:val="ru-RU"/>
        </w:rPr>
        <w:t xml:space="preserve">без получения дополнительного согласия </w:t>
      </w:r>
      <w:proofErr w:type="spellStart"/>
      <w:r w:rsidR="009D6C5F">
        <w:rPr>
          <w:rFonts w:asciiTheme="minorHAnsi" w:hAnsiTheme="minorHAnsi"/>
          <w:lang w:val="ru-RU"/>
        </w:rPr>
        <w:t>Концедента</w:t>
      </w:r>
      <w:proofErr w:type="spellEnd"/>
      <w:r w:rsidRPr="0030335A">
        <w:rPr>
          <w:rFonts w:asciiTheme="minorHAnsi" w:hAnsiTheme="minorHAnsi"/>
          <w:lang w:val="ru-RU"/>
        </w:rPr>
        <w:t>.</w:t>
      </w:r>
      <w:bookmarkEnd w:id="338"/>
      <w:bookmarkEnd w:id="339"/>
    </w:p>
    <w:p w:rsidR="000D1AA4" w:rsidRPr="0030335A" w:rsidRDefault="000D1AA4" w:rsidP="00703B97">
      <w:pPr>
        <w:pStyle w:val="Para2"/>
        <w:rPr>
          <w:lang w:val="ru-RU"/>
        </w:rPr>
      </w:pPr>
      <w:r w:rsidRPr="0030335A">
        <w:rPr>
          <w:lang w:val="ru-RU"/>
        </w:rPr>
        <w:t>Концессионер вправе предоставить Подрядчику</w:t>
      </w:r>
      <w:r w:rsidR="006C5B82" w:rsidRPr="0030335A">
        <w:rPr>
          <w:lang w:val="ru-RU"/>
        </w:rPr>
        <w:t xml:space="preserve"> </w:t>
      </w:r>
      <w:proofErr w:type="gramStart"/>
      <w:r w:rsidR="006C5B82" w:rsidRPr="0030335A">
        <w:rPr>
          <w:lang w:val="ru-RU"/>
        </w:rPr>
        <w:t>и</w:t>
      </w:r>
      <w:r w:rsidRPr="0030335A">
        <w:rPr>
          <w:lang w:val="ru-RU"/>
        </w:rPr>
        <w:t>(</w:t>
      </w:r>
      <w:proofErr w:type="gramEnd"/>
      <w:r w:rsidRPr="0030335A">
        <w:rPr>
          <w:lang w:val="ru-RU"/>
        </w:rPr>
        <w:t xml:space="preserve">или) </w:t>
      </w:r>
      <w:r w:rsidR="005E5EB8">
        <w:rPr>
          <w:lang w:val="ru-RU"/>
        </w:rPr>
        <w:t xml:space="preserve">иным Лицами, относящимся к концессионеру, </w:t>
      </w:r>
      <w:r w:rsidRPr="0030335A">
        <w:rPr>
          <w:lang w:val="ru-RU"/>
        </w:rPr>
        <w:t>право пользования Земельными участками</w:t>
      </w:r>
      <w:r w:rsidR="00B30DF5">
        <w:rPr>
          <w:lang w:val="ru-RU"/>
        </w:rPr>
        <w:t xml:space="preserve">, Дополнительными земельными </w:t>
      </w:r>
      <w:proofErr w:type="spellStart"/>
      <w:r w:rsidR="00B30DF5">
        <w:rPr>
          <w:lang w:val="ru-RU"/>
        </w:rPr>
        <w:t>участками</w:t>
      </w:r>
      <w:r w:rsidRPr="0030335A">
        <w:rPr>
          <w:lang w:val="ru-RU"/>
        </w:rPr>
        <w:t>и</w:t>
      </w:r>
      <w:proofErr w:type="spellEnd"/>
      <w:r w:rsidRPr="0030335A">
        <w:rPr>
          <w:lang w:val="ru-RU"/>
        </w:rPr>
        <w:t xml:space="preserve"> иные необходимые права для целей Проектирования и(или) </w:t>
      </w:r>
      <w:proofErr w:type="spellStart"/>
      <w:r w:rsidRPr="0030335A">
        <w:rPr>
          <w:lang w:val="ru-RU"/>
        </w:rPr>
        <w:t>Строительства,</w:t>
      </w:r>
      <w:r w:rsidR="00103F5C" w:rsidRPr="0030335A">
        <w:rPr>
          <w:lang w:val="ru-RU"/>
        </w:rPr>
        <w:t>в</w:t>
      </w:r>
      <w:proofErr w:type="spellEnd"/>
      <w:r w:rsidR="00103F5C" w:rsidRPr="0030335A">
        <w:rPr>
          <w:lang w:val="ru-RU"/>
        </w:rPr>
        <w:t xml:space="preserve"> том числе для подготовки Рабочей документации,</w:t>
      </w:r>
      <w:r w:rsidRPr="0030335A">
        <w:rPr>
          <w:lang w:val="ru-RU"/>
        </w:rPr>
        <w:t xml:space="preserve"> а Подрядчик и (или) </w:t>
      </w:r>
      <w:r w:rsidR="005E5EB8">
        <w:rPr>
          <w:lang w:val="ru-RU"/>
        </w:rPr>
        <w:t xml:space="preserve">иные Лица, относящиеся к концессионеру, </w:t>
      </w:r>
      <w:r w:rsidRPr="0030335A">
        <w:rPr>
          <w:lang w:val="ru-RU"/>
        </w:rPr>
        <w:t>мо</w:t>
      </w:r>
      <w:r w:rsidR="005E5EB8">
        <w:rPr>
          <w:lang w:val="ru-RU"/>
        </w:rPr>
        <w:t>гут</w:t>
      </w:r>
      <w:r w:rsidRPr="0030335A">
        <w:rPr>
          <w:lang w:val="ru-RU"/>
        </w:rPr>
        <w:t xml:space="preserve"> в случае необходимости наделять субподрядчиков такими же правами в той мере, в которой это предусмотрено соглашением между ними и Концессионером.</w:t>
      </w:r>
    </w:p>
    <w:p w:rsidR="000D1AA4" w:rsidRPr="0030335A" w:rsidRDefault="000D1AA4" w:rsidP="000D1AA4">
      <w:pPr>
        <w:numPr>
          <w:ilvl w:val="1"/>
          <w:numId w:val="1"/>
        </w:numPr>
        <w:spacing w:before="100" w:after="100"/>
        <w:jc w:val="both"/>
        <w:outlineLvl w:val="1"/>
        <w:rPr>
          <w:rFonts w:asciiTheme="minorHAnsi" w:hAnsiTheme="minorHAnsi"/>
          <w:lang w:val="ru-RU"/>
        </w:rPr>
      </w:pPr>
      <w:r w:rsidRPr="0030335A">
        <w:rPr>
          <w:lang w:val="ru-RU"/>
        </w:rPr>
        <w:t xml:space="preserve">Концессионер несет предусмотренную Концессионным соглашением ответственность перед </w:t>
      </w:r>
      <w:proofErr w:type="spellStart"/>
      <w:r w:rsidRPr="0030335A">
        <w:rPr>
          <w:lang w:val="ru-RU"/>
        </w:rPr>
        <w:t>Концедентом</w:t>
      </w:r>
      <w:proofErr w:type="spellEnd"/>
      <w:r w:rsidRPr="0030335A">
        <w:rPr>
          <w:lang w:val="ru-RU"/>
        </w:rPr>
        <w:t xml:space="preserve"> за действия и (или) бездействие Подрядчика и (или) </w:t>
      </w:r>
      <w:r w:rsidR="005E5EB8">
        <w:rPr>
          <w:rFonts w:asciiTheme="minorHAnsi" w:hAnsiTheme="minorHAnsi"/>
          <w:lang w:val="ru-RU"/>
        </w:rPr>
        <w:t>иных Лиц, относящихся к концессионеру,</w:t>
      </w:r>
      <w:r w:rsidRPr="0030335A">
        <w:rPr>
          <w:lang w:val="ru-RU"/>
        </w:rPr>
        <w:t xml:space="preserve"> как за свои собственные, в случае если такие действия и (</w:t>
      </w:r>
      <w:proofErr w:type="gramStart"/>
      <w:r w:rsidRPr="0030335A">
        <w:rPr>
          <w:lang w:val="ru-RU"/>
        </w:rPr>
        <w:t xml:space="preserve">или) </w:t>
      </w:r>
      <w:proofErr w:type="gramEnd"/>
      <w:r w:rsidRPr="0030335A">
        <w:rPr>
          <w:lang w:val="ru-RU"/>
        </w:rPr>
        <w:t>бездействие допущены ими при реализации Проекта.</w:t>
      </w:r>
    </w:p>
    <w:p w:rsidR="00F42E84" w:rsidRPr="00AC39AF" w:rsidRDefault="00AA2F7F" w:rsidP="00AC39AF">
      <w:pPr>
        <w:pStyle w:val="1"/>
      </w:pPr>
      <w:bookmarkStart w:id="340" w:name="_Toc142819801"/>
      <w:bookmarkStart w:id="341" w:name="_Toc143621513"/>
      <w:bookmarkStart w:id="342" w:name="_Toc143656893"/>
      <w:bookmarkStart w:id="343" w:name="_Toc142819802"/>
      <w:bookmarkStart w:id="344" w:name="_Toc143621514"/>
      <w:bookmarkStart w:id="345" w:name="_Toc143656894"/>
      <w:bookmarkStart w:id="346" w:name="_Toc142819803"/>
      <w:bookmarkStart w:id="347" w:name="_Toc143621515"/>
      <w:bookmarkStart w:id="348" w:name="_Toc143656895"/>
      <w:bookmarkStart w:id="349" w:name="_Toc142819804"/>
      <w:bookmarkStart w:id="350" w:name="_Toc143621516"/>
      <w:bookmarkStart w:id="351" w:name="_Toc143656896"/>
      <w:bookmarkStart w:id="352" w:name="_Toc142819805"/>
      <w:bookmarkStart w:id="353" w:name="_Toc143621517"/>
      <w:bookmarkStart w:id="354" w:name="_Toc143656897"/>
      <w:bookmarkStart w:id="355" w:name="_Toc142819806"/>
      <w:bookmarkStart w:id="356" w:name="_Toc143621518"/>
      <w:bookmarkStart w:id="357" w:name="_Toc143656898"/>
      <w:bookmarkStart w:id="358" w:name="_Toc142819807"/>
      <w:bookmarkStart w:id="359" w:name="_Toc143621519"/>
      <w:bookmarkStart w:id="360" w:name="_Toc143656899"/>
      <w:bookmarkStart w:id="361" w:name="_Toc93763631"/>
      <w:bookmarkStart w:id="362" w:name="_Toc94560393"/>
      <w:bookmarkStart w:id="363" w:name="_Toc142819808"/>
      <w:bookmarkStart w:id="364" w:name="_Toc148707045"/>
      <w:bookmarkStart w:id="365" w:name="_Toc145704179"/>
      <w:bookmarkStart w:id="366" w:name="_Ref92755675"/>
      <w:bookmarkStart w:id="367" w:name="_Ref92755959"/>
      <w:bookmarkStart w:id="368" w:name="_Toc93161967"/>
      <w:bookmarkStart w:id="369" w:name="_Toc93178653"/>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AC39AF">
        <w:t xml:space="preserve">Приемка объекта, Разрешение на ввод в эксплуатацию, Государственная </w:t>
      </w:r>
      <w:r w:rsidR="001568B0" w:rsidRPr="00AC39AF">
        <w:t>регистрация</w:t>
      </w:r>
      <w:bookmarkEnd w:id="361"/>
      <w:bookmarkEnd w:id="362"/>
      <w:bookmarkEnd w:id="363"/>
      <w:bookmarkEnd w:id="364"/>
      <w:bookmarkEnd w:id="365"/>
      <w:bookmarkEnd w:id="366"/>
      <w:bookmarkEnd w:id="367"/>
      <w:bookmarkEnd w:id="368"/>
      <w:bookmarkEnd w:id="369"/>
    </w:p>
    <w:p w:rsidR="00F42E84" w:rsidRPr="0030335A" w:rsidRDefault="00F42E84" w:rsidP="0019251D">
      <w:pPr>
        <w:pStyle w:val="90"/>
        <w:ind w:left="709"/>
        <w:rPr>
          <w:bCs/>
          <w:i/>
          <w:iCs/>
          <w:szCs w:val="22"/>
          <w:lang w:val="ru-RU"/>
        </w:rPr>
      </w:pPr>
      <w:r w:rsidRPr="0030335A">
        <w:rPr>
          <w:b/>
          <w:bCs/>
          <w:i/>
          <w:iCs/>
          <w:szCs w:val="22"/>
          <w:lang w:val="ru-RU"/>
        </w:rPr>
        <w:t>Приемка Объекта</w:t>
      </w:r>
    </w:p>
    <w:p w:rsidR="001568B0" w:rsidRPr="0030335A" w:rsidRDefault="001568B0" w:rsidP="001568B0">
      <w:pPr>
        <w:pStyle w:val="Para2"/>
        <w:rPr>
          <w:lang w:val="ru-RU"/>
        </w:rPr>
      </w:pPr>
      <w:proofErr w:type="gramStart"/>
      <w:r w:rsidRPr="0030335A">
        <w:rPr>
          <w:lang w:val="ru-RU"/>
        </w:rPr>
        <w:t xml:space="preserve">Приемка Концессионером работ по Строительству и подтверждение объема и стоимости таких работ </w:t>
      </w:r>
      <w:proofErr w:type="spellStart"/>
      <w:r w:rsidRPr="0030335A">
        <w:rPr>
          <w:lang w:val="ru-RU"/>
        </w:rPr>
        <w:t>Концедентом</w:t>
      </w:r>
      <w:proofErr w:type="spellEnd"/>
      <w:r w:rsidRPr="0030335A">
        <w:rPr>
          <w:lang w:val="ru-RU"/>
        </w:rPr>
        <w:t xml:space="preserve"> разделяется на </w:t>
      </w:r>
      <w:r w:rsidR="00D15A09" w:rsidRPr="0030335A">
        <w:rPr>
          <w:lang w:val="ru-RU"/>
        </w:rPr>
        <w:t xml:space="preserve">Приемку </w:t>
      </w:r>
      <w:r w:rsidRPr="0030335A">
        <w:rPr>
          <w:lang w:val="ru-RU"/>
        </w:rPr>
        <w:t xml:space="preserve">работ и подтверждение объема и стоимости по завершенным Элементам (если иной порядок приемки и </w:t>
      </w:r>
      <w:r w:rsidR="00973B35" w:rsidRPr="0030335A">
        <w:rPr>
          <w:lang w:val="ru-RU"/>
        </w:rPr>
        <w:t>подтверждения</w:t>
      </w:r>
      <w:r w:rsidRPr="0030335A">
        <w:rPr>
          <w:lang w:val="ru-RU"/>
        </w:rPr>
        <w:t xml:space="preserve"> объема и стоимости работ в период Строительства не будет согласован Сторонами) и на </w:t>
      </w:r>
      <w:r w:rsidR="00D15A09" w:rsidRPr="0030335A">
        <w:rPr>
          <w:lang w:val="ru-RU"/>
        </w:rPr>
        <w:t xml:space="preserve">Приемку </w:t>
      </w:r>
      <w:r w:rsidRPr="0030335A">
        <w:rPr>
          <w:lang w:val="ru-RU"/>
        </w:rPr>
        <w:t>и подтверждение объема и стоимости завершенно</w:t>
      </w:r>
      <w:r w:rsidR="00621B27" w:rsidRPr="0030335A">
        <w:rPr>
          <w:lang w:val="ru-RU"/>
        </w:rPr>
        <w:t>го</w:t>
      </w:r>
      <w:r w:rsidRPr="0030335A">
        <w:rPr>
          <w:lang w:val="ru-RU"/>
        </w:rPr>
        <w:t xml:space="preserve"> строительством </w:t>
      </w:r>
      <w:r w:rsidR="00621B27" w:rsidRPr="0030335A">
        <w:rPr>
          <w:lang w:val="ru-RU"/>
        </w:rPr>
        <w:t>Объекта</w:t>
      </w:r>
      <w:r w:rsidRPr="0030335A">
        <w:rPr>
          <w:lang w:val="ru-RU"/>
        </w:rPr>
        <w:t xml:space="preserve">. </w:t>
      </w:r>
      <w:proofErr w:type="gramEnd"/>
    </w:p>
    <w:p w:rsidR="00B11987" w:rsidRPr="0030335A" w:rsidRDefault="00B11987" w:rsidP="00621B27">
      <w:pPr>
        <w:pStyle w:val="Para2"/>
        <w:rPr>
          <w:lang w:val="ru-RU"/>
        </w:rPr>
      </w:pPr>
      <w:r w:rsidRPr="0030335A">
        <w:rPr>
          <w:lang w:val="ru-RU"/>
        </w:rPr>
        <w:t>Приемк</w:t>
      </w:r>
      <w:r w:rsidR="001568B0" w:rsidRPr="0030335A">
        <w:rPr>
          <w:lang w:val="ru-RU"/>
        </w:rPr>
        <w:t>а</w:t>
      </w:r>
      <w:r w:rsidRPr="0030335A">
        <w:rPr>
          <w:lang w:val="ru-RU"/>
        </w:rPr>
        <w:t xml:space="preserve"> работ </w:t>
      </w:r>
      <w:r w:rsidR="00621B27" w:rsidRPr="0030335A">
        <w:rPr>
          <w:lang w:val="ru-RU"/>
        </w:rPr>
        <w:t xml:space="preserve">по завершенным Элементам и </w:t>
      </w:r>
      <w:r w:rsidR="00D15A09" w:rsidRPr="0030335A">
        <w:rPr>
          <w:lang w:val="ru-RU"/>
        </w:rPr>
        <w:t xml:space="preserve">Приемка </w:t>
      </w:r>
      <w:r w:rsidR="00621B27" w:rsidRPr="0030335A">
        <w:rPr>
          <w:lang w:val="ru-RU"/>
        </w:rPr>
        <w:t xml:space="preserve">завершенного строительством Объекта </w:t>
      </w:r>
      <w:r w:rsidR="00A73926" w:rsidRPr="0030335A">
        <w:rPr>
          <w:lang w:val="ru-RU"/>
        </w:rPr>
        <w:t>осуществляю</w:t>
      </w:r>
      <w:r w:rsidRPr="0030335A">
        <w:rPr>
          <w:lang w:val="ru-RU"/>
        </w:rPr>
        <w:t xml:space="preserve">тся в порядке, предусмотренном Приложением </w:t>
      </w:r>
      <w:r w:rsidR="000B5B26" w:rsidRPr="0030335A">
        <w:rPr>
          <w:lang w:val="ru-RU"/>
        </w:rPr>
        <w:t>1</w:t>
      </w:r>
      <w:r w:rsidR="000B4E9D">
        <w:rPr>
          <w:lang w:val="ru-RU"/>
        </w:rPr>
        <w:t>7</w:t>
      </w:r>
      <w:r w:rsidRPr="0030335A">
        <w:rPr>
          <w:lang w:val="ru-RU"/>
        </w:rPr>
        <w:t xml:space="preserve"> (</w:t>
      </w:r>
      <w:r w:rsidRPr="0030335A">
        <w:rPr>
          <w:i/>
          <w:lang w:val="ru-RU"/>
        </w:rPr>
        <w:t xml:space="preserve">Порядок </w:t>
      </w:r>
      <w:r w:rsidR="000C307A" w:rsidRPr="0030335A">
        <w:rPr>
          <w:i/>
          <w:lang w:val="ru-RU"/>
        </w:rPr>
        <w:t>п</w:t>
      </w:r>
      <w:r w:rsidR="00D15A09" w:rsidRPr="0030335A">
        <w:rPr>
          <w:i/>
          <w:lang w:val="ru-RU"/>
        </w:rPr>
        <w:t>риемки</w:t>
      </w:r>
      <w:r w:rsidRPr="0030335A">
        <w:rPr>
          <w:lang w:val="ru-RU"/>
        </w:rPr>
        <w:t>).</w:t>
      </w:r>
    </w:p>
    <w:p w:rsidR="00621B27" w:rsidRPr="0030335A" w:rsidRDefault="00621B27" w:rsidP="00621B27">
      <w:pPr>
        <w:pStyle w:val="Para2"/>
        <w:rPr>
          <w:lang w:val="ru-RU"/>
        </w:rPr>
      </w:pPr>
      <w:bookmarkStart w:id="370" w:name="_Ref92788643"/>
      <w:r w:rsidRPr="0030335A">
        <w:rPr>
          <w:lang w:val="ru-RU"/>
        </w:rPr>
        <w:t xml:space="preserve">Если иной срок не указан (не определен) в Приложении </w:t>
      </w:r>
      <w:r w:rsidR="000B5B26" w:rsidRPr="0030335A">
        <w:rPr>
          <w:lang w:val="ru-RU"/>
        </w:rPr>
        <w:t>1</w:t>
      </w:r>
      <w:r w:rsidR="001B538A">
        <w:rPr>
          <w:lang w:val="ru-RU"/>
        </w:rPr>
        <w:t>7</w:t>
      </w:r>
      <w:r w:rsidRPr="0030335A">
        <w:rPr>
          <w:lang w:val="ru-RU"/>
        </w:rPr>
        <w:t xml:space="preserve"> (</w:t>
      </w:r>
      <w:r w:rsidRPr="0030335A">
        <w:rPr>
          <w:i/>
          <w:lang w:val="ru-RU"/>
        </w:rPr>
        <w:t xml:space="preserve">Порядок </w:t>
      </w:r>
      <w:r w:rsidR="000C307A" w:rsidRPr="0030335A">
        <w:rPr>
          <w:i/>
          <w:lang w:val="ru-RU"/>
        </w:rPr>
        <w:t>п</w:t>
      </w:r>
      <w:r w:rsidR="00D15A09" w:rsidRPr="0030335A">
        <w:rPr>
          <w:i/>
          <w:lang w:val="ru-RU"/>
        </w:rPr>
        <w:t>риемки</w:t>
      </w:r>
      <w:r w:rsidRPr="0030335A">
        <w:rPr>
          <w:lang w:val="ru-RU"/>
        </w:rPr>
        <w:t xml:space="preserve">), подтверждение </w:t>
      </w:r>
      <w:proofErr w:type="spellStart"/>
      <w:r w:rsidRPr="0030335A">
        <w:rPr>
          <w:lang w:val="ru-RU"/>
        </w:rPr>
        <w:t>Концедентом</w:t>
      </w:r>
      <w:proofErr w:type="spellEnd"/>
      <w:r w:rsidRPr="0030335A">
        <w:rPr>
          <w:lang w:val="ru-RU"/>
        </w:rPr>
        <w:t xml:space="preserve"> объема и </w:t>
      </w:r>
      <w:proofErr w:type="gramStart"/>
      <w:r w:rsidRPr="0030335A">
        <w:rPr>
          <w:lang w:val="ru-RU"/>
        </w:rPr>
        <w:t>стоимости</w:t>
      </w:r>
      <w:proofErr w:type="gramEnd"/>
      <w:r w:rsidRPr="0030335A">
        <w:rPr>
          <w:lang w:val="ru-RU"/>
        </w:rPr>
        <w:t xml:space="preserve"> выполненных Подрядчиком и принятых Концессионером работ по завершенным Элементам осуществляется по состоянию на 20-е число каждого месяца Строительства в соответствии с </w:t>
      </w:r>
      <w:r w:rsidR="007B7C6B" w:rsidRPr="0030335A">
        <w:rPr>
          <w:lang w:val="ru-RU"/>
        </w:rPr>
        <w:t xml:space="preserve">графиком выполнения работ, </w:t>
      </w:r>
      <w:proofErr w:type="spellStart"/>
      <w:r w:rsidR="00F412A0" w:rsidRPr="0030335A">
        <w:rPr>
          <w:lang w:val="ru-RU"/>
        </w:rPr>
        <w:t>в</w:t>
      </w:r>
      <w:r w:rsidRPr="0030335A">
        <w:rPr>
          <w:lang w:val="ru-RU"/>
        </w:rPr>
        <w:t>едомость</w:t>
      </w:r>
      <w:r w:rsidR="00F412A0" w:rsidRPr="0030335A">
        <w:rPr>
          <w:lang w:val="ru-RU"/>
        </w:rPr>
        <w:t>ю</w:t>
      </w:r>
      <w:r w:rsidR="000C307A" w:rsidRPr="0030335A">
        <w:rPr>
          <w:lang w:val="ru-RU"/>
        </w:rPr>
        <w:t>э</w:t>
      </w:r>
      <w:r w:rsidRPr="0030335A">
        <w:rPr>
          <w:lang w:val="ru-RU"/>
        </w:rPr>
        <w:t>лементов</w:t>
      </w:r>
      <w:proofErr w:type="spellEnd"/>
      <w:r w:rsidRPr="0030335A">
        <w:rPr>
          <w:lang w:val="ru-RU"/>
        </w:rPr>
        <w:t xml:space="preserve"> и стоимости работ</w:t>
      </w:r>
      <w:r w:rsidR="00F412A0" w:rsidRPr="0030335A">
        <w:rPr>
          <w:lang w:val="ru-RU"/>
        </w:rPr>
        <w:t>, содержащейся в Договоре подряда,</w:t>
      </w:r>
      <w:r w:rsidR="007B7C6B" w:rsidRPr="0030335A">
        <w:rPr>
          <w:lang w:val="ru-RU"/>
        </w:rPr>
        <w:t xml:space="preserve"> и Приложением </w:t>
      </w:r>
      <w:r w:rsidR="000B5B26" w:rsidRPr="0030335A">
        <w:rPr>
          <w:lang w:val="ru-RU"/>
        </w:rPr>
        <w:t>1</w:t>
      </w:r>
      <w:r w:rsidR="000B4E9D">
        <w:rPr>
          <w:lang w:val="ru-RU"/>
        </w:rPr>
        <w:t>7</w:t>
      </w:r>
      <w:r w:rsidR="007B7C6B" w:rsidRPr="0030335A">
        <w:rPr>
          <w:lang w:val="ru-RU"/>
        </w:rPr>
        <w:t xml:space="preserve"> (</w:t>
      </w:r>
      <w:r w:rsidR="007B7C6B" w:rsidRPr="0030335A">
        <w:rPr>
          <w:i/>
          <w:lang w:val="ru-RU"/>
        </w:rPr>
        <w:t xml:space="preserve">Порядок </w:t>
      </w:r>
      <w:r w:rsidR="000C307A" w:rsidRPr="0030335A">
        <w:rPr>
          <w:i/>
          <w:lang w:val="ru-RU"/>
        </w:rPr>
        <w:t>п</w:t>
      </w:r>
      <w:r w:rsidR="00D15A09" w:rsidRPr="0030335A">
        <w:rPr>
          <w:i/>
          <w:lang w:val="ru-RU"/>
        </w:rPr>
        <w:t>риемки</w:t>
      </w:r>
      <w:r w:rsidR="007B7C6B" w:rsidRPr="0030335A">
        <w:rPr>
          <w:lang w:val="ru-RU"/>
        </w:rPr>
        <w:t>)</w:t>
      </w:r>
      <w:r w:rsidRPr="0030335A">
        <w:rPr>
          <w:lang w:val="ru-RU"/>
        </w:rPr>
        <w:t>.</w:t>
      </w:r>
      <w:bookmarkEnd w:id="370"/>
    </w:p>
    <w:p w:rsidR="00621B27" w:rsidRPr="0030335A" w:rsidRDefault="007B7C6B" w:rsidP="007B7C6B">
      <w:pPr>
        <w:pStyle w:val="Para2"/>
        <w:rPr>
          <w:lang w:val="ru-RU"/>
        </w:rPr>
      </w:pPr>
      <w:bookmarkStart w:id="371" w:name="_Ref142862256"/>
      <w:r w:rsidRPr="0030335A">
        <w:rPr>
          <w:lang w:val="ru-RU"/>
        </w:rPr>
        <w:t xml:space="preserve">Концессионер до наступления срока, указанного в пункте </w:t>
      </w:r>
      <w:fldSimple w:instr=" REF _Ref92788643 \r \h  \* MERGEFORMAT ">
        <w:r w:rsidR="00626039">
          <w:rPr>
            <w:lang w:val="ru-RU"/>
          </w:rPr>
          <w:t>19.3</w:t>
        </w:r>
      </w:fldSimple>
      <w:r w:rsidRPr="0030335A">
        <w:rPr>
          <w:lang w:val="ru-RU"/>
        </w:rPr>
        <w:t xml:space="preserve">, направляет </w:t>
      </w:r>
      <w:proofErr w:type="spellStart"/>
      <w:r w:rsidRPr="0030335A">
        <w:rPr>
          <w:lang w:val="ru-RU"/>
        </w:rPr>
        <w:t>Концеденту</w:t>
      </w:r>
      <w:proofErr w:type="spellEnd"/>
      <w:r w:rsidRPr="0030335A">
        <w:rPr>
          <w:lang w:val="ru-RU"/>
        </w:rPr>
        <w:t xml:space="preserve"> уведомление о готовности выполненных работ по завершенным Элементам к их </w:t>
      </w:r>
      <w:r w:rsidR="00D15A09" w:rsidRPr="0030335A">
        <w:rPr>
          <w:lang w:val="ru-RU"/>
        </w:rPr>
        <w:t>Приемке</w:t>
      </w:r>
      <w:r w:rsidR="00A73926" w:rsidRPr="0030335A">
        <w:rPr>
          <w:lang w:val="ru-RU"/>
        </w:rPr>
        <w:t>.</w:t>
      </w:r>
      <w:bookmarkEnd w:id="371"/>
    </w:p>
    <w:p w:rsidR="001B5724" w:rsidRPr="0030335A" w:rsidRDefault="006A021B" w:rsidP="006A021B">
      <w:pPr>
        <w:pStyle w:val="Para2"/>
        <w:rPr>
          <w:lang w:val="ru-RU"/>
        </w:rPr>
      </w:pPr>
      <w:bookmarkStart w:id="372" w:name="_Toc306338793"/>
      <w:bookmarkStart w:id="373" w:name="_Toc306338214"/>
      <w:bookmarkStart w:id="374" w:name="_Toc306337319"/>
      <w:r w:rsidRPr="0030335A">
        <w:rPr>
          <w:lang w:val="ru-RU"/>
        </w:rPr>
        <w:t xml:space="preserve">За </w:t>
      </w:r>
      <w:r w:rsidR="00667B6E">
        <w:rPr>
          <w:lang w:val="ru-RU"/>
        </w:rPr>
        <w:t>10</w:t>
      </w:r>
      <w:r w:rsidRPr="0030335A">
        <w:rPr>
          <w:lang w:val="ru-RU"/>
        </w:rPr>
        <w:t xml:space="preserve"> (</w:t>
      </w:r>
      <w:r w:rsidR="00667B6E">
        <w:rPr>
          <w:lang w:val="ru-RU"/>
        </w:rPr>
        <w:t>десять</w:t>
      </w:r>
      <w:r w:rsidRPr="0030335A">
        <w:rPr>
          <w:lang w:val="ru-RU"/>
        </w:rPr>
        <w:t xml:space="preserve">) дней до полного окончания выполнения работ по Строительству, включая пуско-наладочные, тестовые и иные работы, которые должны </w:t>
      </w:r>
      <w:proofErr w:type="gramStart"/>
      <w:r w:rsidRPr="0030335A">
        <w:rPr>
          <w:lang w:val="ru-RU"/>
        </w:rPr>
        <w:t>быть</w:t>
      </w:r>
      <w:proofErr w:type="gramEnd"/>
      <w:r w:rsidRPr="0030335A">
        <w:rPr>
          <w:lang w:val="ru-RU"/>
        </w:rPr>
        <w:t xml:space="preserve"> произведены для </w:t>
      </w:r>
      <w:r w:rsidR="008F67DC">
        <w:rPr>
          <w:lang w:val="ru-RU"/>
        </w:rPr>
        <w:t xml:space="preserve">получения Разрешения на </w:t>
      </w:r>
      <w:r w:rsidRPr="0030335A">
        <w:rPr>
          <w:lang w:val="ru-RU"/>
        </w:rPr>
        <w:t xml:space="preserve">ввод в </w:t>
      </w:r>
      <w:r w:rsidR="000602D3">
        <w:rPr>
          <w:lang w:val="ru-RU"/>
        </w:rPr>
        <w:t>э</w:t>
      </w:r>
      <w:r w:rsidRPr="0030335A">
        <w:rPr>
          <w:lang w:val="ru-RU"/>
        </w:rPr>
        <w:t xml:space="preserve">ксплуатацию, Концессионер в письменной форме уведомляет </w:t>
      </w:r>
      <w:proofErr w:type="spellStart"/>
      <w:r w:rsidRPr="0030335A">
        <w:rPr>
          <w:lang w:val="ru-RU"/>
        </w:rPr>
        <w:t>Концедента</w:t>
      </w:r>
      <w:proofErr w:type="spellEnd"/>
      <w:r w:rsidRPr="0030335A">
        <w:rPr>
          <w:lang w:val="ru-RU"/>
        </w:rPr>
        <w:t xml:space="preserve"> о готовности завершенного строительством Объекта к </w:t>
      </w:r>
      <w:r w:rsidR="00D15A09" w:rsidRPr="0030335A">
        <w:rPr>
          <w:lang w:val="ru-RU"/>
        </w:rPr>
        <w:t>Приемке</w:t>
      </w:r>
      <w:r w:rsidRPr="0030335A">
        <w:rPr>
          <w:lang w:val="ru-RU"/>
        </w:rPr>
        <w:t>.</w:t>
      </w:r>
      <w:bookmarkEnd w:id="372"/>
      <w:bookmarkEnd w:id="373"/>
      <w:bookmarkEnd w:id="374"/>
    </w:p>
    <w:p w:rsidR="00A07973" w:rsidRPr="0030335A" w:rsidRDefault="00825435" w:rsidP="00450F57">
      <w:pPr>
        <w:pStyle w:val="Para2"/>
        <w:rPr>
          <w:lang w:val="ru-RU"/>
        </w:rPr>
      </w:pPr>
      <w:r w:rsidRPr="0030335A">
        <w:rPr>
          <w:lang w:val="ru-RU"/>
        </w:rPr>
        <w:t xml:space="preserve">Для целей </w:t>
      </w:r>
      <w:r w:rsidR="00D15A09" w:rsidRPr="0030335A">
        <w:rPr>
          <w:lang w:val="ru-RU"/>
        </w:rPr>
        <w:t xml:space="preserve">Приемки </w:t>
      </w:r>
      <w:r w:rsidR="00A73926" w:rsidRPr="0030335A">
        <w:rPr>
          <w:lang w:val="ru-RU"/>
        </w:rPr>
        <w:t xml:space="preserve">работ по завершенным Элементам и </w:t>
      </w:r>
      <w:r w:rsidR="00D15A09" w:rsidRPr="0030335A">
        <w:rPr>
          <w:lang w:val="ru-RU"/>
        </w:rPr>
        <w:t xml:space="preserve">Приемки </w:t>
      </w:r>
      <w:r w:rsidR="00A73926" w:rsidRPr="0030335A">
        <w:rPr>
          <w:lang w:val="ru-RU"/>
        </w:rPr>
        <w:t xml:space="preserve">завершенного строительством Объекта </w:t>
      </w:r>
      <w:r w:rsidR="00A07973" w:rsidRPr="0030335A">
        <w:rPr>
          <w:lang w:val="ru-RU"/>
        </w:rPr>
        <w:t xml:space="preserve">формируется комиссия, в которую включается равное количество уполномоченных представителей </w:t>
      </w:r>
      <w:proofErr w:type="spellStart"/>
      <w:r w:rsidR="00A07973" w:rsidRPr="0030335A">
        <w:rPr>
          <w:lang w:val="ru-RU"/>
        </w:rPr>
        <w:t>Подрядчика</w:t>
      </w:r>
      <w:proofErr w:type="gramStart"/>
      <w:r w:rsidR="002966D4">
        <w:rPr>
          <w:lang w:val="ru-RU"/>
        </w:rPr>
        <w:t>,</w:t>
      </w:r>
      <w:r w:rsidR="00D15A09" w:rsidRPr="0030335A">
        <w:rPr>
          <w:lang w:val="ru-RU"/>
        </w:rPr>
        <w:t>К</w:t>
      </w:r>
      <w:proofErr w:type="gramEnd"/>
      <w:r w:rsidR="00D15A09" w:rsidRPr="0030335A">
        <w:rPr>
          <w:lang w:val="ru-RU"/>
        </w:rPr>
        <w:t>онцессионера</w:t>
      </w:r>
      <w:proofErr w:type="spellEnd"/>
      <w:r w:rsidR="00FA1CC0">
        <w:rPr>
          <w:lang w:val="ru-RU"/>
        </w:rPr>
        <w:t xml:space="preserve"> и </w:t>
      </w:r>
      <w:proofErr w:type="spellStart"/>
      <w:r w:rsidR="00FA1CC0">
        <w:rPr>
          <w:lang w:val="ru-RU"/>
        </w:rPr>
        <w:t>Концедента</w:t>
      </w:r>
      <w:proofErr w:type="spellEnd"/>
      <w:r w:rsidR="00A07973" w:rsidRPr="0030335A">
        <w:rPr>
          <w:lang w:val="ru-RU"/>
        </w:rPr>
        <w:t>(далее – «</w:t>
      </w:r>
      <w:r w:rsidR="00A07973" w:rsidRPr="0030335A">
        <w:rPr>
          <w:b/>
          <w:i/>
          <w:lang w:val="ru-RU"/>
        </w:rPr>
        <w:t>Приемочная комиссия</w:t>
      </w:r>
      <w:r w:rsidR="00A07973" w:rsidRPr="0030335A">
        <w:rPr>
          <w:lang w:val="ru-RU"/>
        </w:rPr>
        <w:t>»)</w:t>
      </w:r>
      <w:r w:rsidR="00711077" w:rsidRPr="0030335A">
        <w:rPr>
          <w:lang w:val="ru-RU"/>
        </w:rPr>
        <w:t xml:space="preserve">. </w:t>
      </w:r>
      <w:r w:rsidR="001568B0" w:rsidRPr="0030335A">
        <w:rPr>
          <w:lang w:val="ru-RU"/>
        </w:rPr>
        <w:t xml:space="preserve">В ходе </w:t>
      </w:r>
      <w:r w:rsidR="00D15A09" w:rsidRPr="0030335A">
        <w:rPr>
          <w:lang w:val="ru-RU"/>
        </w:rPr>
        <w:t xml:space="preserve">Приемки </w:t>
      </w:r>
      <w:r w:rsidR="001568B0" w:rsidRPr="0030335A">
        <w:rPr>
          <w:lang w:val="ru-RU"/>
        </w:rPr>
        <w:t>должен быть исключен любой ущерб Объекту</w:t>
      </w:r>
      <w:r w:rsidR="00A73926" w:rsidRPr="0030335A">
        <w:rPr>
          <w:lang w:val="ru-RU"/>
        </w:rPr>
        <w:t xml:space="preserve"> и (</w:t>
      </w:r>
      <w:r w:rsidR="001568B0" w:rsidRPr="0030335A">
        <w:rPr>
          <w:lang w:val="ru-RU"/>
        </w:rPr>
        <w:t>или</w:t>
      </w:r>
      <w:proofErr w:type="gramStart"/>
      <w:r w:rsidR="00A73926" w:rsidRPr="0030335A">
        <w:rPr>
          <w:lang w:val="ru-RU"/>
        </w:rPr>
        <w:t>)Э</w:t>
      </w:r>
      <w:proofErr w:type="gramEnd"/>
      <w:r w:rsidR="00A73926" w:rsidRPr="0030335A">
        <w:rPr>
          <w:lang w:val="ru-RU"/>
        </w:rPr>
        <w:t>лементам</w:t>
      </w:r>
      <w:r w:rsidR="001568B0" w:rsidRPr="0030335A">
        <w:rPr>
          <w:lang w:val="ru-RU"/>
        </w:rPr>
        <w:t>.</w:t>
      </w:r>
    </w:p>
    <w:p w:rsidR="00D15A09" w:rsidRPr="0030335A" w:rsidRDefault="00D15A09" w:rsidP="00450F57">
      <w:pPr>
        <w:pStyle w:val="Para2"/>
        <w:rPr>
          <w:lang w:val="ru-RU"/>
        </w:rPr>
      </w:pPr>
      <w:r w:rsidRPr="0030335A">
        <w:rPr>
          <w:lang w:val="ru-RU"/>
        </w:rPr>
        <w:t xml:space="preserve">Порядок формирования и деятельности Приемочной комиссии, а также порядок определения даты Приемки завершенного строительством Объекта устанавливаются Приложением </w:t>
      </w:r>
      <w:r w:rsidR="000B5B26" w:rsidRPr="0030335A">
        <w:rPr>
          <w:lang w:val="ru-RU"/>
        </w:rPr>
        <w:t>1</w:t>
      </w:r>
      <w:r w:rsidR="000B4E9D">
        <w:rPr>
          <w:lang w:val="ru-RU"/>
        </w:rPr>
        <w:t>7</w:t>
      </w:r>
      <w:r w:rsidRPr="0030335A">
        <w:rPr>
          <w:lang w:val="ru-RU"/>
        </w:rPr>
        <w:t xml:space="preserve"> (</w:t>
      </w:r>
      <w:r w:rsidRPr="0030335A">
        <w:rPr>
          <w:i/>
          <w:lang w:val="ru-RU"/>
        </w:rPr>
        <w:t xml:space="preserve">Порядок </w:t>
      </w:r>
      <w:r w:rsidR="000C307A" w:rsidRPr="0030335A">
        <w:rPr>
          <w:i/>
          <w:lang w:val="ru-RU"/>
        </w:rPr>
        <w:t>п</w:t>
      </w:r>
      <w:r w:rsidRPr="0030335A">
        <w:rPr>
          <w:i/>
          <w:lang w:val="ru-RU"/>
        </w:rPr>
        <w:t>риемки</w:t>
      </w:r>
      <w:r w:rsidRPr="0030335A">
        <w:rPr>
          <w:lang w:val="ru-RU"/>
        </w:rPr>
        <w:t>).</w:t>
      </w:r>
    </w:p>
    <w:p w:rsidR="0044289C" w:rsidRDefault="0044289C" w:rsidP="0044289C">
      <w:pPr>
        <w:pStyle w:val="Para2"/>
        <w:rPr>
          <w:lang w:val="ru-RU"/>
        </w:rPr>
      </w:pPr>
      <w:r w:rsidRPr="0030335A">
        <w:rPr>
          <w:lang w:val="ru-RU"/>
        </w:rPr>
        <w:t xml:space="preserve">В ходе Приемки </w:t>
      </w:r>
      <w:r w:rsidR="00FA1CC0">
        <w:rPr>
          <w:lang w:val="ru-RU"/>
        </w:rPr>
        <w:t>Приемочная комиссия</w:t>
      </w:r>
      <w:r w:rsidRPr="0030335A">
        <w:rPr>
          <w:lang w:val="ru-RU"/>
        </w:rPr>
        <w:t xml:space="preserve"> оценивает выполненные работы на предмет соответствия Проектной документации, Рабочей документации, Применимому праву. Подписанный Приемочной комиссией протокол с заключением о необходимости приемки работ по завершенным Элементам является основанием для подписания </w:t>
      </w:r>
      <w:proofErr w:type="spellStart"/>
      <w:r w:rsidRPr="0030335A">
        <w:rPr>
          <w:lang w:val="ru-RU"/>
        </w:rPr>
        <w:t>Концедентом</w:t>
      </w:r>
      <w:proofErr w:type="spellEnd"/>
      <w:r w:rsidRPr="0030335A">
        <w:rPr>
          <w:lang w:val="ru-RU"/>
        </w:rPr>
        <w:t xml:space="preserve"> Акта проверки и приемки элементов и предоставления Концессионеру соответствующей части Капитального гранта</w:t>
      </w:r>
      <w:r w:rsidR="002966D4">
        <w:rPr>
          <w:lang w:val="ru-RU"/>
        </w:rPr>
        <w:t xml:space="preserve"> и подтверждением целевого расходования Аванса капитального гранта</w:t>
      </w:r>
      <w:r w:rsidRPr="0030335A">
        <w:rPr>
          <w:lang w:val="ru-RU"/>
        </w:rPr>
        <w:t>.</w:t>
      </w:r>
    </w:p>
    <w:p w:rsidR="000602D3" w:rsidRPr="0030335A" w:rsidRDefault="000602D3" w:rsidP="00D566C4">
      <w:pPr>
        <w:pStyle w:val="Para2"/>
        <w:numPr>
          <w:ilvl w:val="0"/>
          <w:numId w:val="0"/>
        </w:numPr>
        <w:ind w:left="709"/>
        <w:rPr>
          <w:lang w:val="ru-RU"/>
        </w:rPr>
      </w:pPr>
      <w:r>
        <w:rPr>
          <w:lang w:val="ru-RU"/>
        </w:rPr>
        <w:t xml:space="preserve">Подписание Акта приемки </w:t>
      </w:r>
      <w:r w:rsidRPr="00D566C4">
        <w:rPr>
          <w:lang w:val="ru-RU"/>
        </w:rPr>
        <w:t xml:space="preserve">завершенного строительством объекта и Акта проверки и приемки элементов подтверждает целевое расходование Собственных инвестиций, Заемного финансирования и Капитального гранта. </w:t>
      </w:r>
    </w:p>
    <w:p w:rsidR="006A021B" w:rsidRPr="0030335A" w:rsidRDefault="006A021B" w:rsidP="004F4CE0">
      <w:pPr>
        <w:pStyle w:val="Para2"/>
        <w:rPr>
          <w:lang w:val="ru-RU"/>
        </w:rPr>
      </w:pPr>
      <w:r w:rsidRPr="0030335A">
        <w:rPr>
          <w:lang w:val="ru-RU"/>
        </w:rPr>
        <w:lastRenderedPageBreak/>
        <w:t xml:space="preserve">В случае обнаружения Недостатков (за исключением </w:t>
      </w:r>
      <w:r w:rsidR="00A07973" w:rsidRPr="0030335A">
        <w:rPr>
          <w:lang w:val="ru-RU"/>
        </w:rPr>
        <w:t>Несущественных н</w:t>
      </w:r>
      <w:r w:rsidRPr="0030335A">
        <w:rPr>
          <w:lang w:val="ru-RU"/>
        </w:rPr>
        <w:t xml:space="preserve">едостатков, которые устраняются согласно пункту </w:t>
      </w:r>
      <w:fldSimple w:instr=" REF _Ref93179825 \r \h  \* MERGEFORMAT ">
        <w:r w:rsidR="00626039">
          <w:rPr>
            <w:lang w:val="ru-RU"/>
          </w:rPr>
          <w:t>19.10</w:t>
        </w:r>
      </w:fldSimple>
      <w:r w:rsidRPr="0030335A">
        <w:rPr>
          <w:lang w:val="ru-RU"/>
        </w:rPr>
        <w:t>), Концессионер устраняет их</w:t>
      </w:r>
      <w:r w:rsidR="00284D1A" w:rsidRPr="0030335A">
        <w:rPr>
          <w:lang w:val="ru-RU"/>
        </w:rPr>
        <w:t xml:space="preserve"> (при наличии вины Концессионера устранение Недостатков проводится за счет Концессионера)</w:t>
      </w:r>
      <w:r w:rsidRPr="0030335A">
        <w:rPr>
          <w:lang w:val="ru-RU"/>
        </w:rPr>
        <w:t xml:space="preserve"> и предъявляет соответствующие Элементы (Объект) для повторн</w:t>
      </w:r>
      <w:r w:rsidR="00A07973" w:rsidRPr="0030335A">
        <w:rPr>
          <w:lang w:val="ru-RU"/>
        </w:rPr>
        <w:t xml:space="preserve">ой приемки </w:t>
      </w:r>
      <w:r w:rsidRPr="0030335A">
        <w:rPr>
          <w:lang w:val="ru-RU"/>
        </w:rPr>
        <w:t xml:space="preserve">либо оспаривает такие Недостатки в Порядке разрешения споров (в зависимости от ситуации). </w:t>
      </w:r>
      <w:proofErr w:type="gramStart"/>
      <w:r w:rsidRPr="0030335A">
        <w:rPr>
          <w:lang w:val="ru-RU"/>
        </w:rPr>
        <w:t>В случае повторн</w:t>
      </w:r>
      <w:r w:rsidR="00D217FE" w:rsidRPr="0030335A">
        <w:rPr>
          <w:lang w:val="ru-RU"/>
        </w:rPr>
        <w:t xml:space="preserve">ой </w:t>
      </w:r>
      <w:proofErr w:type="spellStart"/>
      <w:r w:rsidR="00D217FE" w:rsidRPr="0030335A">
        <w:rPr>
          <w:lang w:val="ru-RU"/>
        </w:rPr>
        <w:t>Приемки</w:t>
      </w:r>
      <w:r w:rsidR="000B4E9D">
        <w:rPr>
          <w:lang w:val="ru-RU"/>
        </w:rPr>
        <w:t>Концедент</w:t>
      </w:r>
      <w:r w:rsidRPr="0030335A">
        <w:rPr>
          <w:lang w:val="ru-RU"/>
        </w:rPr>
        <w:t>проверяет</w:t>
      </w:r>
      <w:proofErr w:type="spellEnd"/>
      <w:r w:rsidRPr="0030335A">
        <w:rPr>
          <w:lang w:val="ru-RU"/>
        </w:rPr>
        <w:t xml:space="preserve"> устранение ранее заявленных Недостатков и вправе заявлять новые Недостатки только в случае, если они не могли быть выявлены при первоначальн</w:t>
      </w:r>
      <w:r w:rsidR="00D217FE" w:rsidRPr="0030335A">
        <w:rPr>
          <w:lang w:val="ru-RU"/>
        </w:rPr>
        <w:t>ой Приемке</w:t>
      </w:r>
      <w:r w:rsidRPr="0030335A">
        <w:rPr>
          <w:lang w:val="ru-RU"/>
        </w:rPr>
        <w:t xml:space="preserve">. </w:t>
      </w:r>
      <w:proofErr w:type="gramEnd"/>
    </w:p>
    <w:p w:rsidR="00B73FB0" w:rsidRDefault="004F4CE0" w:rsidP="007A44FD">
      <w:pPr>
        <w:pStyle w:val="Para2"/>
        <w:rPr>
          <w:lang w:val="ru-RU"/>
        </w:rPr>
      </w:pPr>
      <w:bookmarkStart w:id="375" w:name="_Ref93179825"/>
      <w:r w:rsidRPr="0030335A">
        <w:rPr>
          <w:lang w:val="ru-RU"/>
        </w:rPr>
        <w:t xml:space="preserve">Приемочная комиссия не может отказать </w:t>
      </w:r>
      <w:r w:rsidR="004A59A8">
        <w:rPr>
          <w:lang w:val="ru-RU"/>
        </w:rPr>
        <w:t xml:space="preserve">в выдаче </w:t>
      </w:r>
      <w:r w:rsidRPr="0030335A">
        <w:rPr>
          <w:lang w:val="ru-RU"/>
        </w:rPr>
        <w:t>заключени</w:t>
      </w:r>
      <w:r w:rsidR="004A59A8">
        <w:rPr>
          <w:lang w:val="ru-RU"/>
        </w:rPr>
        <w:t>я</w:t>
      </w:r>
      <w:r w:rsidRPr="0030335A">
        <w:rPr>
          <w:lang w:val="ru-RU"/>
        </w:rPr>
        <w:t xml:space="preserve"> о необходимости приемки работ по завершенным Элементам, если работы выполнены с Несущественными недостатками, устраняемыми впоследствии Концессионером. </w:t>
      </w:r>
    </w:p>
    <w:p w:rsidR="004F4CE0" w:rsidRPr="0030335A" w:rsidRDefault="004F4CE0" w:rsidP="007A44FD">
      <w:pPr>
        <w:pStyle w:val="Para2"/>
        <w:rPr>
          <w:lang w:val="ru-RU"/>
        </w:rPr>
      </w:pPr>
      <w:r w:rsidRPr="0030335A">
        <w:rPr>
          <w:lang w:val="ru-RU"/>
        </w:rPr>
        <w:t xml:space="preserve">Концессионер обязан устранить </w:t>
      </w:r>
      <w:r w:rsidR="00B73FB0">
        <w:rPr>
          <w:lang w:val="ru-RU"/>
        </w:rPr>
        <w:t>Н</w:t>
      </w:r>
      <w:r w:rsidRPr="0030335A">
        <w:rPr>
          <w:lang w:val="ru-RU"/>
        </w:rPr>
        <w:t xml:space="preserve">едостатки в течение срока, установленного </w:t>
      </w:r>
      <w:proofErr w:type="spellStart"/>
      <w:r w:rsidR="000B4E9D">
        <w:rPr>
          <w:lang w:val="ru-RU"/>
        </w:rPr>
        <w:t>Концедентом</w:t>
      </w:r>
      <w:proofErr w:type="spellEnd"/>
      <w:r w:rsidRPr="0030335A">
        <w:rPr>
          <w:lang w:val="ru-RU"/>
        </w:rPr>
        <w:t xml:space="preserve"> с учетом сезонности работ, при этом такой срок не может составлять менее </w:t>
      </w:r>
      <w:r w:rsidR="004E01CF" w:rsidRPr="0030335A">
        <w:rPr>
          <w:lang w:val="ru-RU"/>
        </w:rPr>
        <w:t xml:space="preserve">180 </w:t>
      </w:r>
      <w:r w:rsidRPr="0030335A">
        <w:rPr>
          <w:lang w:val="ru-RU"/>
        </w:rPr>
        <w:t>(</w:t>
      </w:r>
      <w:r w:rsidR="004E01CF" w:rsidRPr="0030335A">
        <w:rPr>
          <w:lang w:val="ru-RU"/>
        </w:rPr>
        <w:t>ста восьмидесяти</w:t>
      </w:r>
      <w:r w:rsidRPr="0030335A">
        <w:rPr>
          <w:lang w:val="ru-RU"/>
        </w:rPr>
        <w:t>) дней.</w:t>
      </w:r>
      <w:bookmarkEnd w:id="375"/>
    </w:p>
    <w:p w:rsidR="00F42E84" w:rsidRPr="0030335A" w:rsidRDefault="00F42E84" w:rsidP="0019251D">
      <w:pPr>
        <w:pStyle w:val="90"/>
        <w:ind w:left="709"/>
        <w:rPr>
          <w:bCs/>
          <w:i/>
          <w:iCs/>
          <w:szCs w:val="22"/>
          <w:lang w:val="ru-RU"/>
        </w:rPr>
      </w:pPr>
      <w:r w:rsidRPr="0030335A">
        <w:rPr>
          <w:b/>
          <w:bCs/>
          <w:i/>
          <w:iCs/>
          <w:szCs w:val="22"/>
          <w:lang w:val="ru-RU"/>
        </w:rPr>
        <w:t>Разрешение на ввод в эксплуатацию</w:t>
      </w:r>
    </w:p>
    <w:p w:rsidR="00F42E84" w:rsidRPr="0030335A" w:rsidRDefault="00E00AD6" w:rsidP="00AA2F7F">
      <w:pPr>
        <w:pStyle w:val="Para2"/>
        <w:rPr>
          <w:lang w:val="ru-RU"/>
        </w:rPr>
      </w:pPr>
      <w:bookmarkStart w:id="376" w:name="_Ref92755651"/>
      <w:r>
        <w:rPr>
          <w:lang w:val="ru-RU"/>
        </w:rPr>
        <w:t xml:space="preserve">После </w:t>
      </w:r>
      <w:proofErr w:type="spellStart"/>
      <w:r>
        <w:rPr>
          <w:lang w:val="ru-RU"/>
        </w:rPr>
        <w:t>окончанияС</w:t>
      </w:r>
      <w:r w:rsidR="003079AB" w:rsidRPr="0030335A">
        <w:rPr>
          <w:lang w:val="ru-RU"/>
        </w:rPr>
        <w:t>троительства</w:t>
      </w:r>
      <w:r>
        <w:rPr>
          <w:lang w:val="ru-RU"/>
        </w:rPr>
        <w:t>и</w:t>
      </w:r>
      <w:proofErr w:type="spellEnd"/>
      <w:r w:rsidR="00F42E84" w:rsidRPr="0030335A">
        <w:rPr>
          <w:lang w:val="ru-RU"/>
        </w:rPr>
        <w:t xml:space="preserve"> после </w:t>
      </w:r>
      <w:r w:rsidR="00993C32" w:rsidRPr="0030335A">
        <w:rPr>
          <w:lang w:val="ru-RU"/>
        </w:rPr>
        <w:t xml:space="preserve">завершения </w:t>
      </w:r>
      <w:r w:rsidR="00F42E84" w:rsidRPr="0030335A">
        <w:rPr>
          <w:lang w:val="ru-RU"/>
        </w:rPr>
        <w:t xml:space="preserve">Приемки </w:t>
      </w:r>
      <w:r w:rsidR="000B6302" w:rsidRPr="0030335A">
        <w:rPr>
          <w:lang w:val="ru-RU"/>
        </w:rPr>
        <w:t>О</w:t>
      </w:r>
      <w:r w:rsidR="00F42E84" w:rsidRPr="0030335A">
        <w:rPr>
          <w:lang w:val="ru-RU"/>
        </w:rPr>
        <w:t>бъекта, Концессионер должен обеспечить получение Разрешения на ввод в эксплуатацию в соответствии с требованиями Концессионного соглашения и Применимого права, в том числе выполнить все действия, необходимые для получения Разрешения на ввод в эксплуатацию. Концессионер не вправе осуществлять Эксплуатацию до получения соответствующего Разрешения на ввод в эксплуатацию.</w:t>
      </w:r>
      <w:bookmarkEnd w:id="376"/>
    </w:p>
    <w:p w:rsidR="004F4CE0" w:rsidRPr="0030335A" w:rsidRDefault="004F4CE0" w:rsidP="004F4CE0">
      <w:pPr>
        <w:pStyle w:val="Para2"/>
        <w:rPr>
          <w:lang w:val="ru-RU"/>
        </w:rPr>
      </w:pPr>
      <w:bookmarkStart w:id="377" w:name="_Ref92756102"/>
      <w:proofErr w:type="spellStart"/>
      <w:r w:rsidRPr="0030335A">
        <w:rPr>
          <w:lang w:val="ru-RU"/>
        </w:rPr>
        <w:t>Концедент</w:t>
      </w:r>
      <w:proofErr w:type="spellEnd"/>
      <w:r w:rsidRPr="0030335A">
        <w:rPr>
          <w:lang w:val="ru-RU"/>
        </w:rPr>
        <w:t xml:space="preserve"> должен оказать необходимое Содействие Концессионеру при исполнении им обязательств согласно пункту </w:t>
      </w:r>
      <w:fldSimple w:instr=" REF _Ref92755651 \r \h  \* MERGEFORMAT ">
        <w:r w:rsidR="00626039">
          <w:rPr>
            <w:lang w:val="ru-RU"/>
          </w:rPr>
          <w:t>19.12</w:t>
        </w:r>
      </w:fldSimple>
      <w:r w:rsidRPr="0030335A">
        <w:rPr>
          <w:lang w:val="ru-RU"/>
        </w:rPr>
        <w:t xml:space="preserve"> и, в частности, представить Концессионеру все необходимые сведения и документы согласно Применимому праву, которые могут быть получены или подготовлены </w:t>
      </w:r>
      <w:proofErr w:type="spellStart"/>
      <w:r w:rsidRPr="0030335A">
        <w:rPr>
          <w:lang w:val="ru-RU"/>
        </w:rPr>
        <w:t>Концедентом</w:t>
      </w:r>
      <w:proofErr w:type="spellEnd"/>
      <w:r w:rsidRPr="0030335A">
        <w:rPr>
          <w:lang w:val="ru-RU"/>
        </w:rPr>
        <w:t>.</w:t>
      </w:r>
    </w:p>
    <w:p w:rsidR="00F42E84" w:rsidRPr="0030335A" w:rsidRDefault="00F42E84" w:rsidP="00AA2F7F">
      <w:pPr>
        <w:pStyle w:val="Para2"/>
        <w:rPr>
          <w:lang w:val="ru-RU"/>
        </w:rPr>
      </w:pPr>
      <w:r w:rsidRPr="0030335A">
        <w:rPr>
          <w:lang w:val="ru-RU"/>
        </w:rPr>
        <w:t xml:space="preserve">Концессионер направляет копию Разрешения на ввод в эксплуатацию </w:t>
      </w:r>
      <w:proofErr w:type="spellStart"/>
      <w:r w:rsidRPr="0030335A">
        <w:rPr>
          <w:lang w:val="ru-RU"/>
        </w:rPr>
        <w:t>Концеденту</w:t>
      </w:r>
      <w:proofErr w:type="spellEnd"/>
      <w:r w:rsidRPr="0030335A">
        <w:rPr>
          <w:lang w:val="ru-RU"/>
        </w:rPr>
        <w:t xml:space="preserve"> в течение 5 (пяти) Рабочих дней после получения Разрешения на ввод в эксплуатацию.</w:t>
      </w:r>
      <w:bookmarkEnd w:id="377"/>
    </w:p>
    <w:p w:rsidR="00F42E84" w:rsidRPr="0030335A" w:rsidRDefault="00F42E84" w:rsidP="00AA2F7F">
      <w:pPr>
        <w:pStyle w:val="Para2"/>
        <w:rPr>
          <w:lang w:val="ru-RU"/>
        </w:rPr>
      </w:pPr>
      <w:proofErr w:type="gramStart"/>
      <w:r w:rsidRPr="0030335A">
        <w:rPr>
          <w:lang w:val="ru-RU"/>
        </w:rPr>
        <w:t>Если Разрешение на ввод в эксплуатацию не было выдано в результате какого-либо Недостатка, Концессионер обеспечивает устранение такого Недостатка</w:t>
      </w:r>
      <w:r w:rsidR="00284D1A" w:rsidRPr="0030335A">
        <w:rPr>
          <w:lang w:val="ru-RU"/>
        </w:rPr>
        <w:t xml:space="preserve"> (при наличии вины Концессионера устранение Недостатков проводится за счет Концессионера)</w:t>
      </w:r>
      <w:r w:rsidRPr="0030335A">
        <w:rPr>
          <w:lang w:val="ru-RU"/>
        </w:rPr>
        <w:t xml:space="preserve">, затем повторно предъявляет Объект для Приемки в порядке, предусмотренном статьей </w:t>
      </w:r>
      <w:fldSimple w:instr=" REF _Ref92755675 \r \h  \* MERGEFORMAT ">
        <w:r w:rsidR="00626039">
          <w:rPr>
            <w:lang w:val="ru-RU"/>
          </w:rPr>
          <w:t>19</w:t>
        </w:r>
      </w:fldSimple>
      <w:r w:rsidRPr="0030335A">
        <w:rPr>
          <w:lang w:val="ru-RU"/>
        </w:rPr>
        <w:t xml:space="preserve">, после чего Концессионер обязан обеспечить получение Разрешения на ввод в эксплуатацию в соответствии с требованиями Применимого права и пункта </w:t>
      </w:r>
      <w:fldSimple w:instr=" REF _Ref92755651 \r \h  \* MERGEFORMAT ">
        <w:r w:rsidR="00626039">
          <w:rPr>
            <w:lang w:val="ru-RU"/>
          </w:rPr>
          <w:t>19.12</w:t>
        </w:r>
      </w:fldSimple>
      <w:r w:rsidRPr="0030335A">
        <w:rPr>
          <w:lang w:val="ru-RU"/>
        </w:rPr>
        <w:t>.</w:t>
      </w:r>
      <w:proofErr w:type="gramEnd"/>
    </w:p>
    <w:p w:rsidR="00F42E84" w:rsidRPr="0030335A" w:rsidRDefault="00F42E84" w:rsidP="00AA2F7F">
      <w:pPr>
        <w:pStyle w:val="Para2"/>
        <w:rPr>
          <w:lang w:val="ru-RU"/>
        </w:rPr>
      </w:pPr>
      <w:r w:rsidRPr="0030335A">
        <w:rPr>
          <w:lang w:val="ru-RU"/>
        </w:rPr>
        <w:t>Выдача Разрешения на ввод в эксплуатацию соответствующим Государственным органом подтверждает исполнение Концессионером обязательств по Созданию Объекта в соответствии с требованиями Концессионного соглашения, Проектной документации, включая ее изменения, Рабочей документации и Применимого права.</w:t>
      </w:r>
    </w:p>
    <w:p w:rsidR="00F42E84" w:rsidRPr="0030335A" w:rsidRDefault="00F42E84" w:rsidP="0019251D">
      <w:pPr>
        <w:pStyle w:val="90"/>
        <w:ind w:left="709"/>
        <w:rPr>
          <w:bCs/>
          <w:i/>
          <w:iCs/>
          <w:szCs w:val="22"/>
          <w:lang w:val="ru-RU"/>
        </w:rPr>
      </w:pPr>
      <w:r w:rsidRPr="0030335A">
        <w:rPr>
          <w:b/>
          <w:bCs/>
          <w:i/>
          <w:iCs/>
          <w:szCs w:val="22"/>
          <w:lang w:val="ru-RU"/>
        </w:rPr>
        <w:t xml:space="preserve">Государственная регистрация и передача Объекта от </w:t>
      </w:r>
      <w:proofErr w:type="spellStart"/>
      <w:r w:rsidRPr="0030335A">
        <w:rPr>
          <w:b/>
          <w:bCs/>
          <w:i/>
          <w:iCs/>
          <w:szCs w:val="22"/>
          <w:lang w:val="ru-RU"/>
        </w:rPr>
        <w:t>Концедента</w:t>
      </w:r>
      <w:proofErr w:type="spellEnd"/>
      <w:r w:rsidRPr="0030335A">
        <w:rPr>
          <w:b/>
          <w:bCs/>
          <w:i/>
          <w:iCs/>
          <w:szCs w:val="22"/>
          <w:lang w:val="ru-RU"/>
        </w:rPr>
        <w:t xml:space="preserve"> Концессионеру</w:t>
      </w:r>
    </w:p>
    <w:p w:rsidR="00732EAB" w:rsidRDefault="00732EAB" w:rsidP="00A005CC">
      <w:pPr>
        <w:pStyle w:val="Para2"/>
        <w:rPr>
          <w:lang w:val="ru-RU"/>
        </w:rPr>
      </w:pPr>
      <w:bookmarkStart w:id="378" w:name="_Ref92759299"/>
      <w:r>
        <w:rPr>
          <w:lang w:val="ru-RU"/>
        </w:rPr>
        <w:t xml:space="preserve">Концессионер направляет документы для Государственной регистрации права собственности </w:t>
      </w:r>
      <w:proofErr w:type="spellStart"/>
      <w:r>
        <w:rPr>
          <w:lang w:val="ru-RU"/>
        </w:rPr>
        <w:t>Концедента</w:t>
      </w:r>
      <w:proofErr w:type="spellEnd"/>
      <w:r>
        <w:rPr>
          <w:lang w:val="ru-RU"/>
        </w:rPr>
        <w:t xml:space="preserve"> в срок направления документов для получения Разрешения на ввод в эксплуатацию.</w:t>
      </w:r>
    </w:p>
    <w:p w:rsidR="00732EAB" w:rsidRDefault="00F42E84" w:rsidP="00A005CC">
      <w:pPr>
        <w:pStyle w:val="Para2"/>
        <w:rPr>
          <w:lang w:val="ru-RU"/>
        </w:rPr>
      </w:pPr>
      <w:r w:rsidRPr="0030335A">
        <w:rPr>
          <w:lang w:val="ru-RU"/>
        </w:rPr>
        <w:t>В течение 5 (</w:t>
      </w:r>
      <w:r w:rsidR="00732EAB" w:rsidRPr="0030335A">
        <w:rPr>
          <w:lang w:val="ru-RU"/>
        </w:rPr>
        <w:t>пят</w:t>
      </w:r>
      <w:r w:rsidR="00732EAB">
        <w:rPr>
          <w:lang w:val="ru-RU"/>
        </w:rPr>
        <w:t>и</w:t>
      </w:r>
      <w:r w:rsidRPr="0030335A">
        <w:rPr>
          <w:lang w:val="ru-RU"/>
        </w:rPr>
        <w:t xml:space="preserve">) Рабочих дней после </w:t>
      </w:r>
      <w:r w:rsidR="00732EAB">
        <w:rPr>
          <w:lang w:val="ru-RU"/>
        </w:rPr>
        <w:t xml:space="preserve">Государственной регистрации права собственности </w:t>
      </w:r>
      <w:proofErr w:type="spellStart"/>
      <w:r w:rsidR="00732EAB">
        <w:rPr>
          <w:lang w:val="ru-RU"/>
        </w:rPr>
        <w:t>Концедента</w:t>
      </w:r>
      <w:proofErr w:type="spellEnd"/>
      <w:r w:rsidR="00732EAB">
        <w:rPr>
          <w:lang w:val="ru-RU"/>
        </w:rPr>
        <w:t xml:space="preserve"> и получения Разрешения на ввод в эксплуатацию (в зависимости от того, что наступит позднее) </w:t>
      </w:r>
      <w:proofErr w:type="spellStart"/>
      <w:r w:rsidRPr="0030335A">
        <w:rPr>
          <w:lang w:val="ru-RU"/>
        </w:rPr>
        <w:t>Концедент</w:t>
      </w:r>
      <w:proofErr w:type="spellEnd"/>
      <w:r w:rsidRPr="0030335A">
        <w:rPr>
          <w:lang w:val="ru-RU"/>
        </w:rPr>
        <w:t xml:space="preserve"> обязан подписать и направить Концессио</w:t>
      </w:r>
      <w:r w:rsidR="00AA2F7F" w:rsidRPr="0030335A">
        <w:rPr>
          <w:lang w:val="ru-RU"/>
        </w:rPr>
        <w:t xml:space="preserve">неру акт о передаче Объекта во </w:t>
      </w:r>
      <w:r w:rsidRPr="0030335A">
        <w:rPr>
          <w:lang w:val="ru-RU"/>
        </w:rPr>
        <w:t>владение и пользование Концессионеру</w:t>
      </w:r>
      <w:r w:rsidR="00732EAB">
        <w:rPr>
          <w:lang w:val="ru-RU"/>
        </w:rPr>
        <w:t>.</w:t>
      </w:r>
    </w:p>
    <w:p w:rsidR="004A74EA" w:rsidRDefault="00732EAB" w:rsidP="00A005CC">
      <w:pPr>
        <w:pStyle w:val="Para2"/>
        <w:rPr>
          <w:lang w:val="ru-RU"/>
        </w:rPr>
      </w:pPr>
      <w:r>
        <w:rPr>
          <w:lang w:val="ru-RU"/>
        </w:rPr>
        <w:t xml:space="preserve">В течение </w:t>
      </w:r>
      <w:r w:rsidRPr="0030335A">
        <w:rPr>
          <w:lang w:val="ru-RU"/>
        </w:rPr>
        <w:t>5 (пят</w:t>
      </w:r>
      <w:r>
        <w:rPr>
          <w:lang w:val="ru-RU"/>
        </w:rPr>
        <w:t>и</w:t>
      </w:r>
      <w:r w:rsidRPr="0030335A">
        <w:rPr>
          <w:lang w:val="ru-RU"/>
        </w:rPr>
        <w:t xml:space="preserve">) Рабочих дней </w:t>
      </w:r>
      <w:r>
        <w:rPr>
          <w:lang w:val="ru-RU"/>
        </w:rPr>
        <w:t xml:space="preserve">после подписания </w:t>
      </w:r>
      <w:r w:rsidRPr="0030335A">
        <w:rPr>
          <w:lang w:val="ru-RU"/>
        </w:rPr>
        <w:t>акт</w:t>
      </w:r>
      <w:r>
        <w:rPr>
          <w:lang w:val="ru-RU"/>
        </w:rPr>
        <w:t>а</w:t>
      </w:r>
      <w:r w:rsidRPr="0030335A">
        <w:rPr>
          <w:lang w:val="ru-RU"/>
        </w:rPr>
        <w:t xml:space="preserve"> о передаче Объекта во владение и пользование Концессионеру</w:t>
      </w:r>
      <w:r>
        <w:rPr>
          <w:lang w:val="ru-RU"/>
        </w:rPr>
        <w:t xml:space="preserve"> Концессионер обязан </w:t>
      </w:r>
      <w:r w:rsidR="00F42E84" w:rsidRPr="0030335A">
        <w:rPr>
          <w:lang w:val="ru-RU"/>
        </w:rPr>
        <w:t>осуществить все действия, необходимые для Государственной регистрации прав владения и пользования Концессионера в отношении Объекта</w:t>
      </w:r>
      <w:r w:rsidR="002966D4">
        <w:rPr>
          <w:lang w:val="ru-RU"/>
        </w:rPr>
        <w:t>.</w:t>
      </w:r>
      <w:bookmarkEnd w:id="378"/>
    </w:p>
    <w:p w:rsidR="009B1FBB" w:rsidRPr="009B1FBB" w:rsidRDefault="009B1FBB" w:rsidP="009B1FBB">
      <w:pPr>
        <w:pStyle w:val="Para2"/>
        <w:rPr>
          <w:lang w:val="ru-RU"/>
        </w:rPr>
      </w:pPr>
      <w:r>
        <w:rPr>
          <w:lang w:val="ru-RU"/>
        </w:rPr>
        <w:t xml:space="preserve">Срок на передачу Объекта от </w:t>
      </w:r>
      <w:proofErr w:type="spellStart"/>
      <w:r>
        <w:rPr>
          <w:lang w:val="ru-RU"/>
        </w:rPr>
        <w:t>Концедент</w:t>
      </w:r>
      <w:r w:rsidR="001A022E">
        <w:rPr>
          <w:lang w:val="ru-RU"/>
        </w:rPr>
        <w:t>а</w:t>
      </w:r>
      <w:proofErr w:type="spellEnd"/>
      <w:r>
        <w:rPr>
          <w:lang w:val="ru-RU"/>
        </w:rPr>
        <w:t xml:space="preserve"> Концессионеру составляет период </w:t>
      </w:r>
      <w:proofErr w:type="gramStart"/>
      <w:r>
        <w:rPr>
          <w:lang w:val="ru-RU"/>
        </w:rPr>
        <w:t xml:space="preserve">с </w:t>
      </w:r>
      <w:r w:rsidR="00895DA3">
        <w:rPr>
          <w:lang w:val="ru-RU"/>
        </w:rPr>
        <w:t>даты</w:t>
      </w:r>
      <w:proofErr w:type="gramEnd"/>
      <w:r w:rsidR="00895DA3">
        <w:rPr>
          <w:lang w:val="ru-RU"/>
        </w:rPr>
        <w:t xml:space="preserve"> Государственной регистрации права собственности </w:t>
      </w:r>
      <w:proofErr w:type="spellStart"/>
      <w:r w:rsidR="00895DA3">
        <w:rPr>
          <w:lang w:val="ru-RU"/>
        </w:rPr>
        <w:t>Концедента</w:t>
      </w:r>
      <w:proofErr w:type="spellEnd"/>
      <w:r w:rsidR="00895DA3">
        <w:rPr>
          <w:lang w:val="ru-RU"/>
        </w:rPr>
        <w:t xml:space="preserve"> и получения Разрешения на ввод в эксплуатацию (в зависимости от того, что наступит позднее) до </w:t>
      </w:r>
      <w:r>
        <w:rPr>
          <w:lang w:val="ru-RU"/>
        </w:rPr>
        <w:t xml:space="preserve">даты </w:t>
      </w:r>
      <w:r w:rsidRPr="0030335A">
        <w:rPr>
          <w:lang w:val="ru-RU"/>
        </w:rPr>
        <w:t>Государственной регистрации прав владения и пользования Концессионера в отношении Объект</w:t>
      </w:r>
      <w:r>
        <w:rPr>
          <w:lang w:val="ru-RU"/>
        </w:rPr>
        <w:t>а.</w:t>
      </w:r>
    </w:p>
    <w:p w:rsidR="004A74EA" w:rsidRPr="005673DB" w:rsidRDefault="004A74EA" w:rsidP="005673DB">
      <w:pPr>
        <w:pStyle w:val="Para2"/>
        <w:numPr>
          <w:ilvl w:val="0"/>
          <w:numId w:val="0"/>
        </w:numPr>
        <w:ind w:left="709"/>
        <w:rPr>
          <w:lang w:val="ru-RU"/>
        </w:rPr>
      </w:pPr>
      <w:r>
        <w:rPr>
          <w:b/>
          <w:bCs/>
          <w:i/>
          <w:iCs/>
          <w:lang w:val="ru-RU"/>
        </w:rPr>
        <w:t>Отсрочка ввода в Эксплуатацию</w:t>
      </w:r>
    </w:p>
    <w:p w:rsidR="00AA2F7F" w:rsidRPr="0030335A" w:rsidRDefault="00155DA7" w:rsidP="005673DB">
      <w:pPr>
        <w:pStyle w:val="Para2"/>
        <w:rPr>
          <w:lang w:val="ru-RU"/>
        </w:rPr>
      </w:pPr>
      <w:r w:rsidRPr="004A74EA">
        <w:rPr>
          <w:lang w:val="ru-RU"/>
        </w:rPr>
        <w:t>Н</w:t>
      </w:r>
      <w:r w:rsidR="003079AB" w:rsidRPr="004A74EA">
        <w:rPr>
          <w:lang w:val="ru-RU"/>
        </w:rPr>
        <w:t xml:space="preserve">есвоевременный ввод в </w:t>
      </w:r>
      <w:r w:rsidRPr="004A74EA">
        <w:rPr>
          <w:lang w:val="ru-RU"/>
        </w:rPr>
        <w:t xml:space="preserve">Эксплуатацию </w:t>
      </w:r>
      <w:r w:rsidR="003079AB" w:rsidRPr="004A74EA">
        <w:rPr>
          <w:lang w:val="ru-RU"/>
        </w:rPr>
        <w:t>не является существенным нарушением Концессионером своих обязательств и не влечет расторжение Концессионного соглашения</w:t>
      </w:r>
      <w:r w:rsidR="007A44FD" w:rsidRPr="004A74EA">
        <w:rPr>
          <w:lang w:val="ru-RU"/>
        </w:rPr>
        <w:t xml:space="preserve"> по инициативе </w:t>
      </w:r>
      <w:proofErr w:type="spellStart"/>
      <w:r w:rsidR="007A44FD" w:rsidRPr="004A74EA">
        <w:rPr>
          <w:lang w:val="ru-RU"/>
        </w:rPr>
        <w:t>Концедента</w:t>
      </w:r>
      <w:proofErr w:type="spellEnd"/>
      <w:r w:rsidR="007A44FD" w:rsidRPr="004A74EA">
        <w:rPr>
          <w:lang w:val="ru-RU"/>
        </w:rPr>
        <w:t xml:space="preserve"> в порядке, установленном Концессионным соглашением</w:t>
      </w:r>
      <w:r w:rsidR="003079AB" w:rsidRPr="004A74EA">
        <w:rPr>
          <w:lang w:val="ru-RU"/>
        </w:rPr>
        <w:t xml:space="preserve">, если ввод в </w:t>
      </w:r>
      <w:r w:rsidRPr="004A74EA">
        <w:rPr>
          <w:lang w:val="ru-RU"/>
        </w:rPr>
        <w:t xml:space="preserve">Эксплуатацию </w:t>
      </w:r>
      <w:r w:rsidR="003079AB" w:rsidRPr="004A74EA">
        <w:rPr>
          <w:lang w:val="ru-RU"/>
        </w:rPr>
        <w:t>отсрочен не более чем на 6 (шесть) месяцев.</w:t>
      </w:r>
      <w:r w:rsidR="00AA2F7F" w:rsidRPr="0030335A">
        <w:rPr>
          <w:lang w:val="ru-RU"/>
        </w:rPr>
        <w:br w:type="page"/>
      </w:r>
    </w:p>
    <w:p w:rsidR="00F42E84" w:rsidRPr="0030335A" w:rsidRDefault="00AA2F7F" w:rsidP="0019251D">
      <w:pPr>
        <w:pStyle w:val="a0"/>
        <w:spacing w:before="100" w:after="100" w:line="240" w:lineRule="auto"/>
        <w:jc w:val="center"/>
        <w:rPr>
          <w:rFonts w:asciiTheme="minorHAnsi" w:hAnsiTheme="minorHAnsi" w:cstheme="minorHAnsi"/>
          <w:b/>
          <w:caps/>
          <w:szCs w:val="16"/>
          <w:lang w:val="ru-RU"/>
        </w:rPr>
      </w:pPr>
      <w:r w:rsidRPr="0030335A">
        <w:rPr>
          <w:rFonts w:asciiTheme="minorHAnsi" w:hAnsiTheme="minorHAnsi" w:cstheme="minorHAnsi"/>
          <w:b/>
          <w:caps/>
          <w:sz w:val="20"/>
          <w:szCs w:val="16"/>
          <w:lang w:val="ru-RU"/>
        </w:rPr>
        <w:lastRenderedPageBreak/>
        <w:t xml:space="preserve">Раздел IV. </w:t>
      </w:r>
      <w:r w:rsidRPr="0030335A">
        <w:rPr>
          <w:rFonts w:asciiTheme="minorHAnsi" w:hAnsiTheme="minorHAnsi" w:cstheme="minorHAnsi"/>
          <w:b/>
          <w:caps/>
          <w:sz w:val="20"/>
          <w:szCs w:val="16"/>
          <w:lang w:val="ru-RU"/>
        </w:rPr>
        <w:br/>
        <w:t>Эксплуатаци</w:t>
      </w:r>
      <w:r w:rsidR="00751313" w:rsidRPr="0030335A">
        <w:rPr>
          <w:rFonts w:asciiTheme="minorHAnsi" w:hAnsiTheme="minorHAnsi" w:cstheme="minorHAnsi"/>
          <w:b/>
          <w:caps/>
          <w:sz w:val="20"/>
          <w:szCs w:val="16"/>
          <w:lang w:val="ru-RU"/>
        </w:rPr>
        <w:t>онная Стадия</w:t>
      </w:r>
    </w:p>
    <w:p w:rsidR="00F42E84" w:rsidRPr="009442F4" w:rsidRDefault="00AA2F7F" w:rsidP="009442F4">
      <w:pPr>
        <w:pStyle w:val="1"/>
      </w:pPr>
      <w:bookmarkStart w:id="379" w:name="_Toc93161968"/>
      <w:bookmarkStart w:id="380" w:name="_Toc93178654"/>
      <w:bookmarkStart w:id="381" w:name="_Toc93763632"/>
      <w:bookmarkStart w:id="382" w:name="_Toc94560394"/>
      <w:bookmarkStart w:id="383" w:name="_Toc142819809"/>
      <w:bookmarkStart w:id="384" w:name="_Toc148707046"/>
      <w:bookmarkStart w:id="385" w:name="_Toc145704180"/>
      <w:r w:rsidRPr="009442F4">
        <w:t>Общие требования</w:t>
      </w:r>
      <w:bookmarkEnd w:id="379"/>
      <w:bookmarkEnd w:id="380"/>
      <w:bookmarkEnd w:id="381"/>
      <w:bookmarkEnd w:id="382"/>
      <w:bookmarkEnd w:id="383"/>
      <w:bookmarkEnd w:id="384"/>
      <w:bookmarkEnd w:id="385"/>
    </w:p>
    <w:p w:rsidR="00F42E84" w:rsidRPr="0030335A" w:rsidRDefault="00F42E84" w:rsidP="00AA2F7F">
      <w:pPr>
        <w:pStyle w:val="Para2"/>
        <w:rPr>
          <w:lang w:val="ru-RU"/>
        </w:rPr>
      </w:pPr>
      <w:bookmarkStart w:id="386" w:name="_Ref92759314"/>
      <w:proofErr w:type="gramStart"/>
      <w:r w:rsidRPr="0030335A">
        <w:rPr>
          <w:lang w:val="ru-RU"/>
        </w:rPr>
        <w:t>С даты</w:t>
      </w:r>
      <w:proofErr w:type="gramEnd"/>
      <w:r w:rsidRPr="0030335A">
        <w:rPr>
          <w:lang w:val="ru-RU"/>
        </w:rPr>
        <w:t xml:space="preserve"> Государственной регистрации права собственности </w:t>
      </w:r>
      <w:proofErr w:type="spellStart"/>
      <w:r w:rsidRPr="0030335A">
        <w:rPr>
          <w:lang w:val="ru-RU"/>
        </w:rPr>
        <w:t>Концедента</w:t>
      </w:r>
      <w:proofErr w:type="spellEnd"/>
      <w:r w:rsidRPr="0030335A">
        <w:rPr>
          <w:lang w:val="ru-RU"/>
        </w:rPr>
        <w:t xml:space="preserve"> на Объект и права владения и пользования Концессионера на Объект права владения и пользования Объектом считаются предоставленными Концессионеру, а </w:t>
      </w:r>
      <w:r w:rsidR="000B6302" w:rsidRPr="0030335A">
        <w:rPr>
          <w:lang w:val="ru-RU"/>
        </w:rPr>
        <w:t>о</w:t>
      </w:r>
      <w:r w:rsidRPr="0030335A">
        <w:rPr>
          <w:lang w:val="ru-RU"/>
        </w:rPr>
        <w:t xml:space="preserve">бязанность </w:t>
      </w:r>
      <w:proofErr w:type="spellStart"/>
      <w:r w:rsidRPr="0030335A">
        <w:rPr>
          <w:lang w:val="ru-RU"/>
        </w:rPr>
        <w:t>Концедента</w:t>
      </w:r>
      <w:proofErr w:type="spellEnd"/>
      <w:r w:rsidRPr="0030335A">
        <w:rPr>
          <w:lang w:val="ru-RU"/>
        </w:rPr>
        <w:t xml:space="preserve"> по передаче Объекта считается исполненной.</w:t>
      </w:r>
      <w:bookmarkEnd w:id="386"/>
    </w:p>
    <w:p w:rsidR="00F42E84" w:rsidRPr="0030335A" w:rsidRDefault="00F42E84" w:rsidP="00DA6F27">
      <w:pPr>
        <w:pStyle w:val="Para2"/>
        <w:rPr>
          <w:lang w:val="ru-RU"/>
        </w:rPr>
      </w:pPr>
      <w:r w:rsidRPr="0030335A">
        <w:rPr>
          <w:lang w:val="ru-RU"/>
        </w:rPr>
        <w:t>В течение Срока эксплуатации Концессионер обязуется осуществлять следующую деятельность с использованием Объект</w:t>
      </w:r>
      <w:r w:rsidR="00C626A0" w:rsidRPr="0030335A">
        <w:rPr>
          <w:lang w:val="ru-RU"/>
        </w:rPr>
        <w:t>а</w:t>
      </w:r>
      <w:r w:rsidRPr="0030335A">
        <w:rPr>
          <w:lang w:val="ru-RU"/>
        </w:rPr>
        <w:t>, если иное не предусмотрено Концессионным соглашением:</w:t>
      </w:r>
    </w:p>
    <w:p w:rsidR="00B71124" w:rsidRDefault="00175EE9" w:rsidP="006A2925">
      <w:pPr>
        <w:pStyle w:val="Para3"/>
        <w:rPr>
          <w:lang w:val="ru-RU"/>
        </w:rPr>
      </w:pPr>
      <w:bookmarkStart w:id="387" w:name="_Ref143643446"/>
      <w:proofErr w:type="gramStart"/>
      <w:r>
        <w:rPr>
          <w:lang w:val="ru-RU"/>
        </w:rPr>
        <w:t xml:space="preserve">мероприятия, направленные на </w:t>
      </w:r>
      <w:r w:rsidR="00F42E84" w:rsidRPr="0030335A">
        <w:rPr>
          <w:lang w:val="ru-RU"/>
        </w:rPr>
        <w:t>поддержани</w:t>
      </w:r>
      <w:r w:rsidR="006720B8">
        <w:rPr>
          <w:lang w:val="ru-RU"/>
        </w:rPr>
        <w:t>е</w:t>
      </w:r>
      <w:r w:rsidR="00F42E84" w:rsidRPr="0030335A">
        <w:rPr>
          <w:lang w:val="ru-RU"/>
        </w:rPr>
        <w:t xml:space="preserve"> Объект</w:t>
      </w:r>
      <w:r w:rsidR="00C626A0" w:rsidRPr="0030335A">
        <w:rPr>
          <w:lang w:val="ru-RU"/>
        </w:rPr>
        <w:t>а</w:t>
      </w:r>
      <w:r w:rsidR="00F42E84" w:rsidRPr="0030335A">
        <w:rPr>
          <w:lang w:val="ru-RU"/>
        </w:rPr>
        <w:t xml:space="preserve"> в </w:t>
      </w:r>
      <w:r>
        <w:rPr>
          <w:lang w:val="ru-RU"/>
        </w:rPr>
        <w:t xml:space="preserve">исправном, безопасном и пригодном для </w:t>
      </w:r>
      <w:proofErr w:type="spellStart"/>
      <w:r>
        <w:rPr>
          <w:lang w:val="ru-RU"/>
        </w:rPr>
        <w:t>Эксплуатации</w:t>
      </w:r>
      <w:r w:rsidR="00F42E84" w:rsidRPr="0030335A">
        <w:rPr>
          <w:lang w:val="ru-RU"/>
        </w:rPr>
        <w:t>состоянии</w:t>
      </w:r>
      <w:proofErr w:type="spellEnd"/>
      <w:r w:rsidR="00F42E84" w:rsidRPr="0030335A">
        <w:rPr>
          <w:lang w:val="ru-RU"/>
        </w:rPr>
        <w:t xml:space="preserve"> в соответствии с требованиями Применимого права, Концессионного соглашения, осуществление за свой счет </w:t>
      </w:r>
      <w:r w:rsidRPr="0030335A">
        <w:rPr>
          <w:lang w:val="ru-RU"/>
        </w:rPr>
        <w:t xml:space="preserve">текущего ремонта, </w:t>
      </w:r>
      <w:r>
        <w:rPr>
          <w:lang w:val="ru-RU"/>
        </w:rPr>
        <w:t xml:space="preserve">капитального ремонта, </w:t>
      </w:r>
      <w:r w:rsidR="00BE590B">
        <w:rPr>
          <w:lang w:val="ru-RU"/>
        </w:rPr>
        <w:t xml:space="preserve">в том числе </w:t>
      </w:r>
      <w:r w:rsidR="00F42E84" w:rsidRPr="0030335A">
        <w:rPr>
          <w:lang w:val="ru-RU"/>
        </w:rPr>
        <w:t>эксплуатационн</w:t>
      </w:r>
      <w:r w:rsidR="00B71124">
        <w:rPr>
          <w:lang w:val="ru-RU"/>
        </w:rPr>
        <w:t>ый</w:t>
      </w:r>
      <w:r w:rsidR="00F42E84" w:rsidRPr="0030335A">
        <w:rPr>
          <w:lang w:val="ru-RU"/>
        </w:rPr>
        <w:t xml:space="preserve"> контрол</w:t>
      </w:r>
      <w:r w:rsidR="00B71124">
        <w:rPr>
          <w:lang w:val="ru-RU"/>
        </w:rPr>
        <w:t>ь</w:t>
      </w:r>
      <w:r w:rsidR="00F42E84" w:rsidRPr="0030335A">
        <w:rPr>
          <w:lang w:val="ru-RU"/>
        </w:rPr>
        <w:t xml:space="preserve"> технического состояния Объект</w:t>
      </w:r>
      <w:r w:rsidR="00C626A0" w:rsidRPr="0030335A">
        <w:rPr>
          <w:lang w:val="ru-RU"/>
        </w:rPr>
        <w:t>а</w:t>
      </w:r>
      <w:r w:rsidR="00F42E84" w:rsidRPr="0030335A">
        <w:rPr>
          <w:lang w:val="ru-RU"/>
        </w:rPr>
        <w:t xml:space="preserve"> с учетом требований к составу, видам, периодичности и межремонтным срокам дорожных работ (с учетом оценки технического состояния каждого из Объект</w:t>
      </w:r>
      <w:r w:rsidR="00C626A0" w:rsidRPr="0030335A">
        <w:rPr>
          <w:lang w:val="ru-RU"/>
        </w:rPr>
        <w:t>а</w:t>
      </w:r>
      <w:r w:rsidR="00F42E84" w:rsidRPr="0030335A">
        <w:rPr>
          <w:lang w:val="ru-RU"/>
        </w:rPr>
        <w:t>), установленных Применимым правом и</w:t>
      </w:r>
      <w:proofErr w:type="gramEnd"/>
      <w:r w:rsidR="00F42E84" w:rsidRPr="0030335A">
        <w:rPr>
          <w:lang w:val="ru-RU"/>
        </w:rPr>
        <w:t xml:space="preserve"> условиями Концессионного соглашения, включая требования Приложения 2 (</w:t>
      </w:r>
      <w:r w:rsidR="00F42E84" w:rsidRPr="0030335A">
        <w:rPr>
          <w:i/>
          <w:lang w:val="ru-RU"/>
        </w:rPr>
        <w:t>Требования к Объектам</w:t>
      </w:r>
      <w:r w:rsidR="006547EF">
        <w:rPr>
          <w:i/>
          <w:lang w:val="ru-RU"/>
        </w:rPr>
        <w:t>)</w:t>
      </w:r>
      <w:r w:rsidR="00B71124">
        <w:rPr>
          <w:lang w:val="ru-RU"/>
        </w:rPr>
        <w:t xml:space="preserve">, </w:t>
      </w:r>
      <w:r>
        <w:rPr>
          <w:lang w:val="ru-RU"/>
        </w:rPr>
        <w:t xml:space="preserve">самостоятельную оплату </w:t>
      </w:r>
      <w:r w:rsidR="00E00AD6" w:rsidRPr="006C08C8">
        <w:rPr>
          <w:lang w:val="ru-RU"/>
        </w:rPr>
        <w:t xml:space="preserve">за счет выручки от сбора Платы за проезд </w:t>
      </w:r>
      <w:r>
        <w:rPr>
          <w:lang w:val="ru-RU"/>
        </w:rPr>
        <w:t xml:space="preserve">расходов </w:t>
      </w:r>
      <w:r w:rsidR="00E00AD6" w:rsidRPr="006C08C8">
        <w:rPr>
          <w:lang w:val="ru-RU"/>
        </w:rPr>
        <w:t>на следующие потребляемые ресурсы (услуги) (при наличии): электроснабжение, водоснабжение, водоотведение, теплоснабжение, газоснабжение, услуги по обеспечению доступа к сетям связи, иные ресурсы, необходимые для обеспечения функционирования Объекта</w:t>
      </w:r>
      <w:r w:rsidR="004A74EA" w:rsidRPr="00E00AD6">
        <w:rPr>
          <w:lang w:val="ru-RU"/>
        </w:rPr>
        <w:t xml:space="preserve"> (далее – </w:t>
      </w:r>
      <w:r w:rsidR="004A74EA" w:rsidRPr="00E00AD6">
        <w:rPr>
          <w:b/>
          <w:bCs/>
          <w:i/>
          <w:iCs/>
          <w:lang w:val="ru-RU"/>
        </w:rPr>
        <w:t>«Техническое обслуживание»</w:t>
      </w:r>
      <w:r w:rsidR="004A74EA" w:rsidRPr="00E00AD6">
        <w:rPr>
          <w:lang w:val="ru-RU"/>
        </w:rPr>
        <w:t>)</w:t>
      </w:r>
      <w:r w:rsidR="00E00AD6">
        <w:rPr>
          <w:lang w:val="ru-RU"/>
        </w:rPr>
        <w:t>;</w:t>
      </w:r>
      <w:bookmarkEnd w:id="387"/>
    </w:p>
    <w:p w:rsidR="006A2925" w:rsidRPr="008F7271" w:rsidRDefault="006A2925" w:rsidP="008F7271">
      <w:pPr>
        <w:pStyle w:val="Para3"/>
        <w:numPr>
          <w:ilvl w:val="0"/>
          <w:numId w:val="0"/>
        </w:numPr>
        <w:ind w:left="1559"/>
        <w:rPr>
          <w:lang w:val="ru-RU"/>
        </w:rPr>
      </w:pPr>
      <w:r w:rsidRPr="008F7271">
        <w:rPr>
          <w:lang w:val="ru-RU"/>
        </w:rPr>
        <w:t xml:space="preserve">Концессионер обязуется обеспечить надлежащий уровень </w:t>
      </w:r>
      <w:r w:rsidR="001731B5">
        <w:rPr>
          <w:lang w:val="ru-RU"/>
        </w:rPr>
        <w:t>Т</w:t>
      </w:r>
      <w:r w:rsidRPr="008F7271">
        <w:rPr>
          <w:lang w:val="ru-RU"/>
        </w:rPr>
        <w:t xml:space="preserve">ехнического обслуживания, включающий в себя проведение регламентных, планово-предупредительных и аварийно-восстановительных работ. Если объем и порядок оказания услуги по </w:t>
      </w:r>
      <w:r w:rsidR="001731B5">
        <w:rPr>
          <w:lang w:val="ru-RU"/>
        </w:rPr>
        <w:t>Т</w:t>
      </w:r>
      <w:r w:rsidRPr="008F7271">
        <w:rPr>
          <w:lang w:val="ru-RU"/>
        </w:rPr>
        <w:t>ехническому обслуживанию</w:t>
      </w:r>
      <w:r w:rsidR="001731B5">
        <w:rPr>
          <w:lang w:val="ru-RU"/>
        </w:rPr>
        <w:t>, включая</w:t>
      </w:r>
      <w:r w:rsidRPr="008F7271">
        <w:rPr>
          <w:lang w:val="ru-RU"/>
        </w:rPr>
        <w:t xml:space="preserve"> аварийн</w:t>
      </w:r>
      <w:r w:rsidR="001731B5">
        <w:rPr>
          <w:lang w:val="ru-RU"/>
        </w:rPr>
        <w:t xml:space="preserve">ый </w:t>
      </w:r>
      <w:r w:rsidRPr="008F7271">
        <w:rPr>
          <w:lang w:val="ru-RU"/>
        </w:rPr>
        <w:t xml:space="preserve">ремонт в отношении инженерной системы и/или оборудования, </w:t>
      </w:r>
      <w:proofErr w:type="gramStart"/>
      <w:r w:rsidRPr="008F7271">
        <w:rPr>
          <w:lang w:val="ru-RU"/>
        </w:rPr>
        <w:t>указанных</w:t>
      </w:r>
      <w:proofErr w:type="gramEnd"/>
      <w:r w:rsidRPr="008F7271">
        <w:rPr>
          <w:lang w:val="ru-RU"/>
        </w:rPr>
        <w:t xml:space="preserve"> в Приложении № 13</w:t>
      </w:r>
      <w:r w:rsidR="001731B5">
        <w:rPr>
          <w:lang w:val="ru-RU"/>
        </w:rPr>
        <w:t xml:space="preserve"> (</w:t>
      </w:r>
      <w:r w:rsidR="001731B5" w:rsidRPr="008F7271">
        <w:rPr>
          <w:i/>
          <w:iCs/>
          <w:lang w:val="ru-RU"/>
        </w:rPr>
        <w:t>Требования к эксплуатации</w:t>
      </w:r>
      <w:r w:rsidR="001731B5">
        <w:rPr>
          <w:lang w:val="ru-RU"/>
        </w:rPr>
        <w:t>)</w:t>
      </w:r>
      <w:r w:rsidRPr="008F7271">
        <w:rPr>
          <w:lang w:val="ru-RU"/>
        </w:rPr>
        <w:t xml:space="preserve">, не определен </w:t>
      </w:r>
      <w:r w:rsidR="001731B5">
        <w:rPr>
          <w:lang w:val="ru-RU"/>
        </w:rPr>
        <w:t>п</w:t>
      </w:r>
      <w:r w:rsidR="001731B5" w:rsidRPr="0090133C">
        <w:rPr>
          <w:lang w:val="ru-RU"/>
        </w:rPr>
        <w:t>лан</w:t>
      </w:r>
      <w:r w:rsidR="001731B5">
        <w:rPr>
          <w:lang w:val="ru-RU"/>
        </w:rPr>
        <w:t xml:space="preserve">ом </w:t>
      </w:r>
      <w:r w:rsidR="001731B5" w:rsidRPr="0090133C">
        <w:rPr>
          <w:lang w:val="ru-RU"/>
        </w:rPr>
        <w:t>эксплуатации и технического обслуживания</w:t>
      </w:r>
      <w:r w:rsidRPr="008F7271">
        <w:rPr>
          <w:lang w:val="ru-RU"/>
        </w:rPr>
        <w:t xml:space="preserve">, Концессионер обязан </w:t>
      </w:r>
      <w:r w:rsidR="001731B5">
        <w:rPr>
          <w:lang w:val="ru-RU"/>
        </w:rPr>
        <w:t>выполнять соответствующие работы</w:t>
      </w:r>
      <w:r w:rsidRPr="008F7271">
        <w:rPr>
          <w:lang w:val="ru-RU"/>
        </w:rPr>
        <w:t xml:space="preserve"> в объеме и порядке, определенном </w:t>
      </w:r>
      <w:r w:rsidR="001731B5">
        <w:rPr>
          <w:lang w:val="ru-RU"/>
        </w:rPr>
        <w:t>Применимым правом</w:t>
      </w:r>
      <w:r w:rsidRPr="008F7271">
        <w:rPr>
          <w:lang w:val="ru-RU"/>
        </w:rPr>
        <w:t>, в том числе ГОСТ 58862.</w:t>
      </w:r>
    </w:p>
    <w:p w:rsidR="006A2925" w:rsidRPr="008F7271" w:rsidRDefault="00015328" w:rsidP="008F7271">
      <w:pPr>
        <w:pStyle w:val="Para3"/>
        <w:numPr>
          <w:ilvl w:val="0"/>
          <w:numId w:val="0"/>
        </w:numPr>
        <w:ind w:left="1559"/>
        <w:rPr>
          <w:lang w:val="ru-RU"/>
        </w:rPr>
      </w:pPr>
      <w:r w:rsidRPr="008F7271">
        <w:rPr>
          <w:lang w:val="ru-RU"/>
        </w:rPr>
        <w:t xml:space="preserve">Перечень мероприятий по </w:t>
      </w:r>
      <w:proofErr w:type="gramStart"/>
      <w:r w:rsidRPr="008F7271">
        <w:rPr>
          <w:lang w:val="ru-RU"/>
        </w:rPr>
        <w:t>Техническому</w:t>
      </w:r>
      <w:proofErr w:type="gramEnd"/>
      <w:r w:rsidRPr="008F7271">
        <w:rPr>
          <w:lang w:val="ru-RU"/>
        </w:rPr>
        <w:t xml:space="preserve"> </w:t>
      </w:r>
      <w:proofErr w:type="spellStart"/>
      <w:r w:rsidRPr="008F7271">
        <w:rPr>
          <w:lang w:val="ru-RU"/>
        </w:rPr>
        <w:t>обслуживанию</w:t>
      </w:r>
      <w:r w:rsidR="006A2925">
        <w:rPr>
          <w:lang w:val="ru-RU"/>
        </w:rPr>
        <w:t>включает</w:t>
      </w:r>
      <w:proofErr w:type="spellEnd"/>
      <w:r w:rsidR="006A2925">
        <w:rPr>
          <w:lang w:val="ru-RU"/>
        </w:rPr>
        <w:t xml:space="preserve"> в себя следующие мероприятия:</w:t>
      </w:r>
    </w:p>
    <w:p w:rsidR="006A2925" w:rsidRPr="008F7271" w:rsidRDefault="006A2925" w:rsidP="008F7271">
      <w:pPr>
        <w:pStyle w:val="4"/>
        <w:spacing w:before="0" w:line="240" w:lineRule="auto"/>
        <w:rPr>
          <w:rFonts w:asciiTheme="minorHAnsi" w:hAnsiTheme="minorHAnsi"/>
          <w:sz w:val="20"/>
          <w:lang w:val="ru-RU"/>
        </w:rPr>
      </w:pPr>
      <w:r w:rsidRPr="008F7271">
        <w:rPr>
          <w:rFonts w:asciiTheme="minorHAnsi" w:hAnsiTheme="minorHAnsi"/>
          <w:b w:val="0"/>
          <w:sz w:val="20"/>
          <w:lang w:val="ru-RU"/>
        </w:rPr>
        <w:t>в части содержания</w:t>
      </w:r>
      <w:r w:rsidRPr="008F7271">
        <w:rPr>
          <w:rFonts w:asciiTheme="minorHAnsi" w:hAnsiTheme="minorHAnsi"/>
          <w:sz w:val="20"/>
          <w:lang w:val="ru-RU"/>
        </w:rPr>
        <w:t> </w:t>
      </w:r>
      <w:r w:rsidR="001731B5">
        <w:rPr>
          <w:rFonts w:asciiTheme="minorHAnsi" w:hAnsiTheme="minorHAnsi"/>
          <w:b w:val="0"/>
          <w:sz w:val="20"/>
          <w:lang w:val="ru-RU"/>
        </w:rPr>
        <w:t>Объекта:</w:t>
      </w:r>
    </w:p>
    <w:p w:rsidR="006A2925" w:rsidRPr="008F7271" w:rsidRDefault="006A2925" w:rsidP="00327ACE">
      <w:pPr>
        <w:pStyle w:val="DefinitionLevel2"/>
        <w:numPr>
          <w:ilvl w:val="2"/>
          <w:numId w:val="27"/>
        </w:numPr>
        <w:rPr>
          <w:lang w:val="ru-RU"/>
        </w:rPr>
      </w:pPr>
      <w:r w:rsidRPr="008F7271">
        <w:rPr>
          <w:lang w:val="ru-RU"/>
        </w:rPr>
        <w:t>содержание полосы отвода и систем водоотвода;</w:t>
      </w:r>
    </w:p>
    <w:p w:rsidR="006A2925" w:rsidRPr="008F7271" w:rsidRDefault="006A2925" w:rsidP="00327ACE">
      <w:pPr>
        <w:pStyle w:val="DefinitionLevel2"/>
        <w:numPr>
          <w:ilvl w:val="2"/>
          <w:numId w:val="27"/>
        </w:numPr>
        <w:rPr>
          <w:lang w:val="ru-RU"/>
        </w:rPr>
      </w:pPr>
      <w:r w:rsidRPr="008F7271">
        <w:rPr>
          <w:lang w:val="ru-RU"/>
        </w:rPr>
        <w:t xml:space="preserve">содержание дорожной одежды, включая ликвидацию </w:t>
      </w:r>
      <w:proofErr w:type="spellStart"/>
      <w:r w:rsidRPr="008F7271">
        <w:rPr>
          <w:lang w:val="ru-RU"/>
        </w:rPr>
        <w:t>колейности</w:t>
      </w:r>
      <w:proofErr w:type="spellEnd"/>
      <w:r w:rsidRPr="008F7271">
        <w:rPr>
          <w:lang w:val="ru-RU"/>
        </w:rPr>
        <w:t>;</w:t>
      </w:r>
    </w:p>
    <w:p w:rsidR="006A2925" w:rsidRPr="008F7271" w:rsidRDefault="006A2925" w:rsidP="00327ACE">
      <w:pPr>
        <w:pStyle w:val="DefinitionLevel2"/>
        <w:numPr>
          <w:ilvl w:val="2"/>
          <w:numId w:val="27"/>
        </w:numPr>
        <w:rPr>
          <w:lang w:val="ru-RU"/>
        </w:rPr>
      </w:pPr>
      <w:r w:rsidRPr="008F7271">
        <w:rPr>
          <w:lang w:val="ru-RU"/>
        </w:rPr>
        <w:t>содержание мостового сооружения;</w:t>
      </w:r>
    </w:p>
    <w:p w:rsidR="006A2925" w:rsidRPr="008F7271" w:rsidRDefault="006A2925" w:rsidP="00327ACE">
      <w:pPr>
        <w:pStyle w:val="DefinitionLevel2"/>
        <w:numPr>
          <w:ilvl w:val="2"/>
          <w:numId w:val="27"/>
        </w:numPr>
        <w:rPr>
          <w:lang w:val="ru-RU"/>
        </w:rPr>
      </w:pPr>
      <w:r w:rsidRPr="008F7271">
        <w:rPr>
          <w:lang w:val="ru-RU"/>
        </w:rPr>
        <w:t>содержание элементов обустройства;</w:t>
      </w:r>
    </w:p>
    <w:p w:rsidR="006A2925" w:rsidRPr="008F7271" w:rsidRDefault="006A2925" w:rsidP="00327ACE">
      <w:pPr>
        <w:pStyle w:val="DefinitionLevel2"/>
        <w:numPr>
          <w:ilvl w:val="2"/>
          <w:numId w:val="27"/>
        </w:numPr>
        <w:rPr>
          <w:lang w:val="ru-RU"/>
        </w:rPr>
      </w:pPr>
      <w:r w:rsidRPr="008F7271">
        <w:rPr>
          <w:lang w:val="ru-RU"/>
        </w:rPr>
        <w:t>работы по зимнему содержанию;</w:t>
      </w:r>
    </w:p>
    <w:p w:rsidR="006A2925" w:rsidRPr="008F7271" w:rsidRDefault="006A2925" w:rsidP="00327ACE">
      <w:pPr>
        <w:pStyle w:val="DefinitionLevel2"/>
        <w:numPr>
          <w:ilvl w:val="2"/>
          <w:numId w:val="27"/>
        </w:numPr>
        <w:rPr>
          <w:lang w:val="ru-RU"/>
        </w:rPr>
      </w:pPr>
      <w:r w:rsidRPr="008F7271">
        <w:rPr>
          <w:lang w:val="ru-RU"/>
        </w:rPr>
        <w:t>содержание системы взимания платы, в том числе замена оборудования (при необходимости);</w:t>
      </w:r>
    </w:p>
    <w:p w:rsidR="006A2925" w:rsidRPr="008F7271" w:rsidRDefault="006A2925" w:rsidP="00327ACE">
      <w:pPr>
        <w:pStyle w:val="DefinitionLevel2"/>
        <w:numPr>
          <w:ilvl w:val="2"/>
          <w:numId w:val="27"/>
        </w:numPr>
        <w:rPr>
          <w:lang w:val="ru-RU"/>
        </w:rPr>
      </w:pPr>
      <w:r w:rsidRPr="008F7271">
        <w:rPr>
          <w:lang w:val="ru-RU"/>
        </w:rPr>
        <w:t>аварийно-восстановительные работы в местах ликвидации последствий дорожно-транспортных происшествий;</w:t>
      </w:r>
    </w:p>
    <w:p w:rsidR="006A2925" w:rsidRPr="008F7271" w:rsidRDefault="006A2925" w:rsidP="00327ACE">
      <w:pPr>
        <w:pStyle w:val="DefinitionLevel2"/>
        <w:numPr>
          <w:ilvl w:val="2"/>
          <w:numId w:val="27"/>
        </w:numPr>
        <w:rPr>
          <w:lang w:val="ru-RU"/>
        </w:rPr>
      </w:pPr>
      <w:r w:rsidRPr="008F7271">
        <w:rPr>
          <w:lang w:val="ru-RU"/>
        </w:rPr>
        <w:t>работа аварийных комиссаров.</w:t>
      </w:r>
    </w:p>
    <w:p w:rsidR="006A2925" w:rsidRPr="008F7271" w:rsidRDefault="006A2925" w:rsidP="008F7271">
      <w:pPr>
        <w:pStyle w:val="4"/>
        <w:spacing w:before="0" w:line="240" w:lineRule="auto"/>
        <w:rPr>
          <w:rFonts w:asciiTheme="minorHAnsi" w:hAnsiTheme="minorHAnsi"/>
          <w:sz w:val="20"/>
          <w:lang w:val="ru-RU"/>
        </w:rPr>
      </w:pPr>
      <w:r w:rsidRPr="008F7271">
        <w:rPr>
          <w:rFonts w:asciiTheme="minorHAnsi" w:hAnsiTheme="minorHAnsi"/>
          <w:b w:val="0"/>
          <w:sz w:val="20"/>
          <w:lang w:val="ru-RU"/>
        </w:rPr>
        <w:t>в части ремонтов</w:t>
      </w:r>
      <w:r w:rsidRPr="008F7271">
        <w:rPr>
          <w:rFonts w:asciiTheme="minorHAnsi" w:hAnsiTheme="minorHAnsi"/>
          <w:sz w:val="20"/>
          <w:lang w:val="ru-RU"/>
        </w:rPr>
        <w:t> </w:t>
      </w:r>
      <w:r w:rsidR="001731B5">
        <w:rPr>
          <w:rFonts w:asciiTheme="minorHAnsi" w:hAnsiTheme="minorHAnsi"/>
          <w:b w:val="0"/>
          <w:sz w:val="20"/>
          <w:lang w:val="ru-RU"/>
        </w:rPr>
        <w:t>Объекта:</w:t>
      </w:r>
    </w:p>
    <w:p w:rsidR="006A2925" w:rsidRPr="008F7271" w:rsidRDefault="006A2925" w:rsidP="00327ACE">
      <w:pPr>
        <w:pStyle w:val="DefinitionLevel2"/>
        <w:numPr>
          <w:ilvl w:val="2"/>
          <w:numId w:val="28"/>
        </w:numPr>
        <w:rPr>
          <w:lang w:val="ru-RU"/>
        </w:rPr>
      </w:pPr>
      <w:r w:rsidRPr="008F7271">
        <w:rPr>
          <w:lang w:val="ru-RU"/>
        </w:rPr>
        <w:t>ремонт земляного полотна и системы водоотвода;</w:t>
      </w:r>
    </w:p>
    <w:p w:rsidR="006A2925" w:rsidRPr="008F7271" w:rsidRDefault="006A2925" w:rsidP="00327ACE">
      <w:pPr>
        <w:pStyle w:val="DefinitionLevel2"/>
        <w:numPr>
          <w:ilvl w:val="2"/>
          <w:numId w:val="27"/>
        </w:numPr>
        <w:rPr>
          <w:lang w:val="ru-RU"/>
        </w:rPr>
      </w:pPr>
      <w:r w:rsidRPr="008F7271">
        <w:rPr>
          <w:lang w:val="ru-RU"/>
        </w:rPr>
        <w:t>ремонт и восстановление дорожной одежды;</w:t>
      </w:r>
    </w:p>
    <w:p w:rsidR="006A2925" w:rsidRPr="008F7271" w:rsidRDefault="006A2925" w:rsidP="00327ACE">
      <w:pPr>
        <w:pStyle w:val="DefinitionLevel2"/>
        <w:numPr>
          <w:ilvl w:val="2"/>
          <w:numId w:val="27"/>
        </w:numPr>
        <w:rPr>
          <w:lang w:val="ru-RU"/>
        </w:rPr>
      </w:pPr>
      <w:r w:rsidRPr="008F7271">
        <w:rPr>
          <w:lang w:val="ru-RU"/>
        </w:rPr>
        <w:t>ремонт и восстановление элементов обустройства;</w:t>
      </w:r>
    </w:p>
    <w:p w:rsidR="006A2925" w:rsidRPr="008F7271" w:rsidRDefault="006A2925" w:rsidP="00327ACE">
      <w:pPr>
        <w:pStyle w:val="DefinitionLevel2"/>
        <w:numPr>
          <w:ilvl w:val="2"/>
          <w:numId w:val="27"/>
        </w:numPr>
        <w:rPr>
          <w:lang w:val="ru-RU"/>
        </w:rPr>
      </w:pPr>
      <w:r>
        <w:rPr>
          <w:lang w:val="ru-RU"/>
        </w:rPr>
        <w:t>р</w:t>
      </w:r>
      <w:r w:rsidRPr="008F7271">
        <w:rPr>
          <w:lang w:val="ru-RU"/>
        </w:rPr>
        <w:t>емонт и восстановление мостового сооружения;</w:t>
      </w:r>
    </w:p>
    <w:p w:rsidR="006A2925" w:rsidRPr="008F7271" w:rsidRDefault="006A2925" w:rsidP="00327ACE">
      <w:pPr>
        <w:pStyle w:val="DefinitionLevel2"/>
        <w:numPr>
          <w:ilvl w:val="2"/>
          <w:numId w:val="27"/>
        </w:numPr>
        <w:rPr>
          <w:lang w:val="ru-RU"/>
        </w:rPr>
      </w:pPr>
      <w:r w:rsidRPr="008F7271">
        <w:rPr>
          <w:lang w:val="ru-RU"/>
        </w:rPr>
        <w:t>замена элементов систем взимания платы (при необходимости)</w:t>
      </w:r>
    </w:p>
    <w:p w:rsidR="006A2925" w:rsidRPr="008F7271" w:rsidRDefault="006A2925" w:rsidP="008F7271">
      <w:pPr>
        <w:pStyle w:val="4"/>
        <w:spacing w:before="0" w:line="240" w:lineRule="auto"/>
        <w:rPr>
          <w:rFonts w:asciiTheme="minorHAnsi" w:hAnsiTheme="minorHAnsi"/>
          <w:sz w:val="20"/>
          <w:lang w:val="ru-RU"/>
        </w:rPr>
      </w:pPr>
      <w:r w:rsidRPr="008F7271">
        <w:rPr>
          <w:rFonts w:asciiTheme="minorHAnsi" w:hAnsiTheme="minorHAnsi"/>
          <w:b w:val="0"/>
          <w:sz w:val="20"/>
          <w:lang w:val="ru-RU"/>
        </w:rPr>
        <w:t>в части капитальных ремонтов</w:t>
      </w:r>
      <w:r w:rsidRPr="008F7271">
        <w:rPr>
          <w:rFonts w:asciiTheme="minorHAnsi" w:hAnsiTheme="minorHAnsi"/>
          <w:sz w:val="20"/>
          <w:lang w:val="ru-RU"/>
        </w:rPr>
        <w:t> </w:t>
      </w:r>
      <w:r w:rsidR="001731B5">
        <w:rPr>
          <w:rFonts w:asciiTheme="minorHAnsi" w:hAnsiTheme="minorHAnsi"/>
          <w:b w:val="0"/>
          <w:sz w:val="20"/>
          <w:lang w:val="ru-RU"/>
        </w:rPr>
        <w:t>Объекта:</w:t>
      </w:r>
    </w:p>
    <w:p w:rsidR="006A2925" w:rsidRPr="008F7271" w:rsidRDefault="006A2925" w:rsidP="00327ACE">
      <w:pPr>
        <w:pStyle w:val="DefinitionLevel2"/>
        <w:numPr>
          <w:ilvl w:val="2"/>
          <w:numId w:val="29"/>
        </w:numPr>
        <w:rPr>
          <w:lang w:val="ru-RU"/>
        </w:rPr>
      </w:pPr>
      <w:r w:rsidRPr="008F7271">
        <w:rPr>
          <w:lang w:val="ru-RU"/>
        </w:rPr>
        <w:t>капитальный ремонт земляного полотна и систем водоотвода;</w:t>
      </w:r>
    </w:p>
    <w:p w:rsidR="006A2925" w:rsidRPr="008F7271" w:rsidRDefault="006A2925" w:rsidP="00327ACE">
      <w:pPr>
        <w:pStyle w:val="DefinitionLevel2"/>
        <w:numPr>
          <w:ilvl w:val="2"/>
          <w:numId w:val="27"/>
        </w:numPr>
        <w:rPr>
          <w:lang w:val="ru-RU"/>
        </w:rPr>
      </w:pPr>
      <w:r w:rsidRPr="008F7271">
        <w:rPr>
          <w:lang w:val="ru-RU"/>
        </w:rPr>
        <w:t>капитальный ремонт дорожных одежд;</w:t>
      </w:r>
    </w:p>
    <w:p w:rsidR="006A2925" w:rsidRPr="008F7271" w:rsidRDefault="006A2925" w:rsidP="00327ACE">
      <w:pPr>
        <w:pStyle w:val="DefinitionLevel2"/>
        <w:numPr>
          <w:ilvl w:val="2"/>
          <w:numId w:val="27"/>
        </w:numPr>
        <w:rPr>
          <w:lang w:val="ru-RU"/>
        </w:rPr>
      </w:pPr>
      <w:r w:rsidRPr="008F7271">
        <w:rPr>
          <w:lang w:val="ru-RU"/>
        </w:rPr>
        <w:t>капитальный ремонт мостового сооружения;</w:t>
      </w:r>
    </w:p>
    <w:p w:rsidR="006A2925" w:rsidRPr="008F7271" w:rsidRDefault="006A2925" w:rsidP="00327ACE">
      <w:pPr>
        <w:pStyle w:val="DefinitionLevel2"/>
        <w:numPr>
          <w:ilvl w:val="2"/>
          <w:numId w:val="27"/>
        </w:numPr>
        <w:rPr>
          <w:lang w:val="ru-RU"/>
        </w:rPr>
      </w:pPr>
      <w:r w:rsidRPr="008F7271">
        <w:rPr>
          <w:lang w:val="ru-RU"/>
        </w:rPr>
        <w:lastRenderedPageBreak/>
        <w:t>капитальный ремонт/замена элементов обустройства;</w:t>
      </w:r>
    </w:p>
    <w:p w:rsidR="006A2925" w:rsidRDefault="006A2925" w:rsidP="00327ACE">
      <w:pPr>
        <w:pStyle w:val="DefinitionLevel2"/>
        <w:numPr>
          <w:ilvl w:val="2"/>
          <w:numId w:val="27"/>
        </w:numPr>
        <w:rPr>
          <w:lang w:val="ru-RU"/>
        </w:rPr>
      </w:pPr>
      <w:r w:rsidRPr="008F7271">
        <w:rPr>
          <w:lang w:val="ru-RU"/>
        </w:rPr>
        <w:t>замена элементов систем взимания платы (при необходимости)</w:t>
      </w:r>
      <w:r w:rsidR="001731B5">
        <w:rPr>
          <w:lang w:val="ru-RU"/>
        </w:rPr>
        <w:t>.</w:t>
      </w:r>
    </w:p>
    <w:p w:rsidR="001731B5" w:rsidRPr="001731B5" w:rsidRDefault="001731B5" w:rsidP="008F7271">
      <w:pPr>
        <w:pStyle w:val="Para3"/>
        <w:numPr>
          <w:ilvl w:val="0"/>
          <w:numId w:val="0"/>
        </w:numPr>
        <w:ind w:left="1559"/>
        <w:rPr>
          <w:lang w:val="ru-RU"/>
        </w:rPr>
      </w:pPr>
      <w:r>
        <w:rPr>
          <w:lang w:val="ru-RU"/>
        </w:rPr>
        <w:t>Порядок, сроки, регламенты и иные условия осуществления мероприятий по Техническому обслуживанию, указанных в настоящем пункте, подлежат установлению в п</w:t>
      </w:r>
      <w:r w:rsidRPr="0090133C">
        <w:rPr>
          <w:lang w:val="ru-RU"/>
        </w:rPr>
        <w:t>лан</w:t>
      </w:r>
      <w:r>
        <w:rPr>
          <w:lang w:val="ru-RU"/>
        </w:rPr>
        <w:t>е</w:t>
      </w:r>
      <w:r w:rsidRPr="0090133C">
        <w:rPr>
          <w:lang w:val="ru-RU"/>
        </w:rPr>
        <w:t xml:space="preserve"> эксплуатации и технического обслуживания</w:t>
      </w:r>
      <w:r>
        <w:rPr>
          <w:lang w:val="ru-RU"/>
        </w:rPr>
        <w:t>.</w:t>
      </w:r>
    </w:p>
    <w:p w:rsidR="00F42E84" w:rsidRPr="0030335A" w:rsidRDefault="00F42E84" w:rsidP="00DA6F27">
      <w:pPr>
        <w:pStyle w:val="Para3"/>
        <w:rPr>
          <w:lang w:val="ru-RU"/>
        </w:rPr>
      </w:pPr>
      <w:r w:rsidRPr="0030335A">
        <w:rPr>
          <w:lang w:val="ru-RU"/>
        </w:rPr>
        <w:t>непрерывную эксплуатацию Объект</w:t>
      </w:r>
      <w:r w:rsidR="00C626A0" w:rsidRPr="0030335A">
        <w:rPr>
          <w:lang w:val="ru-RU"/>
        </w:rPr>
        <w:t>а</w:t>
      </w:r>
      <w:r w:rsidRPr="0030335A">
        <w:rPr>
          <w:lang w:val="ru-RU"/>
        </w:rPr>
        <w:t xml:space="preserve"> в качестве автомобильн</w:t>
      </w:r>
      <w:r w:rsidR="000B6302" w:rsidRPr="0030335A">
        <w:rPr>
          <w:lang w:val="ru-RU"/>
        </w:rPr>
        <w:t>ой</w:t>
      </w:r>
      <w:r w:rsidRPr="0030335A">
        <w:rPr>
          <w:lang w:val="ru-RU"/>
        </w:rPr>
        <w:t xml:space="preserve"> дорог</w:t>
      </w:r>
      <w:r w:rsidR="000B6302" w:rsidRPr="0030335A">
        <w:rPr>
          <w:lang w:val="ru-RU"/>
        </w:rPr>
        <w:t>и</w:t>
      </w:r>
      <w:r w:rsidRPr="0030335A">
        <w:rPr>
          <w:lang w:val="ru-RU"/>
        </w:rPr>
        <w:t xml:space="preserve"> общего пользования, включая организацию проезда транспортных средств по Объект</w:t>
      </w:r>
      <w:r w:rsidR="000B6302" w:rsidRPr="0030335A">
        <w:rPr>
          <w:lang w:val="ru-RU"/>
        </w:rPr>
        <w:t>у</w:t>
      </w:r>
      <w:r w:rsidRPr="0030335A">
        <w:rPr>
          <w:lang w:val="ru-RU"/>
        </w:rPr>
        <w:t xml:space="preserve">, за исключением перерывов, допущенных в соответствии с условиями Концессионного соглашения; </w:t>
      </w:r>
    </w:p>
    <w:p w:rsidR="00F42E84" w:rsidRPr="0030335A" w:rsidRDefault="00F42E84" w:rsidP="00DA6F27">
      <w:pPr>
        <w:pStyle w:val="Para3"/>
        <w:rPr>
          <w:lang w:val="ru-RU"/>
        </w:rPr>
      </w:pPr>
      <w:r w:rsidRPr="0030335A">
        <w:rPr>
          <w:lang w:val="ru-RU"/>
        </w:rPr>
        <w:t xml:space="preserve">организацию сбора Платы за проезд с Пользователей на условиях и в порядке, установленных Концессионным соглашением и Приложением </w:t>
      </w:r>
      <w:r w:rsidR="00634226" w:rsidRPr="0030335A">
        <w:rPr>
          <w:lang w:val="ru-RU"/>
        </w:rPr>
        <w:t>1</w:t>
      </w:r>
      <w:r w:rsidR="00106ED1" w:rsidRPr="0030335A">
        <w:rPr>
          <w:lang w:val="ru-RU"/>
        </w:rPr>
        <w:t>2</w:t>
      </w:r>
      <w:r w:rsidRPr="0030335A">
        <w:rPr>
          <w:lang w:val="ru-RU"/>
        </w:rPr>
        <w:t>(</w:t>
      </w:r>
      <w:r w:rsidRPr="0030335A">
        <w:rPr>
          <w:i/>
          <w:lang w:val="ru-RU"/>
        </w:rPr>
        <w:t>Плат</w:t>
      </w:r>
      <w:r w:rsidR="00CD6A7C" w:rsidRPr="0030335A">
        <w:rPr>
          <w:i/>
          <w:lang w:val="ru-RU"/>
        </w:rPr>
        <w:t>а</w:t>
      </w:r>
      <w:r w:rsidRPr="0030335A">
        <w:rPr>
          <w:i/>
          <w:lang w:val="ru-RU"/>
        </w:rPr>
        <w:t xml:space="preserve"> за проезд</w:t>
      </w:r>
      <w:r w:rsidRPr="0030335A">
        <w:rPr>
          <w:lang w:val="ru-RU"/>
        </w:rPr>
        <w:t>);</w:t>
      </w:r>
    </w:p>
    <w:p w:rsidR="00051E5D" w:rsidRPr="0030335A" w:rsidRDefault="00051E5D" w:rsidP="00051E5D">
      <w:pPr>
        <w:pStyle w:val="Para3"/>
        <w:rPr>
          <w:lang w:val="ru-RU"/>
        </w:rPr>
      </w:pPr>
      <w:bookmarkStart w:id="388" w:name="_Ref100928666"/>
      <w:r w:rsidRPr="0030335A">
        <w:rPr>
          <w:lang w:val="ru-RU"/>
        </w:rPr>
        <w:t xml:space="preserve">иную деятельность, в том числе </w:t>
      </w:r>
      <w:proofErr w:type="spellStart"/>
      <w:r w:rsidRPr="0030335A">
        <w:rPr>
          <w:lang w:val="ru-RU"/>
        </w:rPr>
        <w:t>коммерческую</w:t>
      </w:r>
      <w:proofErr w:type="gramStart"/>
      <w:r w:rsidR="009442F4">
        <w:rPr>
          <w:lang w:val="ru-RU"/>
        </w:rPr>
        <w:t>,</w:t>
      </w:r>
      <w:r w:rsidRPr="0030335A">
        <w:rPr>
          <w:lang w:val="ru-RU"/>
        </w:rPr>
        <w:t>п</w:t>
      </w:r>
      <w:proofErr w:type="gramEnd"/>
      <w:r w:rsidRPr="0030335A">
        <w:rPr>
          <w:lang w:val="ru-RU"/>
        </w:rPr>
        <w:t>ри</w:t>
      </w:r>
      <w:proofErr w:type="spellEnd"/>
      <w:r w:rsidRPr="0030335A">
        <w:rPr>
          <w:lang w:val="ru-RU"/>
        </w:rPr>
        <w:t xml:space="preserve"> наличии согласия </w:t>
      </w:r>
      <w:proofErr w:type="spellStart"/>
      <w:r w:rsidRPr="0030335A">
        <w:rPr>
          <w:lang w:val="ru-RU"/>
        </w:rPr>
        <w:t>Концедента</w:t>
      </w:r>
      <w:proofErr w:type="spellEnd"/>
      <w:r w:rsidRPr="0030335A">
        <w:rPr>
          <w:lang w:val="ru-RU"/>
        </w:rPr>
        <w:t>, а также если это не препятствует эксплуатации Объекта Концессионного соглашения. Под коммерческой деятельностью понимается размещение в полосе отвода Объекта объектов дорожного сервиса, а также иная деятельность, предусмотренная Концессионным соглашением.</w:t>
      </w:r>
      <w:bookmarkEnd w:id="388"/>
    </w:p>
    <w:p w:rsidR="006C08C8" w:rsidRDefault="00F42E84" w:rsidP="00233A26">
      <w:pPr>
        <w:pStyle w:val="Para3"/>
        <w:rPr>
          <w:lang w:val="ru-RU"/>
        </w:rPr>
      </w:pPr>
      <w:r w:rsidRPr="006C08C8">
        <w:rPr>
          <w:lang w:val="ru-RU"/>
        </w:rPr>
        <w:t>заблаговременное предоставление участникам дорожного движения информации о наличии по пути следования платной автомобильной дороги, её протяженности, стоимости проезда транспортных средств, а также о возможности альтернативного бесплатного проезда</w:t>
      </w:r>
      <w:r w:rsidR="009442F4">
        <w:rPr>
          <w:lang w:val="ru-RU"/>
        </w:rPr>
        <w:t xml:space="preserve">, </w:t>
      </w:r>
      <w:r w:rsidR="006C08C8">
        <w:rPr>
          <w:lang w:val="ru-RU"/>
        </w:rPr>
        <w:t>осуществлять мероприятия по обеспечению безопасности дорожного движения;</w:t>
      </w:r>
    </w:p>
    <w:p w:rsidR="005525A9" w:rsidRPr="006C08C8" w:rsidRDefault="006C08C8" w:rsidP="006C08C8">
      <w:pPr>
        <w:pStyle w:val="Para3"/>
        <w:rPr>
          <w:lang w:val="ru-RU"/>
        </w:rPr>
      </w:pPr>
      <w:r w:rsidRPr="00D566C4">
        <w:rPr>
          <w:lang w:val="ru-RU"/>
        </w:rPr>
        <w:t>осуществлять мероприятия по обеспечению транспортной безопасности Объекта в объеме,</w:t>
      </w:r>
      <w:r w:rsidR="00787CD2">
        <w:rPr>
          <w:lang w:val="ru-RU"/>
        </w:rPr>
        <w:t xml:space="preserve"> </w:t>
      </w:r>
      <w:proofErr w:type="spellStart"/>
      <w:r w:rsidR="00787CD2">
        <w:rPr>
          <w:lang w:val="ru-RU"/>
        </w:rPr>
        <w:t>предусмотренном</w:t>
      </w:r>
      <w:r w:rsidR="005E1A7F">
        <w:rPr>
          <w:lang w:val="ru-RU"/>
        </w:rPr>
        <w:t>Применимым</w:t>
      </w:r>
      <w:proofErr w:type="spellEnd"/>
      <w:r w:rsidR="005E1A7F">
        <w:rPr>
          <w:lang w:val="ru-RU"/>
        </w:rPr>
        <w:t xml:space="preserve"> правом</w:t>
      </w:r>
      <w:bookmarkStart w:id="389" w:name="_Ref93876630"/>
      <w:r w:rsidR="007A44FD" w:rsidRPr="006C08C8">
        <w:rPr>
          <w:lang w:val="ru-RU"/>
        </w:rPr>
        <w:t>.</w:t>
      </w:r>
      <w:bookmarkEnd w:id="389"/>
    </w:p>
    <w:p w:rsidR="00F42E84" w:rsidRDefault="00F42E84" w:rsidP="007A44FD">
      <w:pPr>
        <w:pStyle w:val="BodyText1"/>
        <w:rPr>
          <w:lang w:val="ru-RU"/>
        </w:rPr>
      </w:pPr>
      <w:r w:rsidRPr="0030335A">
        <w:rPr>
          <w:lang w:val="ru-RU"/>
        </w:rPr>
        <w:t xml:space="preserve">(далее </w:t>
      </w:r>
      <w:r w:rsidR="00DA6F27" w:rsidRPr="0030335A">
        <w:rPr>
          <w:lang w:val="ru-RU"/>
        </w:rPr>
        <w:t>–</w:t>
      </w:r>
      <w:r w:rsidRPr="0030335A">
        <w:rPr>
          <w:lang w:val="ru-RU"/>
        </w:rPr>
        <w:t xml:space="preserve"> «</w:t>
      </w:r>
      <w:r w:rsidRPr="0030335A">
        <w:rPr>
          <w:b/>
          <w:i/>
          <w:lang w:val="ru-RU"/>
        </w:rPr>
        <w:t>Эксплуатация</w:t>
      </w:r>
      <w:r w:rsidRPr="0030335A">
        <w:rPr>
          <w:lang w:val="ru-RU"/>
        </w:rPr>
        <w:t>»).</w:t>
      </w:r>
    </w:p>
    <w:p w:rsidR="00292811" w:rsidRPr="0030335A" w:rsidRDefault="00292811" w:rsidP="007A44FD">
      <w:pPr>
        <w:pStyle w:val="BodyText1"/>
        <w:rPr>
          <w:lang w:val="ru-RU"/>
        </w:rPr>
      </w:pPr>
      <w:r>
        <w:rPr>
          <w:lang w:val="ru-RU"/>
        </w:rPr>
        <w:t xml:space="preserve">Целью Эксплуатации является использование Объекта </w:t>
      </w:r>
      <w:r w:rsidRPr="0030335A">
        <w:rPr>
          <w:lang w:val="ru-RU"/>
        </w:rPr>
        <w:t>в качестве автомобильной дороги общего пользования</w:t>
      </w:r>
      <w:r>
        <w:rPr>
          <w:lang w:val="ru-RU"/>
        </w:rPr>
        <w:t xml:space="preserve"> с платным участком.</w:t>
      </w:r>
    </w:p>
    <w:p w:rsidR="00F42E84" w:rsidRPr="0030335A" w:rsidRDefault="00F42E84" w:rsidP="00DA6F27">
      <w:pPr>
        <w:pStyle w:val="Para2"/>
        <w:rPr>
          <w:lang w:val="ru-RU"/>
        </w:rPr>
      </w:pPr>
      <w:r w:rsidRPr="0030335A">
        <w:rPr>
          <w:lang w:val="ru-RU"/>
        </w:rPr>
        <w:t>При осуществлении Эксплуатации Концессионер обязан соблюдать:</w:t>
      </w:r>
    </w:p>
    <w:p w:rsidR="00F42E84" w:rsidRPr="0030335A" w:rsidRDefault="00F42E84" w:rsidP="00DA6F27">
      <w:pPr>
        <w:pStyle w:val="Para3"/>
        <w:rPr>
          <w:lang w:val="ru-RU"/>
        </w:rPr>
      </w:pPr>
      <w:r w:rsidRPr="0030335A">
        <w:rPr>
          <w:lang w:val="ru-RU"/>
        </w:rPr>
        <w:t>требования Применимого права;</w:t>
      </w:r>
    </w:p>
    <w:p w:rsidR="00C82D38" w:rsidRPr="00C82D38" w:rsidRDefault="00F42E84" w:rsidP="00787CD2">
      <w:pPr>
        <w:pStyle w:val="Para3"/>
        <w:rPr>
          <w:lang w:val="ru-RU"/>
        </w:rPr>
      </w:pPr>
      <w:r w:rsidRPr="0030335A">
        <w:rPr>
          <w:lang w:val="ru-RU"/>
        </w:rPr>
        <w:t>положения настоящего Концессионного соглашения</w:t>
      </w:r>
      <w:r w:rsidR="00C82D38">
        <w:rPr>
          <w:lang w:val="ru-RU"/>
        </w:rPr>
        <w:t xml:space="preserve">, </w:t>
      </w:r>
      <w:r w:rsidRPr="0030335A">
        <w:rPr>
          <w:lang w:val="ru-RU"/>
        </w:rPr>
        <w:t>Договоров аренды земельных участков.</w:t>
      </w:r>
    </w:p>
    <w:p w:rsidR="00233F98" w:rsidRPr="0030335A" w:rsidRDefault="009D3A41" w:rsidP="00703B97">
      <w:pPr>
        <w:pStyle w:val="Para2"/>
        <w:rPr>
          <w:lang w:val="ru-RU"/>
        </w:rPr>
      </w:pPr>
      <w:bookmarkStart w:id="390" w:name="_Ref100928641"/>
      <w:proofErr w:type="gramStart"/>
      <w:r w:rsidRPr="0030335A">
        <w:rPr>
          <w:lang w:val="ru-RU"/>
        </w:rPr>
        <w:t xml:space="preserve">С учетом положений пункта </w:t>
      </w:r>
      <w:r w:rsidR="008A7CB1">
        <w:rPr>
          <w:lang w:val="ru-RU"/>
        </w:rPr>
        <w:fldChar w:fldCharType="begin"/>
      </w:r>
      <w:r w:rsidR="002966D4">
        <w:rPr>
          <w:lang w:val="ru-RU"/>
        </w:rPr>
        <w:instrText xml:space="preserve"> REF _Ref143644117 \w \h </w:instrText>
      </w:r>
      <w:r w:rsidR="008A7CB1">
        <w:rPr>
          <w:lang w:val="ru-RU"/>
        </w:rPr>
      </w:r>
      <w:r w:rsidR="008A7CB1">
        <w:rPr>
          <w:lang w:val="ru-RU"/>
        </w:rPr>
        <w:fldChar w:fldCharType="separate"/>
      </w:r>
      <w:r w:rsidR="00626039">
        <w:rPr>
          <w:lang w:val="ru-RU"/>
        </w:rPr>
        <w:t>3.6</w:t>
      </w:r>
      <w:r w:rsidR="008A7CB1">
        <w:rPr>
          <w:lang w:val="ru-RU"/>
        </w:rPr>
        <w:fldChar w:fldCharType="end"/>
      </w:r>
      <w:r w:rsidR="00233F98" w:rsidRPr="0030335A">
        <w:rPr>
          <w:lang w:val="ru-RU"/>
        </w:rPr>
        <w:t xml:space="preserve">Концессионер без согласия </w:t>
      </w:r>
      <w:proofErr w:type="spellStart"/>
      <w:r w:rsidR="00233F98" w:rsidRPr="0030335A">
        <w:rPr>
          <w:lang w:val="ru-RU"/>
        </w:rPr>
        <w:t>Концедента</w:t>
      </w:r>
      <w:proofErr w:type="spellEnd"/>
      <w:r w:rsidR="00233F98" w:rsidRPr="0030335A">
        <w:rPr>
          <w:lang w:val="ru-RU"/>
        </w:rPr>
        <w:t xml:space="preserve"> обязуется не сооружать на Земельных </w:t>
      </w:r>
      <w:proofErr w:type="spellStart"/>
      <w:r w:rsidR="00233F98" w:rsidRPr="0030335A">
        <w:rPr>
          <w:lang w:val="ru-RU"/>
        </w:rPr>
        <w:t>участках</w:t>
      </w:r>
      <w:r w:rsidR="00DB7370" w:rsidRPr="0030335A">
        <w:rPr>
          <w:lang w:val="ru-RU"/>
        </w:rPr>
        <w:t>иное</w:t>
      </w:r>
      <w:proofErr w:type="spellEnd"/>
      <w:r w:rsidR="00DB7370" w:rsidRPr="0030335A">
        <w:rPr>
          <w:lang w:val="ru-RU"/>
        </w:rPr>
        <w:t xml:space="preserve"> имущество (включая объекты недвижимости) (далее </w:t>
      </w:r>
      <w:r w:rsidR="00192F39" w:rsidRPr="0030335A">
        <w:rPr>
          <w:lang w:val="ru-RU"/>
        </w:rPr>
        <w:t>–</w:t>
      </w:r>
      <w:r w:rsidR="00DB7370" w:rsidRPr="0030335A">
        <w:rPr>
          <w:lang w:val="ru-RU"/>
        </w:rPr>
        <w:t xml:space="preserve"> «</w:t>
      </w:r>
      <w:r w:rsidR="00DB7370" w:rsidRPr="0030335A">
        <w:rPr>
          <w:b/>
          <w:i/>
          <w:lang w:val="ru-RU"/>
        </w:rPr>
        <w:t>Иное имущество Концессионера</w:t>
      </w:r>
      <w:r w:rsidR="00DB7370" w:rsidRPr="0030335A">
        <w:rPr>
          <w:lang w:val="ru-RU"/>
        </w:rPr>
        <w:t>»).</w:t>
      </w:r>
      <w:proofErr w:type="gramEnd"/>
      <w:r w:rsidR="00DB7370" w:rsidRPr="0030335A">
        <w:rPr>
          <w:lang w:val="ru-RU"/>
        </w:rPr>
        <w:t xml:space="preserve"> К</w:t>
      </w:r>
      <w:proofErr w:type="gramStart"/>
      <w:r w:rsidR="00DB7370" w:rsidRPr="0030335A">
        <w:rPr>
          <w:lang w:val="ru-RU"/>
        </w:rPr>
        <w:t xml:space="preserve"> И</w:t>
      </w:r>
      <w:proofErr w:type="gramEnd"/>
      <w:r w:rsidR="00DB7370" w:rsidRPr="0030335A">
        <w:rPr>
          <w:lang w:val="ru-RU"/>
        </w:rPr>
        <w:t>ному имуществу Концессионера относятся объекты дорожного сервиса в полосе отвода Объекта и иные объекты. Размещение и эксплуатация</w:t>
      </w:r>
      <w:proofErr w:type="gramStart"/>
      <w:r w:rsidR="00DB7370" w:rsidRPr="0030335A">
        <w:rPr>
          <w:lang w:val="ru-RU"/>
        </w:rPr>
        <w:t xml:space="preserve"> И</w:t>
      </w:r>
      <w:proofErr w:type="gramEnd"/>
      <w:r w:rsidR="00DB7370" w:rsidRPr="0030335A">
        <w:rPr>
          <w:lang w:val="ru-RU"/>
        </w:rPr>
        <w:t xml:space="preserve">ного имущества Концессионера не должно препятствовать исполнению Концессионером его обязательств по Концессионному соглашению, включая обязательства по Созданию и Эксплуатации Объекта. Иное имущество Концессионера должно соответствовать Применимому праву, категории, </w:t>
      </w:r>
      <w:r w:rsidR="006C08C8">
        <w:rPr>
          <w:lang w:val="ru-RU"/>
        </w:rPr>
        <w:t xml:space="preserve">виду </w:t>
      </w:r>
      <w:r w:rsidR="00DB7370" w:rsidRPr="0030335A">
        <w:rPr>
          <w:lang w:val="ru-RU"/>
        </w:rPr>
        <w:t>разрешенно</w:t>
      </w:r>
      <w:r w:rsidR="006C08C8">
        <w:rPr>
          <w:lang w:val="ru-RU"/>
        </w:rPr>
        <w:t>го</w:t>
      </w:r>
      <w:r w:rsidR="00DB7370" w:rsidRPr="0030335A">
        <w:rPr>
          <w:lang w:val="ru-RU"/>
        </w:rPr>
        <w:t xml:space="preserve"> использовани</w:t>
      </w:r>
      <w:r w:rsidR="006C08C8">
        <w:rPr>
          <w:lang w:val="ru-RU"/>
        </w:rPr>
        <w:t>я</w:t>
      </w:r>
      <w:r w:rsidR="00DB7370" w:rsidRPr="0030335A">
        <w:rPr>
          <w:lang w:val="ru-RU"/>
        </w:rPr>
        <w:t xml:space="preserve"> Земельного участка, проекту планировки территории</w:t>
      </w:r>
      <w:r w:rsidR="006C08C8">
        <w:rPr>
          <w:lang w:val="ru-RU"/>
        </w:rPr>
        <w:t>, проекту межевания территории</w:t>
      </w:r>
      <w:r w:rsidR="00DB7370" w:rsidRPr="0030335A">
        <w:rPr>
          <w:lang w:val="ru-RU"/>
        </w:rPr>
        <w:t>.</w:t>
      </w:r>
      <w:bookmarkEnd w:id="390"/>
    </w:p>
    <w:p w:rsidR="00233F98" w:rsidRPr="0030335A" w:rsidRDefault="00233F98" w:rsidP="005673DB">
      <w:pPr>
        <w:pStyle w:val="Para2"/>
        <w:numPr>
          <w:ilvl w:val="0"/>
          <w:numId w:val="0"/>
        </w:numPr>
        <w:ind w:left="709"/>
        <w:rPr>
          <w:lang w:val="ru-RU"/>
        </w:rPr>
      </w:pPr>
      <w:bookmarkStart w:id="391" w:name="_Ref141442188"/>
      <w:r w:rsidRPr="0030335A">
        <w:rPr>
          <w:lang w:val="ru-RU"/>
        </w:rPr>
        <w:t>Право собственности на такие создаваемые Концессионером объекты принадлежит Концессионеру.</w:t>
      </w:r>
      <w:bookmarkEnd w:id="391"/>
    </w:p>
    <w:p w:rsidR="00F42E84" w:rsidRPr="0030335A" w:rsidRDefault="00F42E84" w:rsidP="00DA6F27">
      <w:pPr>
        <w:pStyle w:val="Para2"/>
        <w:rPr>
          <w:lang w:val="ru-RU"/>
        </w:rPr>
      </w:pPr>
      <w:r w:rsidRPr="0030335A">
        <w:rPr>
          <w:lang w:val="ru-RU"/>
        </w:rPr>
        <w:t xml:space="preserve">На </w:t>
      </w:r>
      <w:r w:rsidR="007732BD" w:rsidRPr="0030335A">
        <w:rPr>
          <w:lang w:val="ru-RU"/>
        </w:rPr>
        <w:t>Эксплуатационной стадии</w:t>
      </w:r>
      <w:r w:rsidRPr="0030335A">
        <w:rPr>
          <w:lang w:val="ru-RU"/>
        </w:rPr>
        <w:t xml:space="preserve"> Концессионер обеспечивает предоставление </w:t>
      </w:r>
      <w:proofErr w:type="spellStart"/>
      <w:r w:rsidRPr="0030335A">
        <w:rPr>
          <w:lang w:val="ru-RU"/>
        </w:rPr>
        <w:t>Концеденту</w:t>
      </w:r>
      <w:proofErr w:type="spellEnd"/>
      <w:r w:rsidRPr="0030335A">
        <w:rPr>
          <w:lang w:val="ru-RU"/>
        </w:rPr>
        <w:t xml:space="preserve"> Отчетности в объеме, в порядке и в сроки в соответствии с требованиями статьи </w:t>
      </w:r>
      <w:fldSimple w:instr=" REF _Ref92755738 \r \h  \* MERGEFORMAT ">
        <w:r w:rsidR="00626039">
          <w:rPr>
            <w:lang w:val="ru-RU"/>
          </w:rPr>
          <w:t>34</w:t>
        </w:r>
      </w:fldSimple>
      <w:r w:rsidRPr="0030335A">
        <w:rPr>
          <w:lang w:val="ru-RU"/>
        </w:rPr>
        <w:t>.</w:t>
      </w:r>
    </w:p>
    <w:p w:rsidR="00F42E84" w:rsidRPr="00CF67C2" w:rsidRDefault="00DA6F27" w:rsidP="00CF67C2">
      <w:pPr>
        <w:pStyle w:val="1"/>
      </w:pPr>
      <w:bookmarkStart w:id="392" w:name="_Toc93161969"/>
      <w:bookmarkStart w:id="393" w:name="_Toc93178655"/>
      <w:bookmarkStart w:id="394" w:name="_Toc93763633"/>
      <w:bookmarkStart w:id="395" w:name="_Toc94560395"/>
      <w:bookmarkStart w:id="396" w:name="_Toc142819810"/>
      <w:bookmarkStart w:id="397" w:name="_Toc148707047"/>
      <w:bookmarkStart w:id="398" w:name="_Toc145704181"/>
      <w:r w:rsidRPr="00CF67C2">
        <w:t>Начало эксплуатации</w:t>
      </w:r>
      <w:bookmarkEnd w:id="392"/>
      <w:bookmarkEnd w:id="393"/>
      <w:bookmarkEnd w:id="394"/>
      <w:bookmarkEnd w:id="395"/>
      <w:bookmarkEnd w:id="396"/>
      <w:bookmarkEnd w:id="397"/>
      <w:bookmarkEnd w:id="398"/>
    </w:p>
    <w:p w:rsidR="00F42E84" w:rsidRPr="0030335A" w:rsidRDefault="00F42E84" w:rsidP="00DA6F27">
      <w:pPr>
        <w:pStyle w:val="Para2"/>
        <w:rPr>
          <w:lang w:val="ru-RU"/>
        </w:rPr>
      </w:pPr>
      <w:r w:rsidRPr="0030335A">
        <w:rPr>
          <w:lang w:val="ru-RU"/>
        </w:rPr>
        <w:t>До начала Эксплуатации Концессионер обязан обеспечить страхование за счет собственных средств риска случайной гибели или случайного повреждения Объект</w:t>
      </w:r>
      <w:r w:rsidR="00C626A0" w:rsidRPr="0030335A">
        <w:rPr>
          <w:lang w:val="ru-RU"/>
        </w:rPr>
        <w:t>а</w:t>
      </w:r>
      <w:r w:rsidRPr="0030335A">
        <w:rPr>
          <w:lang w:val="ru-RU"/>
        </w:rPr>
        <w:t xml:space="preserve">, а также ответственности перед третьими лицами за причинение им вреда при Эксплуатации в соответствии с требованиями Приложения 6 </w:t>
      </w:r>
      <w:r w:rsidR="00DA6F27" w:rsidRPr="0030335A">
        <w:rPr>
          <w:lang w:val="ru-RU"/>
        </w:rPr>
        <w:t>(</w:t>
      </w:r>
      <w:r w:rsidRPr="0030335A">
        <w:rPr>
          <w:i/>
          <w:lang w:val="ru-RU"/>
        </w:rPr>
        <w:t>Необходимое страховое покрытие</w:t>
      </w:r>
      <w:r w:rsidRPr="0030335A">
        <w:rPr>
          <w:lang w:val="ru-RU"/>
        </w:rPr>
        <w:t>).</w:t>
      </w:r>
    </w:p>
    <w:p w:rsidR="00F42E84" w:rsidRPr="0030335A" w:rsidRDefault="00F42E84" w:rsidP="00DA6F27">
      <w:pPr>
        <w:pStyle w:val="Para2"/>
        <w:rPr>
          <w:lang w:val="ru-RU"/>
        </w:rPr>
      </w:pPr>
      <w:bookmarkStart w:id="399" w:name="_Ref92755772"/>
      <w:r w:rsidRPr="0030335A">
        <w:rPr>
          <w:lang w:val="ru-RU"/>
        </w:rPr>
        <w:t xml:space="preserve">Концессионер обязан приступить к Эксплуатации Объекта, </w:t>
      </w:r>
      <w:r w:rsidR="00802FC1" w:rsidRPr="0030335A">
        <w:rPr>
          <w:lang w:val="ru-RU"/>
        </w:rPr>
        <w:t xml:space="preserve">включающей сбор Платы за проезд, </w:t>
      </w:r>
      <w:r w:rsidR="00E70694">
        <w:rPr>
          <w:lang w:val="ru-RU"/>
        </w:rPr>
        <w:t xml:space="preserve">отличной от Технического обслуживания, </w:t>
      </w:r>
      <w:r w:rsidRPr="0030335A">
        <w:rPr>
          <w:lang w:val="ru-RU"/>
        </w:rPr>
        <w:t xml:space="preserve">в дату подписания </w:t>
      </w:r>
      <w:proofErr w:type="spellStart"/>
      <w:r w:rsidRPr="0030335A">
        <w:rPr>
          <w:lang w:val="ru-RU"/>
        </w:rPr>
        <w:t>Концедентом</w:t>
      </w:r>
      <w:proofErr w:type="spellEnd"/>
      <w:r w:rsidRPr="0030335A">
        <w:rPr>
          <w:lang w:val="ru-RU"/>
        </w:rPr>
        <w:t xml:space="preserve"> Акта о начале эксплуатации по форме, предусмотренной Приложением 1</w:t>
      </w:r>
      <w:r w:rsidR="00106ED1" w:rsidRPr="0030335A">
        <w:rPr>
          <w:lang w:val="ru-RU"/>
        </w:rPr>
        <w:t>0</w:t>
      </w:r>
      <w:r w:rsidR="00DA6F27" w:rsidRPr="0030335A">
        <w:rPr>
          <w:lang w:val="ru-RU"/>
        </w:rPr>
        <w:t>(</w:t>
      </w:r>
      <w:r w:rsidRPr="0030335A">
        <w:rPr>
          <w:i/>
          <w:lang w:val="ru-RU"/>
        </w:rPr>
        <w:t xml:space="preserve">Форма </w:t>
      </w:r>
      <w:r w:rsidR="00CF67C2">
        <w:rPr>
          <w:i/>
          <w:lang w:val="ru-RU"/>
        </w:rPr>
        <w:t>А</w:t>
      </w:r>
      <w:r w:rsidRPr="0030335A">
        <w:rPr>
          <w:i/>
          <w:lang w:val="ru-RU"/>
        </w:rPr>
        <w:t xml:space="preserve">кта о начале </w:t>
      </w:r>
      <w:r w:rsidR="00CF67C2">
        <w:rPr>
          <w:i/>
          <w:lang w:val="ru-RU"/>
        </w:rPr>
        <w:t>э</w:t>
      </w:r>
      <w:r w:rsidRPr="0030335A">
        <w:rPr>
          <w:i/>
          <w:lang w:val="ru-RU"/>
        </w:rPr>
        <w:t>ксплуатации</w:t>
      </w:r>
      <w:r w:rsidRPr="0030335A">
        <w:rPr>
          <w:lang w:val="ru-RU"/>
        </w:rPr>
        <w:t xml:space="preserve">) (далее соответственно </w:t>
      </w:r>
      <w:r w:rsidR="00DA6F27" w:rsidRPr="0030335A">
        <w:rPr>
          <w:lang w:val="ru-RU"/>
        </w:rPr>
        <w:t xml:space="preserve">– </w:t>
      </w:r>
      <w:r w:rsidRPr="0030335A">
        <w:rPr>
          <w:lang w:val="ru-RU"/>
        </w:rPr>
        <w:t>«</w:t>
      </w:r>
      <w:r w:rsidRPr="0030335A">
        <w:rPr>
          <w:b/>
          <w:i/>
          <w:lang w:val="ru-RU"/>
        </w:rPr>
        <w:t>Акт о начале эксплуатации</w:t>
      </w:r>
      <w:r w:rsidRPr="0030335A">
        <w:rPr>
          <w:lang w:val="ru-RU"/>
        </w:rPr>
        <w:t xml:space="preserve">»). С </w:t>
      </w:r>
      <w:r w:rsidR="00802FC1">
        <w:rPr>
          <w:lang w:val="ru-RU"/>
        </w:rPr>
        <w:t>Д</w:t>
      </w:r>
      <w:r w:rsidRPr="0030335A">
        <w:rPr>
          <w:lang w:val="ru-RU"/>
        </w:rPr>
        <w:t>аты ввод</w:t>
      </w:r>
      <w:r w:rsidR="00802FC1">
        <w:rPr>
          <w:lang w:val="ru-RU"/>
        </w:rPr>
        <w:t>а</w:t>
      </w:r>
      <w:r w:rsidRPr="0030335A">
        <w:rPr>
          <w:lang w:val="ru-RU"/>
        </w:rPr>
        <w:t xml:space="preserve"> в эксплуатацию в отношении Объекта и до даты подписания Акта о начале эксплуатации Концессионер осуществляет только </w:t>
      </w:r>
      <w:proofErr w:type="gramStart"/>
      <w:r w:rsidR="00C82D38">
        <w:rPr>
          <w:lang w:val="ru-RU"/>
        </w:rPr>
        <w:t>Т</w:t>
      </w:r>
      <w:r w:rsidRPr="0030335A">
        <w:rPr>
          <w:lang w:val="ru-RU"/>
        </w:rPr>
        <w:t>ехническое</w:t>
      </w:r>
      <w:proofErr w:type="gramEnd"/>
      <w:r w:rsidRPr="0030335A">
        <w:rPr>
          <w:lang w:val="ru-RU"/>
        </w:rPr>
        <w:t xml:space="preserve"> </w:t>
      </w:r>
      <w:proofErr w:type="spellStart"/>
      <w:r w:rsidR="00C82D38">
        <w:rPr>
          <w:lang w:val="ru-RU"/>
        </w:rPr>
        <w:t>обслуживание</w:t>
      </w:r>
      <w:r w:rsidRPr="0030335A">
        <w:rPr>
          <w:lang w:val="ru-RU"/>
        </w:rPr>
        <w:t>Объекта</w:t>
      </w:r>
      <w:proofErr w:type="spellEnd"/>
      <w:r w:rsidRPr="0030335A">
        <w:rPr>
          <w:lang w:val="ru-RU"/>
        </w:rPr>
        <w:t xml:space="preserve"> без взимания Платы за проезд.</w:t>
      </w:r>
      <w:bookmarkEnd w:id="399"/>
    </w:p>
    <w:p w:rsidR="00F42E84" w:rsidRPr="0030335A" w:rsidRDefault="00F42E84" w:rsidP="0019251D">
      <w:pPr>
        <w:pStyle w:val="90"/>
        <w:ind w:left="709"/>
        <w:rPr>
          <w:bCs/>
          <w:i/>
          <w:iCs/>
          <w:szCs w:val="22"/>
          <w:lang w:val="ru-RU"/>
        </w:rPr>
      </w:pPr>
      <w:r w:rsidRPr="0030335A">
        <w:rPr>
          <w:b/>
          <w:bCs/>
          <w:i/>
          <w:iCs/>
          <w:szCs w:val="22"/>
          <w:lang w:val="ru-RU"/>
        </w:rPr>
        <w:lastRenderedPageBreak/>
        <w:t>Предварительные условия для получения Акта о начале эксплуатации</w:t>
      </w:r>
    </w:p>
    <w:p w:rsidR="00F42E84" w:rsidRPr="0030335A" w:rsidRDefault="00F42E84" w:rsidP="00F42E84">
      <w:pPr>
        <w:pStyle w:val="Para2"/>
        <w:rPr>
          <w:lang w:val="ru-RU"/>
        </w:rPr>
      </w:pPr>
      <w:bookmarkStart w:id="400" w:name="_Ref92756034"/>
      <w:r w:rsidRPr="0030335A">
        <w:rPr>
          <w:lang w:val="ru-RU"/>
        </w:rPr>
        <w:t xml:space="preserve">Концессионер должен направить </w:t>
      </w:r>
      <w:proofErr w:type="spellStart"/>
      <w:r w:rsidRPr="0030335A">
        <w:rPr>
          <w:lang w:val="ru-RU"/>
        </w:rPr>
        <w:t>Концеденту</w:t>
      </w:r>
      <w:proofErr w:type="spellEnd"/>
      <w:r w:rsidRPr="0030335A">
        <w:rPr>
          <w:lang w:val="ru-RU"/>
        </w:rPr>
        <w:t xml:space="preserve"> проект Акта о начале эксплуатации Объект</w:t>
      </w:r>
      <w:r w:rsidR="00C626A0" w:rsidRPr="0030335A">
        <w:rPr>
          <w:lang w:val="ru-RU"/>
        </w:rPr>
        <w:t>а</w:t>
      </w:r>
      <w:r w:rsidRPr="0030335A">
        <w:rPr>
          <w:lang w:val="ru-RU"/>
        </w:rPr>
        <w:t xml:space="preserve"> после выполнения следующих условий, но в </w:t>
      </w:r>
      <w:proofErr w:type="spellStart"/>
      <w:r w:rsidRPr="0030335A">
        <w:rPr>
          <w:lang w:val="ru-RU"/>
        </w:rPr>
        <w:t>любомслучае</w:t>
      </w:r>
      <w:proofErr w:type="spellEnd"/>
      <w:r w:rsidRPr="0030335A">
        <w:rPr>
          <w:lang w:val="ru-RU"/>
        </w:rPr>
        <w:t xml:space="preserve"> до истечения </w:t>
      </w:r>
      <w:r w:rsidR="003D4102">
        <w:rPr>
          <w:lang w:val="ru-RU"/>
        </w:rPr>
        <w:t>30</w:t>
      </w:r>
      <w:r w:rsidRPr="0030335A">
        <w:rPr>
          <w:lang w:val="ru-RU"/>
        </w:rPr>
        <w:t xml:space="preserve"> (</w:t>
      </w:r>
      <w:r w:rsidR="003D4102">
        <w:rPr>
          <w:lang w:val="ru-RU"/>
        </w:rPr>
        <w:t>тридцати</w:t>
      </w:r>
      <w:r w:rsidRPr="0030335A">
        <w:rPr>
          <w:lang w:val="ru-RU"/>
        </w:rPr>
        <w:t xml:space="preserve">) календарных дней </w:t>
      </w:r>
      <w:proofErr w:type="gramStart"/>
      <w:r w:rsidRPr="0030335A">
        <w:rPr>
          <w:lang w:val="ru-RU"/>
        </w:rPr>
        <w:t>с Даты ввода</w:t>
      </w:r>
      <w:proofErr w:type="gramEnd"/>
      <w:r w:rsidRPr="0030335A">
        <w:rPr>
          <w:lang w:val="ru-RU"/>
        </w:rPr>
        <w:t xml:space="preserve"> в эксплуатацию Объекта (если не было оснований для приостановки сроков в соответствии с Концессионным соглашением):</w:t>
      </w:r>
      <w:bookmarkEnd w:id="400"/>
    </w:p>
    <w:p w:rsidR="00F42E84" w:rsidRPr="0030335A" w:rsidRDefault="00F42E84" w:rsidP="00DA6F27">
      <w:pPr>
        <w:pStyle w:val="Para3"/>
        <w:rPr>
          <w:lang w:val="ru-RU"/>
        </w:rPr>
      </w:pPr>
      <w:proofErr w:type="spellStart"/>
      <w:r w:rsidRPr="0030335A">
        <w:rPr>
          <w:lang w:val="ru-RU"/>
        </w:rPr>
        <w:t>Концедентом</w:t>
      </w:r>
      <w:proofErr w:type="spellEnd"/>
      <w:r w:rsidRPr="0030335A">
        <w:rPr>
          <w:lang w:val="ru-RU"/>
        </w:rPr>
        <w:t xml:space="preserve"> в соответствии с Применимым правом было принято решение о взимании </w:t>
      </w:r>
      <w:r w:rsidR="00CF67C2">
        <w:rPr>
          <w:lang w:val="ru-RU"/>
        </w:rPr>
        <w:t>П</w:t>
      </w:r>
      <w:r w:rsidRPr="0030335A">
        <w:rPr>
          <w:lang w:val="ru-RU"/>
        </w:rPr>
        <w:t xml:space="preserve">латы за проезд, а Концессионером установлены на основании полученного решения о взимании </w:t>
      </w:r>
      <w:r w:rsidR="00CF67C2">
        <w:rPr>
          <w:lang w:val="ru-RU"/>
        </w:rPr>
        <w:t>П</w:t>
      </w:r>
      <w:r w:rsidRPr="0030335A">
        <w:rPr>
          <w:lang w:val="ru-RU"/>
        </w:rPr>
        <w:t xml:space="preserve">латы за проезд </w:t>
      </w:r>
      <w:r w:rsidR="00CF67C2">
        <w:rPr>
          <w:lang w:val="ru-RU"/>
        </w:rPr>
        <w:t>Р</w:t>
      </w:r>
      <w:r w:rsidRPr="0030335A">
        <w:rPr>
          <w:lang w:val="ru-RU"/>
        </w:rPr>
        <w:t xml:space="preserve">азмеры </w:t>
      </w:r>
      <w:r w:rsidR="00CF67C2">
        <w:rPr>
          <w:lang w:val="ru-RU"/>
        </w:rPr>
        <w:t>п</w:t>
      </w:r>
      <w:r w:rsidRPr="0030335A">
        <w:rPr>
          <w:lang w:val="ru-RU"/>
        </w:rPr>
        <w:t>латы за проезд на соответствующий период в соответствии с требованиями Приложения 1</w:t>
      </w:r>
      <w:r w:rsidR="00074AB7" w:rsidRPr="0030335A">
        <w:rPr>
          <w:lang w:val="ru-RU"/>
        </w:rPr>
        <w:t>2</w:t>
      </w:r>
      <w:r w:rsidR="00DA6F27" w:rsidRPr="0030335A">
        <w:rPr>
          <w:lang w:val="ru-RU"/>
        </w:rPr>
        <w:t>(</w:t>
      </w:r>
      <w:r w:rsidRPr="0030335A">
        <w:rPr>
          <w:i/>
          <w:lang w:val="ru-RU"/>
        </w:rPr>
        <w:t>Плат</w:t>
      </w:r>
      <w:r w:rsidR="00447DA9" w:rsidRPr="0030335A">
        <w:rPr>
          <w:i/>
          <w:lang w:val="ru-RU"/>
        </w:rPr>
        <w:t>а</w:t>
      </w:r>
      <w:r w:rsidRPr="0030335A">
        <w:rPr>
          <w:i/>
          <w:lang w:val="ru-RU"/>
        </w:rPr>
        <w:t xml:space="preserve"> за проезд</w:t>
      </w:r>
      <w:r w:rsidRPr="0030335A">
        <w:rPr>
          <w:lang w:val="ru-RU"/>
        </w:rPr>
        <w:t>);</w:t>
      </w:r>
    </w:p>
    <w:p w:rsidR="00F42E84" w:rsidRPr="0030335A" w:rsidRDefault="00F42E84" w:rsidP="00DA6F27">
      <w:pPr>
        <w:pStyle w:val="Para3"/>
        <w:rPr>
          <w:lang w:val="ru-RU"/>
        </w:rPr>
      </w:pPr>
      <w:proofErr w:type="spellStart"/>
      <w:r w:rsidRPr="0030335A">
        <w:rPr>
          <w:lang w:val="ru-RU"/>
        </w:rPr>
        <w:t>Концедентом</w:t>
      </w:r>
      <w:proofErr w:type="spellEnd"/>
      <w:r w:rsidRPr="0030335A">
        <w:rPr>
          <w:lang w:val="ru-RU"/>
        </w:rPr>
        <w:t xml:space="preserve"> был </w:t>
      </w:r>
      <w:r w:rsidR="000B6302" w:rsidRPr="0030335A">
        <w:rPr>
          <w:lang w:val="ru-RU"/>
        </w:rPr>
        <w:t xml:space="preserve">подписан </w:t>
      </w:r>
      <w:r w:rsidRPr="0030335A">
        <w:rPr>
          <w:lang w:val="ru-RU"/>
        </w:rPr>
        <w:t xml:space="preserve">акт передачи Объекта от </w:t>
      </w:r>
      <w:proofErr w:type="spellStart"/>
      <w:r w:rsidRPr="0030335A">
        <w:rPr>
          <w:lang w:val="ru-RU"/>
        </w:rPr>
        <w:t>Концедента</w:t>
      </w:r>
      <w:proofErr w:type="spellEnd"/>
      <w:r w:rsidRPr="0030335A">
        <w:rPr>
          <w:lang w:val="ru-RU"/>
        </w:rPr>
        <w:t xml:space="preserve"> Концессионеру, а </w:t>
      </w:r>
      <w:proofErr w:type="spellStart"/>
      <w:r w:rsidR="00967CDA">
        <w:rPr>
          <w:lang w:val="ru-RU"/>
        </w:rPr>
        <w:t>Концессионером</w:t>
      </w:r>
      <w:r w:rsidRPr="0030335A">
        <w:rPr>
          <w:lang w:val="ru-RU"/>
        </w:rPr>
        <w:t>зарегистрировано</w:t>
      </w:r>
      <w:proofErr w:type="spellEnd"/>
      <w:r w:rsidRPr="0030335A">
        <w:rPr>
          <w:lang w:val="ru-RU"/>
        </w:rPr>
        <w:t xml:space="preserve"> право собственности </w:t>
      </w:r>
      <w:proofErr w:type="spellStart"/>
      <w:r w:rsidRPr="0030335A">
        <w:rPr>
          <w:lang w:val="ru-RU"/>
        </w:rPr>
        <w:t>Концедента</w:t>
      </w:r>
      <w:proofErr w:type="spellEnd"/>
      <w:r w:rsidRPr="0030335A">
        <w:rPr>
          <w:lang w:val="ru-RU"/>
        </w:rPr>
        <w:t xml:space="preserve"> и право владения и пользования Концессионера в отношении Объекта в порядке, предусмотренном статьей </w:t>
      </w:r>
      <w:fldSimple w:instr=" REF _Ref92755959 \r \h  \* MERGEFORMAT ">
        <w:r w:rsidR="00626039">
          <w:rPr>
            <w:lang w:val="ru-RU"/>
          </w:rPr>
          <w:t>19</w:t>
        </w:r>
      </w:fldSimple>
      <w:r w:rsidRPr="0030335A">
        <w:rPr>
          <w:lang w:val="ru-RU"/>
        </w:rPr>
        <w:t>;</w:t>
      </w:r>
    </w:p>
    <w:p w:rsidR="00F42E84" w:rsidRPr="0030335A" w:rsidRDefault="00F42E84" w:rsidP="00DA6F27">
      <w:pPr>
        <w:pStyle w:val="Para3"/>
        <w:rPr>
          <w:lang w:val="ru-RU"/>
        </w:rPr>
      </w:pPr>
      <w:r w:rsidRPr="0030335A">
        <w:rPr>
          <w:lang w:val="ru-RU"/>
        </w:rPr>
        <w:t xml:space="preserve">Концессионер предоставил </w:t>
      </w:r>
      <w:proofErr w:type="spellStart"/>
      <w:r w:rsidRPr="0030335A">
        <w:rPr>
          <w:lang w:val="ru-RU"/>
        </w:rPr>
        <w:t>Концеденту</w:t>
      </w:r>
      <w:proofErr w:type="spellEnd"/>
      <w:r w:rsidRPr="0030335A">
        <w:rPr>
          <w:lang w:val="ru-RU"/>
        </w:rPr>
        <w:t xml:space="preserve"> подтверждение страхования риска случайной гибели или случайного повреждения в отношении Объекта, а также ответственности перед третьими лицами за причинение им вреда при Эксплуатации в соответствии с требованиями Приложения 6 (</w:t>
      </w:r>
      <w:r w:rsidRPr="0030335A">
        <w:rPr>
          <w:i/>
          <w:lang w:val="ru-RU"/>
        </w:rPr>
        <w:t>Необходимое страховое покрытие</w:t>
      </w:r>
      <w:r w:rsidRPr="0030335A">
        <w:rPr>
          <w:lang w:val="ru-RU"/>
        </w:rPr>
        <w:t>);</w:t>
      </w:r>
    </w:p>
    <w:p w:rsidR="00F42E84" w:rsidRPr="0030335A" w:rsidRDefault="00F42E84" w:rsidP="00DA6F27">
      <w:pPr>
        <w:pStyle w:val="Para3"/>
        <w:rPr>
          <w:lang w:val="ru-RU"/>
        </w:rPr>
      </w:pPr>
      <w:r w:rsidRPr="0030335A">
        <w:rPr>
          <w:lang w:val="ru-RU"/>
        </w:rPr>
        <w:t xml:space="preserve">Концессионер предоставил </w:t>
      </w:r>
      <w:proofErr w:type="spellStart"/>
      <w:r w:rsidRPr="0030335A">
        <w:rPr>
          <w:lang w:val="ru-RU"/>
        </w:rPr>
        <w:t>Концеденту</w:t>
      </w:r>
      <w:proofErr w:type="spellEnd"/>
      <w:r w:rsidRPr="0030335A">
        <w:rPr>
          <w:lang w:val="ru-RU"/>
        </w:rPr>
        <w:t xml:space="preserve"> копию Разрешения на ввод в эксплуатацию в соответствии с требованиями пункта</w:t>
      </w:r>
      <w:r w:rsidR="008A7CB1">
        <w:rPr>
          <w:lang w:val="ru-RU"/>
        </w:rPr>
        <w:fldChar w:fldCharType="begin"/>
      </w:r>
      <w:r w:rsidR="009B1FBB">
        <w:rPr>
          <w:lang w:val="ru-RU"/>
        </w:rPr>
        <w:instrText xml:space="preserve"> REF _Ref142862256 \r \h </w:instrText>
      </w:r>
      <w:r w:rsidR="008A7CB1">
        <w:rPr>
          <w:lang w:val="ru-RU"/>
        </w:rPr>
      </w:r>
      <w:r w:rsidR="008A7CB1">
        <w:rPr>
          <w:lang w:val="ru-RU"/>
        </w:rPr>
        <w:fldChar w:fldCharType="separate"/>
      </w:r>
      <w:r w:rsidR="00626039">
        <w:rPr>
          <w:lang w:val="ru-RU"/>
        </w:rPr>
        <w:t>19.4</w:t>
      </w:r>
      <w:r w:rsidR="008A7CB1">
        <w:rPr>
          <w:lang w:val="ru-RU"/>
        </w:rPr>
        <w:fldChar w:fldCharType="end"/>
      </w:r>
      <w:r w:rsidRPr="0030335A">
        <w:rPr>
          <w:lang w:val="ru-RU"/>
        </w:rPr>
        <w:t>;</w:t>
      </w:r>
    </w:p>
    <w:p w:rsidR="00F42E84" w:rsidRPr="0030335A" w:rsidRDefault="00F42E84" w:rsidP="00DA6F27">
      <w:pPr>
        <w:pStyle w:val="Para3"/>
        <w:rPr>
          <w:lang w:val="ru-RU"/>
        </w:rPr>
      </w:pPr>
      <w:r w:rsidRPr="0030335A">
        <w:rPr>
          <w:lang w:val="ru-RU"/>
        </w:rPr>
        <w:t>в случае привлечения Оператора</w:t>
      </w:r>
      <w:r w:rsidR="003514BF">
        <w:rPr>
          <w:lang w:val="ru-RU"/>
        </w:rPr>
        <w:t>,</w:t>
      </w:r>
      <w:r w:rsidRPr="0030335A">
        <w:rPr>
          <w:lang w:val="ru-RU"/>
        </w:rPr>
        <w:t xml:space="preserve"> Соглашение об эксплуатации вступило в силу и является действующим (если применимо);</w:t>
      </w:r>
    </w:p>
    <w:p w:rsidR="00F42E84" w:rsidRPr="0030335A" w:rsidRDefault="00F42E84" w:rsidP="00DA6F27">
      <w:pPr>
        <w:pStyle w:val="Para3"/>
        <w:rPr>
          <w:lang w:val="ru-RU"/>
        </w:rPr>
      </w:pPr>
      <w:r w:rsidRPr="0030335A">
        <w:rPr>
          <w:lang w:val="ru-RU"/>
        </w:rPr>
        <w:t>Концессионером были получены все Разрешения, необходимые для того, чтобы начать осуществлять Эксплуатацию (если применимо);</w:t>
      </w:r>
    </w:p>
    <w:p w:rsidR="00F42E84" w:rsidRPr="0030335A" w:rsidRDefault="00F42E84" w:rsidP="00DA6F27">
      <w:pPr>
        <w:pStyle w:val="Para2"/>
        <w:rPr>
          <w:lang w:val="ru-RU"/>
        </w:rPr>
      </w:pPr>
      <w:bookmarkStart w:id="401" w:name="_Ref92756150"/>
      <w:r w:rsidRPr="0030335A">
        <w:rPr>
          <w:lang w:val="ru-RU"/>
        </w:rPr>
        <w:t xml:space="preserve">Проект Акта о начале эксплуатации с приложением документов (копий документов, заверенных от имени Концессионера уполномоченным лицом), подтверждающих выполнение условий, указанных в пункте </w:t>
      </w:r>
      <w:fldSimple w:instr=" REF _Ref92756034 \r \h  \* MERGEFORMAT ">
        <w:r w:rsidR="00626039">
          <w:rPr>
            <w:lang w:val="ru-RU"/>
          </w:rPr>
          <w:t>21.3</w:t>
        </w:r>
      </w:fldSimple>
      <w:r w:rsidRPr="0030335A">
        <w:rPr>
          <w:lang w:val="ru-RU"/>
        </w:rPr>
        <w:t xml:space="preserve">, передается Концессионером </w:t>
      </w:r>
      <w:proofErr w:type="spellStart"/>
      <w:r w:rsidRPr="0030335A">
        <w:rPr>
          <w:lang w:val="ru-RU"/>
        </w:rPr>
        <w:t>Концеденту</w:t>
      </w:r>
      <w:proofErr w:type="spellEnd"/>
      <w:r w:rsidRPr="0030335A">
        <w:rPr>
          <w:lang w:val="ru-RU"/>
        </w:rPr>
        <w:t xml:space="preserve"> в 2 (двух) экземплярах для рассмотрения. В течение 5 (пяти) Рабочих дней </w:t>
      </w:r>
      <w:proofErr w:type="gramStart"/>
      <w:r w:rsidRPr="0030335A">
        <w:rPr>
          <w:lang w:val="ru-RU"/>
        </w:rPr>
        <w:t>с даты получения</w:t>
      </w:r>
      <w:proofErr w:type="gramEnd"/>
      <w:r w:rsidRPr="0030335A">
        <w:rPr>
          <w:lang w:val="ru-RU"/>
        </w:rPr>
        <w:t xml:space="preserve"> проекта Акта о начале эксплуатации </w:t>
      </w:r>
      <w:proofErr w:type="spellStart"/>
      <w:r w:rsidRPr="0030335A">
        <w:rPr>
          <w:lang w:val="ru-RU"/>
        </w:rPr>
        <w:t>Концедент</w:t>
      </w:r>
      <w:proofErr w:type="spellEnd"/>
      <w:r w:rsidRPr="0030335A">
        <w:rPr>
          <w:lang w:val="ru-RU"/>
        </w:rPr>
        <w:t xml:space="preserve"> по результатам его рассмотрения должен:</w:t>
      </w:r>
      <w:bookmarkEnd w:id="401"/>
    </w:p>
    <w:p w:rsidR="000D34AC" w:rsidRPr="0030335A" w:rsidRDefault="00F42E84" w:rsidP="00E77855">
      <w:pPr>
        <w:pStyle w:val="Para3"/>
        <w:rPr>
          <w:lang w:val="ru-RU"/>
        </w:rPr>
      </w:pPr>
      <w:r w:rsidRPr="000D34AC">
        <w:rPr>
          <w:lang w:val="ru-RU"/>
        </w:rPr>
        <w:t>подписать представленный Концессионером Акт о начале эксплуатации и направить один экземпляр Акта о начале эксплуатации Концессионеру; или</w:t>
      </w:r>
    </w:p>
    <w:p w:rsidR="009B1FBB" w:rsidRPr="00FB363D" w:rsidRDefault="00F42E84" w:rsidP="00B047CD">
      <w:pPr>
        <w:pStyle w:val="3"/>
        <w:spacing w:line="240" w:lineRule="auto"/>
        <w:rPr>
          <w:bCs/>
          <w:lang w:val="ru-RU"/>
        </w:rPr>
      </w:pPr>
      <w:r w:rsidRPr="00B047CD">
        <w:rPr>
          <w:rFonts w:asciiTheme="minorHAnsi" w:hAnsiTheme="minorHAnsi"/>
          <w:b w:val="0"/>
          <w:bCs/>
          <w:sz w:val="20"/>
          <w:lang w:val="ru-RU"/>
        </w:rPr>
        <w:t xml:space="preserve">отказаться от подписания представленного Концессионером Акта о начале эксплуатации и направить Концессионеру письменное уведомление </w:t>
      </w:r>
      <w:proofErr w:type="gramStart"/>
      <w:r w:rsidRPr="00B047CD">
        <w:rPr>
          <w:rFonts w:asciiTheme="minorHAnsi" w:hAnsiTheme="minorHAnsi"/>
          <w:b w:val="0"/>
          <w:bCs/>
          <w:sz w:val="20"/>
          <w:lang w:val="ru-RU"/>
        </w:rPr>
        <w:t>об отказе в подписании Акта о начале эксплуатации с указанием причин для отказа</w:t>
      </w:r>
      <w:proofErr w:type="gramEnd"/>
      <w:r w:rsidRPr="00B047CD">
        <w:rPr>
          <w:rFonts w:asciiTheme="minorHAnsi" w:hAnsiTheme="minorHAnsi"/>
          <w:b w:val="0"/>
          <w:bCs/>
          <w:sz w:val="20"/>
          <w:lang w:val="ru-RU"/>
        </w:rPr>
        <w:t xml:space="preserve">, предусмотренных пунктом </w:t>
      </w:r>
      <w:fldSimple w:instr=" REF _Ref92756122 \r \h  \* MERGEFORMAT ">
        <w:r w:rsidR="00626039">
          <w:rPr>
            <w:rFonts w:asciiTheme="minorHAnsi" w:hAnsiTheme="minorHAnsi"/>
            <w:b w:val="0"/>
            <w:bCs/>
            <w:sz w:val="20"/>
            <w:lang w:val="ru-RU"/>
          </w:rPr>
          <w:t>21.5</w:t>
        </w:r>
      </w:fldSimple>
      <w:r w:rsidR="009B1FBB" w:rsidRPr="00B047CD">
        <w:rPr>
          <w:rFonts w:asciiTheme="minorHAnsi" w:hAnsiTheme="minorHAnsi"/>
          <w:b w:val="0"/>
          <w:bCs/>
          <w:sz w:val="20"/>
          <w:lang w:val="ru-RU"/>
        </w:rPr>
        <w:t>.</w:t>
      </w:r>
    </w:p>
    <w:p w:rsidR="00F42E84" w:rsidRPr="009B1FBB" w:rsidRDefault="009B1FBB" w:rsidP="005673DB">
      <w:pPr>
        <w:pStyle w:val="Para3"/>
        <w:numPr>
          <w:ilvl w:val="0"/>
          <w:numId w:val="0"/>
        </w:numPr>
        <w:ind w:left="1559"/>
        <w:rPr>
          <w:lang w:val="ru-RU"/>
        </w:rPr>
      </w:pPr>
      <w:r w:rsidRPr="009B1FBB">
        <w:rPr>
          <w:lang w:val="ru-RU"/>
        </w:rPr>
        <w:t>В</w:t>
      </w:r>
      <w:r w:rsidR="00F42E84" w:rsidRPr="009B1FBB">
        <w:rPr>
          <w:lang w:val="ru-RU"/>
        </w:rPr>
        <w:t xml:space="preserve"> случае</w:t>
      </w:r>
      <w:r w:rsidR="007C48E3" w:rsidRPr="009B1FBB">
        <w:rPr>
          <w:lang w:val="ru-RU"/>
        </w:rPr>
        <w:t>,</w:t>
      </w:r>
      <w:r w:rsidR="00F42E84" w:rsidRPr="009B1FBB">
        <w:rPr>
          <w:lang w:val="ru-RU"/>
        </w:rPr>
        <w:t xml:space="preserve"> если в течени</w:t>
      </w:r>
      <w:r w:rsidR="00447DA9" w:rsidRPr="009B1FBB">
        <w:rPr>
          <w:lang w:val="ru-RU"/>
        </w:rPr>
        <w:t>е</w:t>
      </w:r>
      <w:r w:rsidR="00F42E84" w:rsidRPr="009B1FBB">
        <w:rPr>
          <w:lang w:val="ru-RU"/>
        </w:rPr>
        <w:t xml:space="preserve"> 5 (пяти) Рабочих дней </w:t>
      </w:r>
      <w:proofErr w:type="spellStart"/>
      <w:r w:rsidR="00F42E84" w:rsidRPr="009B1FBB">
        <w:rPr>
          <w:lang w:val="ru-RU"/>
        </w:rPr>
        <w:t>Концедент</w:t>
      </w:r>
      <w:proofErr w:type="spellEnd"/>
      <w:r w:rsidR="00F42E84" w:rsidRPr="009B1FBB">
        <w:rPr>
          <w:lang w:val="ru-RU"/>
        </w:rPr>
        <w:t xml:space="preserve"> не уведомит Концессионера о согласовании представленного проекта </w:t>
      </w:r>
      <w:proofErr w:type="gramStart"/>
      <w:r w:rsidR="00F42E84" w:rsidRPr="0030335A">
        <w:t>A</w:t>
      </w:r>
      <w:proofErr w:type="gramEnd"/>
      <w:r w:rsidR="000006BD" w:rsidRPr="009B1FBB">
        <w:rPr>
          <w:lang w:val="ru-RU"/>
        </w:rPr>
        <w:t>кт</w:t>
      </w:r>
      <w:r w:rsidR="00F42E84" w:rsidRPr="0030335A">
        <w:t>a</w:t>
      </w:r>
      <w:r w:rsidR="00F42E84" w:rsidRPr="009B1FBB">
        <w:rPr>
          <w:lang w:val="ru-RU"/>
        </w:rPr>
        <w:t xml:space="preserve"> о начале эксплуатации</w:t>
      </w:r>
      <w:r w:rsidR="00432762">
        <w:rPr>
          <w:lang w:val="ru-RU"/>
        </w:rPr>
        <w:t xml:space="preserve"> Концессионер вправе заявить об Особом обстоятельстве в порядке, предусмотренном Концессионным соглашением</w:t>
      </w:r>
      <w:r w:rsidR="00F42E84" w:rsidRPr="009B1FBB">
        <w:rPr>
          <w:lang w:val="ru-RU"/>
        </w:rPr>
        <w:t>.</w:t>
      </w:r>
    </w:p>
    <w:p w:rsidR="00F42E84" w:rsidRPr="0030335A" w:rsidRDefault="00F42E84" w:rsidP="00DA6F27">
      <w:pPr>
        <w:pStyle w:val="Para2"/>
        <w:rPr>
          <w:lang w:val="ru-RU"/>
        </w:rPr>
      </w:pPr>
      <w:bookmarkStart w:id="402" w:name="_Ref92756122"/>
      <w:proofErr w:type="spellStart"/>
      <w:r w:rsidRPr="0030335A">
        <w:rPr>
          <w:lang w:val="ru-RU"/>
        </w:rPr>
        <w:t>Концедент</w:t>
      </w:r>
      <w:proofErr w:type="spellEnd"/>
      <w:r w:rsidRPr="0030335A">
        <w:rPr>
          <w:lang w:val="ru-RU"/>
        </w:rPr>
        <w:t xml:space="preserve"> вправе отказать в подписании Акта о начале эксплуатации </w:t>
      </w:r>
      <w:r w:rsidR="000B6302" w:rsidRPr="0030335A">
        <w:rPr>
          <w:lang w:val="ru-RU"/>
        </w:rPr>
        <w:t xml:space="preserve">исключительно </w:t>
      </w:r>
      <w:r w:rsidR="000316F7" w:rsidRPr="0030335A">
        <w:rPr>
          <w:lang w:val="ru-RU"/>
        </w:rPr>
        <w:t>в случае</w:t>
      </w:r>
      <w:r w:rsidRPr="0030335A">
        <w:rPr>
          <w:lang w:val="ru-RU"/>
        </w:rPr>
        <w:t>:</w:t>
      </w:r>
      <w:bookmarkEnd w:id="402"/>
    </w:p>
    <w:p w:rsidR="00F42E84" w:rsidRPr="0030335A" w:rsidRDefault="00F42E84" w:rsidP="00DA6F27">
      <w:pPr>
        <w:pStyle w:val="Para3"/>
        <w:rPr>
          <w:lang w:val="ru-RU"/>
        </w:rPr>
      </w:pPr>
      <w:r w:rsidRPr="0030335A">
        <w:rPr>
          <w:lang w:val="ru-RU"/>
        </w:rPr>
        <w:t>несоответстви</w:t>
      </w:r>
      <w:r w:rsidR="000316F7" w:rsidRPr="0030335A">
        <w:rPr>
          <w:lang w:val="ru-RU"/>
        </w:rPr>
        <w:t>я</w:t>
      </w:r>
      <w:r w:rsidRPr="0030335A">
        <w:rPr>
          <w:lang w:val="ru-RU"/>
        </w:rPr>
        <w:t xml:space="preserve"> Акта о начале эксплуатации Применимому праву; и </w:t>
      </w:r>
    </w:p>
    <w:p w:rsidR="00F42E84" w:rsidRPr="0030335A" w:rsidRDefault="00F42E84" w:rsidP="00DA6F27">
      <w:pPr>
        <w:pStyle w:val="Para3"/>
        <w:rPr>
          <w:lang w:val="ru-RU"/>
        </w:rPr>
      </w:pPr>
      <w:r w:rsidRPr="0030335A">
        <w:rPr>
          <w:lang w:val="ru-RU"/>
        </w:rPr>
        <w:t>несоответстви</w:t>
      </w:r>
      <w:r w:rsidR="000316F7" w:rsidRPr="0030335A">
        <w:rPr>
          <w:lang w:val="ru-RU"/>
        </w:rPr>
        <w:t>я</w:t>
      </w:r>
      <w:r w:rsidRPr="0030335A">
        <w:rPr>
          <w:lang w:val="ru-RU"/>
        </w:rPr>
        <w:t xml:space="preserve"> Акта о начале эксплуатации требованиям Концессионного соглашения. </w:t>
      </w:r>
    </w:p>
    <w:p w:rsidR="000946A0" w:rsidRPr="0030335A" w:rsidRDefault="000946A0" w:rsidP="000946A0">
      <w:pPr>
        <w:pStyle w:val="Para3"/>
        <w:numPr>
          <w:ilvl w:val="0"/>
          <w:numId w:val="0"/>
        </w:numPr>
        <w:ind w:left="709"/>
        <w:rPr>
          <w:lang w:val="ru-RU"/>
        </w:rPr>
      </w:pPr>
      <w:proofErr w:type="gramStart"/>
      <w:r w:rsidRPr="0030335A">
        <w:rPr>
          <w:lang w:val="ru-RU"/>
        </w:rPr>
        <w:t xml:space="preserve">Во избежание сомнений, в иных случаях, помимо предусмотренных настоящим пунктом </w:t>
      </w:r>
      <w:fldSimple w:instr=" REF _Ref92756122 \r \h  \* MERGEFORMAT ">
        <w:r w:rsidR="00626039">
          <w:rPr>
            <w:lang w:val="ru-RU"/>
          </w:rPr>
          <w:t>21.5</w:t>
        </w:r>
      </w:fldSimple>
      <w:r w:rsidR="007C48E3">
        <w:rPr>
          <w:lang w:val="ru-RU"/>
        </w:rPr>
        <w:t>,</w:t>
      </w:r>
      <w:r w:rsidRPr="0030335A">
        <w:rPr>
          <w:lang w:val="ru-RU"/>
        </w:rPr>
        <w:t>Концедент обязан подписать Акт о начале эксплуатации.</w:t>
      </w:r>
      <w:proofErr w:type="gramEnd"/>
    </w:p>
    <w:p w:rsidR="00F42E84" w:rsidRPr="0030335A" w:rsidRDefault="00F42E84" w:rsidP="00DA6F27">
      <w:pPr>
        <w:pStyle w:val="Para2"/>
        <w:rPr>
          <w:lang w:val="ru-RU"/>
        </w:rPr>
      </w:pPr>
      <w:proofErr w:type="gramStart"/>
      <w:r w:rsidRPr="0030335A">
        <w:rPr>
          <w:lang w:val="ru-RU"/>
        </w:rPr>
        <w:t xml:space="preserve">В случае отказа </w:t>
      </w:r>
      <w:proofErr w:type="spellStart"/>
      <w:r w:rsidRPr="0030335A">
        <w:rPr>
          <w:lang w:val="ru-RU"/>
        </w:rPr>
        <w:t>Концедента</w:t>
      </w:r>
      <w:proofErr w:type="spellEnd"/>
      <w:r w:rsidRPr="0030335A">
        <w:rPr>
          <w:lang w:val="ru-RU"/>
        </w:rPr>
        <w:t xml:space="preserve"> от подписания Акта о начале эксплуатации в соответствии с пункт</w:t>
      </w:r>
      <w:r w:rsidR="000B6302" w:rsidRPr="0030335A">
        <w:rPr>
          <w:lang w:val="ru-RU"/>
        </w:rPr>
        <w:t>ами</w:t>
      </w:r>
      <w:fldSimple w:instr=" REF _Ref92756150 \r \h  \* MERGEFORMAT ">
        <w:r w:rsidR="00626039">
          <w:rPr>
            <w:lang w:val="ru-RU"/>
          </w:rPr>
          <w:t>21.4</w:t>
        </w:r>
      </w:fldSimple>
      <w:r w:rsidRPr="0030335A">
        <w:rPr>
          <w:lang w:val="ru-RU"/>
        </w:rPr>
        <w:t xml:space="preserve"> и </w:t>
      </w:r>
      <w:fldSimple w:instr=" REF _Ref92756122 \r \h  \* MERGEFORMAT ">
        <w:r w:rsidR="00626039">
          <w:rPr>
            <w:lang w:val="ru-RU"/>
          </w:rPr>
          <w:t>21.5</w:t>
        </w:r>
      </w:fldSimple>
      <w:r w:rsidRPr="0030335A">
        <w:rPr>
          <w:lang w:val="ru-RU"/>
        </w:rPr>
        <w:t xml:space="preserve">Концессионер обязан устранить замечания, указанные в уведомлении </w:t>
      </w:r>
      <w:proofErr w:type="spellStart"/>
      <w:r w:rsidRPr="0030335A">
        <w:rPr>
          <w:lang w:val="ru-RU"/>
        </w:rPr>
        <w:t>Концедента</w:t>
      </w:r>
      <w:proofErr w:type="spellEnd"/>
      <w:r w:rsidR="003514BF">
        <w:rPr>
          <w:lang w:val="ru-RU"/>
        </w:rPr>
        <w:t>,</w:t>
      </w:r>
      <w:r w:rsidRPr="0030335A">
        <w:rPr>
          <w:lang w:val="ru-RU"/>
        </w:rPr>
        <w:t xml:space="preserve"> и направить Акт о начале эксплуатации </w:t>
      </w:r>
      <w:proofErr w:type="spellStart"/>
      <w:r w:rsidRPr="0030335A">
        <w:rPr>
          <w:lang w:val="ru-RU"/>
        </w:rPr>
        <w:t>Концеденту</w:t>
      </w:r>
      <w:proofErr w:type="spellEnd"/>
      <w:r w:rsidRPr="0030335A">
        <w:rPr>
          <w:lang w:val="ru-RU"/>
        </w:rPr>
        <w:t xml:space="preserve"> в течение 5 (пяти) Рабочих дней с даты получения отказа </w:t>
      </w:r>
      <w:proofErr w:type="spellStart"/>
      <w:r w:rsidRPr="0030335A">
        <w:rPr>
          <w:lang w:val="ru-RU"/>
        </w:rPr>
        <w:t>Концедента</w:t>
      </w:r>
      <w:proofErr w:type="spellEnd"/>
      <w:r w:rsidRPr="0030335A">
        <w:rPr>
          <w:lang w:val="ru-RU"/>
        </w:rPr>
        <w:t xml:space="preserve"> для повторного согласования в порядке и в сроки, предусмотренные пунктами </w:t>
      </w:r>
      <w:fldSimple w:instr=" REF _Ref92756150 \r \h  \* MERGEFORMAT ">
        <w:r w:rsidR="00626039">
          <w:rPr>
            <w:lang w:val="ru-RU"/>
          </w:rPr>
          <w:t>21.4</w:t>
        </w:r>
      </w:fldSimple>
      <w:r w:rsidR="00753D87" w:rsidRPr="0030335A">
        <w:rPr>
          <w:lang w:val="ru-RU"/>
        </w:rPr>
        <w:t xml:space="preserve"> и </w:t>
      </w:r>
      <w:fldSimple w:instr=" REF _Ref92756122 \r \h  \* MERGEFORMAT ">
        <w:r w:rsidR="00626039">
          <w:rPr>
            <w:lang w:val="ru-RU"/>
          </w:rPr>
          <w:t>21.5</w:t>
        </w:r>
      </w:fldSimple>
      <w:r w:rsidRPr="0030335A">
        <w:rPr>
          <w:lang w:val="ru-RU"/>
        </w:rPr>
        <w:t>, либо инициировать рассмотрение данного</w:t>
      </w:r>
      <w:proofErr w:type="gramEnd"/>
      <w:r w:rsidRPr="0030335A">
        <w:rPr>
          <w:lang w:val="ru-RU"/>
        </w:rPr>
        <w:t xml:space="preserve"> вопроса как Спора, подлежащего рассмотрению в соответствии с Порядком разрешения споров.</w:t>
      </w:r>
    </w:p>
    <w:p w:rsidR="00F42E84" w:rsidRPr="007C48E3" w:rsidRDefault="00DA6F27" w:rsidP="007C48E3">
      <w:pPr>
        <w:pStyle w:val="1"/>
      </w:pPr>
      <w:bookmarkStart w:id="403" w:name="_Toc93161970"/>
      <w:bookmarkStart w:id="404" w:name="_Toc93178656"/>
      <w:bookmarkStart w:id="405" w:name="_Toc93763634"/>
      <w:bookmarkStart w:id="406" w:name="_Toc94560396"/>
      <w:bookmarkStart w:id="407" w:name="_Toc142819811"/>
      <w:bookmarkStart w:id="408" w:name="_Toc148707048"/>
      <w:bookmarkStart w:id="409" w:name="_Toc145704182"/>
      <w:r w:rsidRPr="007C48E3">
        <w:t>Качество Объект</w:t>
      </w:r>
      <w:r w:rsidR="00C626A0" w:rsidRPr="007C48E3">
        <w:t>а</w:t>
      </w:r>
      <w:r w:rsidRPr="007C48E3">
        <w:t xml:space="preserve"> и Эксплуатации</w:t>
      </w:r>
      <w:bookmarkEnd w:id="403"/>
      <w:bookmarkEnd w:id="404"/>
      <w:bookmarkEnd w:id="405"/>
      <w:bookmarkEnd w:id="406"/>
      <w:bookmarkEnd w:id="407"/>
      <w:bookmarkEnd w:id="408"/>
      <w:bookmarkEnd w:id="409"/>
    </w:p>
    <w:p w:rsidR="00F42E84" w:rsidRPr="0030335A" w:rsidRDefault="00F42E84" w:rsidP="00DA6F27">
      <w:pPr>
        <w:pStyle w:val="Para2"/>
        <w:rPr>
          <w:lang w:val="ru-RU"/>
        </w:rPr>
      </w:pPr>
      <w:r w:rsidRPr="0030335A">
        <w:rPr>
          <w:lang w:val="ru-RU"/>
        </w:rPr>
        <w:t>Концессионер обязан обеспечить соответствие качества Объект</w:t>
      </w:r>
      <w:r w:rsidR="00C626A0" w:rsidRPr="0030335A">
        <w:rPr>
          <w:lang w:val="ru-RU"/>
        </w:rPr>
        <w:t>а</w:t>
      </w:r>
      <w:r w:rsidRPr="0030335A">
        <w:rPr>
          <w:lang w:val="ru-RU"/>
        </w:rPr>
        <w:t xml:space="preserve"> и Эксплуатации требованиям Применимого права, Концессионного соглашения.</w:t>
      </w:r>
    </w:p>
    <w:p w:rsidR="00F42E84" w:rsidRPr="0030335A" w:rsidRDefault="00F42E84" w:rsidP="00DA6F27">
      <w:pPr>
        <w:pStyle w:val="Para2"/>
        <w:rPr>
          <w:lang w:val="ru-RU"/>
        </w:rPr>
      </w:pPr>
      <w:r w:rsidRPr="0030335A">
        <w:rPr>
          <w:lang w:val="ru-RU"/>
        </w:rPr>
        <w:t xml:space="preserve">В случае выявления несоответствия Эксплуатации </w:t>
      </w:r>
      <w:r w:rsidR="000946A0" w:rsidRPr="0030335A">
        <w:rPr>
          <w:lang w:val="ru-RU"/>
        </w:rPr>
        <w:t xml:space="preserve">требованиям к Эксплуатации, предусмотренным </w:t>
      </w:r>
      <w:r w:rsidRPr="0030335A">
        <w:rPr>
          <w:lang w:val="ru-RU"/>
        </w:rPr>
        <w:t>Приложение</w:t>
      </w:r>
      <w:r w:rsidR="000946A0" w:rsidRPr="0030335A">
        <w:rPr>
          <w:lang w:val="ru-RU"/>
        </w:rPr>
        <w:t>м</w:t>
      </w:r>
      <w:r w:rsidRPr="0030335A">
        <w:rPr>
          <w:lang w:val="ru-RU"/>
        </w:rPr>
        <w:t xml:space="preserve"> 1</w:t>
      </w:r>
      <w:r w:rsidR="00106ED1" w:rsidRPr="0030335A">
        <w:rPr>
          <w:lang w:val="ru-RU"/>
        </w:rPr>
        <w:t>3</w:t>
      </w:r>
      <w:r w:rsidRPr="0030335A">
        <w:rPr>
          <w:lang w:val="ru-RU"/>
        </w:rPr>
        <w:t xml:space="preserve"> (</w:t>
      </w:r>
      <w:r w:rsidRPr="0030335A">
        <w:rPr>
          <w:i/>
          <w:lang w:val="ru-RU"/>
        </w:rPr>
        <w:t xml:space="preserve">Требования к </w:t>
      </w:r>
      <w:r w:rsidR="007C48E3">
        <w:rPr>
          <w:i/>
          <w:lang w:val="ru-RU"/>
        </w:rPr>
        <w:t>Э</w:t>
      </w:r>
      <w:r w:rsidRPr="0030335A">
        <w:rPr>
          <w:i/>
          <w:lang w:val="ru-RU"/>
        </w:rPr>
        <w:t>ксплуатации</w:t>
      </w:r>
      <w:r w:rsidRPr="0030335A">
        <w:rPr>
          <w:lang w:val="ru-RU"/>
        </w:rPr>
        <w:t xml:space="preserve">) и нарушения Концессионером установленных сроков по устранению таких несоответствий, на Концессионера могут быть </w:t>
      </w:r>
      <w:r w:rsidRPr="0030335A">
        <w:rPr>
          <w:lang w:val="ru-RU"/>
        </w:rPr>
        <w:lastRenderedPageBreak/>
        <w:t>наложены штрафные санкции в порядке и на условиях, предусмотренных Концессионным соглашением.</w:t>
      </w:r>
    </w:p>
    <w:p w:rsidR="00F42E84" w:rsidRPr="0030335A" w:rsidRDefault="00F42E84" w:rsidP="00DA6F27">
      <w:pPr>
        <w:pStyle w:val="Para2"/>
        <w:rPr>
          <w:lang w:val="ru-RU"/>
        </w:rPr>
      </w:pPr>
      <w:bookmarkStart w:id="410" w:name="_Toc93163843"/>
      <w:bookmarkEnd w:id="410"/>
      <w:proofErr w:type="spellStart"/>
      <w:r w:rsidRPr="0030335A">
        <w:rPr>
          <w:lang w:val="ru-RU"/>
        </w:rPr>
        <w:t>Концедент</w:t>
      </w:r>
      <w:proofErr w:type="spellEnd"/>
      <w:r w:rsidRPr="0030335A">
        <w:rPr>
          <w:lang w:val="ru-RU"/>
        </w:rPr>
        <w:t xml:space="preserve"> вправе в сроки, установленные Концессионным соглашением</w:t>
      </w:r>
      <w:r w:rsidR="003514BF">
        <w:rPr>
          <w:lang w:val="ru-RU"/>
        </w:rPr>
        <w:t>,</w:t>
      </w:r>
      <w:r w:rsidRPr="0030335A">
        <w:rPr>
          <w:lang w:val="ru-RU"/>
        </w:rPr>
        <w:t xml:space="preserve"> осуществлять </w:t>
      </w:r>
      <w:r w:rsidR="007C48E3">
        <w:rPr>
          <w:lang w:val="ru-RU"/>
        </w:rPr>
        <w:t>К</w:t>
      </w:r>
      <w:r w:rsidRPr="0030335A">
        <w:rPr>
          <w:lang w:val="ru-RU"/>
        </w:rPr>
        <w:t>онтроль качества Эксплуатации и соответствия Эксплуатации положениям Концессионного соглашения, а также Применимому праву при условии, что такой контроль не должен препятствовать Эксплуатации.</w:t>
      </w:r>
    </w:p>
    <w:p w:rsidR="00F42E84" w:rsidRPr="007C48E3" w:rsidRDefault="00DA6F27" w:rsidP="007C48E3">
      <w:pPr>
        <w:pStyle w:val="1"/>
      </w:pPr>
      <w:bookmarkStart w:id="411" w:name="_Toc93161971"/>
      <w:bookmarkStart w:id="412" w:name="_Toc93178657"/>
      <w:bookmarkStart w:id="413" w:name="_Toc93763635"/>
      <w:bookmarkStart w:id="414" w:name="_Toc94560397"/>
      <w:bookmarkStart w:id="415" w:name="_Toc142819812"/>
      <w:bookmarkStart w:id="416" w:name="_Toc148707049"/>
      <w:bookmarkStart w:id="417" w:name="_Toc145704183"/>
      <w:r w:rsidRPr="007C48E3">
        <w:t xml:space="preserve">Организация проезда по </w:t>
      </w:r>
      <w:bookmarkEnd w:id="411"/>
      <w:bookmarkEnd w:id="412"/>
      <w:bookmarkEnd w:id="413"/>
      <w:bookmarkEnd w:id="414"/>
      <w:bookmarkEnd w:id="415"/>
      <w:r w:rsidR="009B1FBB" w:rsidRPr="007C48E3">
        <w:t>Объект</w:t>
      </w:r>
      <w:r w:rsidR="009B1FBB">
        <w:t>У</w:t>
      </w:r>
      <w:bookmarkEnd w:id="416"/>
      <w:bookmarkEnd w:id="417"/>
    </w:p>
    <w:p w:rsidR="00F42E84" w:rsidRPr="0030335A" w:rsidRDefault="000946A0" w:rsidP="00DA6F27">
      <w:pPr>
        <w:pStyle w:val="Para2"/>
        <w:rPr>
          <w:lang w:val="ru-RU"/>
        </w:rPr>
      </w:pPr>
      <w:r w:rsidRPr="0030335A">
        <w:rPr>
          <w:lang w:val="ru-RU"/>
        </w:rPr>
        <w:t>Если иное не установлено</w:t>
      </w:r>
      <w:r w:rsidR="00F42E84" w:rsidRPr="0030335A">
        <w:rPr>
          <w:lang w:val="ru-RU"/>
        </w:rPr>
        <w:t xml:space="preserve"> Концессионным соглашением, в течение Срока эксплуатации Концессионер должен:</w:t>
      </w:r>
    </w:p>
    <w:p w:rsidR="00B12BBB" w:rsidRPr="0030335A" w:rsidRDefault="00B12BBB" w:rsidP="00B12BBB">
      <w:pPr>
        <w:pStyle w:val="Para3"/>
        <w:rPr>
          <w:lang w:val="ru-RU"/>
        </w:rPr>
      </w:pPr>
      <w:r w:rsidRPr="0030335A">
        <w:rPr>
          <w:lang w:val="ru-RU"/>
        </w:rPr>
        <w:t>обеспечивать физическую сохранность Объекта;</w:t>
      </w:r>
    </w:p>
    <w:p w:rsidR="00F42E84" w:rsidRPr="0030335A" w:rsidRDefault="00F42E84" w:rsidP="00B12BBB">
      <w:pPr>
        <w:pStyle w:val="Para3"/>
        <w:rPr>
          <w:lang w:val="ru-RU"/>
        </w:rPr>
      </w:pPr>
      <w:r w:rsidRPr="0030335A">
        <w:rPr>
          <w:lang w:val="ru-RU"/>
        </w:rPr>
        <w:t>принимать все необходимые меры для обеспечения непрерывной и безопасной</w:t>
      </w:r>
      <w:r w:rsidR="007C48E3">
        <w:rPr>
          <w:lang w:val="ru-RU"/>
        </w:rPr>
        <w:t>,</w:t>
      </w:r>
      <w:r w:rsidRPr="0030335A">
        <w:rPr>
          <w:lang w:val="ru-RU"/>
        </w:rPr>
        <w:t xml:space="preserve"> круглосуточной и круглогодичной Эксплуатации Объект</w:t>
      </w:r>
      <w:r w:rsidR="00C626A0" w:rsidRPr="0030335A">
        <w:rPr>
          <w:lang w:val="ru-RU"/>
        </w:rPr>
        <w:t>а</w:t>
      </w:r>
      <w:r w:rsidRPr="0030335A">
        <w:rPr>
          <w:lang w:val="ru-RU"/>
        </w:rPr>
        <w:t>;</w:t>
      </w:r>
    </w:p>
    <w:p w:rsidR="00B12BBB" w:rsidRPr="0030335A" w:rsidRDefault="00B12BBB" w:rsidP="00B12BBB">
      <w:pPr>
        <w:pStyle w:val="Para3"/>
        <w:rPr>
          <w:lang w:val="ru-RU"/>
        </w:rPr>
      </w:pPr>
      <w:r w:rsidRPr="0030335A">
        <w:rPr>
          <w:lang w:val="ru-RU"/>
        </w:rPr>
        <w:t>осуществлять мероприятия по обеспечению безопасности дорожного движения и транспортной безопасности Объекта;</w:t>
      </w:r>
    </w:p>
    <w:p w:rsidR="00B12BBB" w:rsidRPr="0030335A" w:rsidRDefault="00F42E84" w:rsidP="00B12BBB">
      <w:pPr>
        <w:pStyle w:val="Para3"/>
        <w:rPr>
          <w:lang w:val="ru-RU"/>
        </w:rPr>
      </w:pPr>
      <w:r w:rsidRPr="0030335A">
        <w:rPr>
          <w:lang w:val="ru-RU"/>
        </w:rPr>
        <w:t xml:space="preserve">заблаговременно предоставлять участникам дорожного движения информацию о наличии по пути их следования платной автомобильной дороги, её протяженности, </w:t>
      </w:r>
      <w:r w:rsidR="00065B4A">
        <w:rPr>
          <w:lang w:val="ru-RU"/>
        </w:rPr>
        <w:t>Р</w:t>
      </w:r>
      <w:r w:rsidRPr="0030335A">
        <w:rPr>
          <w:lang w:val="ru-RU"/>
        </w:rPr>
        <w:t xml:space="preserve">азмере </w:t>
      </w:r>
      <w:r w:rsidR="00065B4A">
        <w:rPr>
          <w:lang w:val="ru-RU"/>
        </w:rPr>
        <w:t>п</w:t>
      </w:r>
      <w:r w:rsidRPr="0030335A">
        <w:rPr>
          <w:lang w:val="ru-RU"/>
        </w:rPr>
        <w:t>латы за проезд, о возможности бесплатного альтернативного проезда;</w:t>
      </w:r>
    </w:p>
    <w:p w:rsidR="00F42E84" w:rsidRPr="0030335A" w:rsidRDefault="00F42E84" w:rsidP="00DA6F27">
      <w:pPr>
        <w:pStyle w:val="Para3"/>
        <w:rPr>
          <w:lang w:val="ru-RU"/>
        </w:rPr>
      </w:pPr>
      <w:r w:rsidRPr="0030335A">
        <w:rPr>
          <w:lang w:val="ru-RU"/>
        </w:rPr>
        <w:t>обеспечивать условия для бесперебойного проезда Пользователей по Объект</w:t>
      </w:r>
      <w:r w:rsidR="000B7DE9" w:rsidRPr="0030335A">
        <w:rPr>
          <w:lang w:val="ru-RU"/>
        </w:rPr>
        <w:t>у</w:t>
      </w:r>
      <w:r w:rsidRPr="0030335A">
        <w:rPr>
          <w:lang w:val="ru-RU"/>
        </w:rPr>
        <w:t>, сводить к минимуму задержки дорожного движения и не прекращать или приостанавливать Эксплуатацию, за исключением случаев, установленных Концессионным соглашением и (или) Применимым правом;</w:t>
      </w:r>
    </w:p>
    <w:p w:rsidR="00F42E84" w:rsidRPr="0030335A" w:rsidRDefault="00F42E84" w:rsidP="00DA6F27">
      <w:pPr>
        <w:pStyle w:val="Para3"/>
        <w:rPr>
          <w:lang w:val="ru-RU"/>
        </w:rPr>
      </w:pPr>
      <w:r w:rsidRPr="0030335A">
        <w:rPr>
          <w:lang w:val="ru-RU"/>
        </w:rPr>
        <w:t>своевременно информировать Пользователей Объект</w:t>
      </w:r>
      <w:r w:rsidR="00C626A0" w:rsidRPr="0030335A">
        <w:rPr>
          <w:lang w:val="ru-RU"/>
        </w:rPr>
        <w:t>а</w:t>
      </w:r>
      <w:r w:rsidRPr="0030335A">
        <w:rPr>
          <w:lang w:val="ru-RU"/>
        </w:rPr>
        <w:t xml:space="preserve"> об изменении организации дорожного движения, закрытии полос при проведении ремонтных работ, возникновении заторов, аварий, чрезвычайных обстоятельств, а также иных происшествий на Объект</w:t>
      </w:r>
      <w:r w:rsidR="000B7DE9" w:rsidRPr="0030335A">
        <w:rPr>
          <w:lang w:val="ru-RU"/>
        </w:rPr>
        <w:t>е</w:t>
      </w:r>
      <w:r w:rsidRPr="0030335A">
        <w:rPr>
          <w:lang w:val="ru-RU"/>
        </w:rPr>
        <w:t>, о сроках ограничения или прекращения движения транспортных средств и о возможности воспользоваться объездом.</w:t>
      </w:r>
    </w:p>
    <w:p w:rsidR="00F42E84" w:rsidRPr="0030335A" w:rsidRDefault="00F42E84" w:rsidP="00DA6F27">
      <w:pPr>
        <w:pStyle w:val="Para2"/>
        <w:rPr>
          <w:lang w:val="ru-RU"/>
        </w:rPr>
      </w:pPr>
      <w:bookmarkStart w:id="418" w:name="_Ref92759175"/>
      <w:proofErr w:type="spellStart"/>
      <w:r w:rsidRPr="0030335A">
        <w:rPr>
          <w:lang w:val="ru-RU"/>
        </w:rPr>
        <w:t>Концедент</w:t>
      </w:r>
      <w:proofErr w:type="spellEnd"/>
      <w:r w:rsidRPr="0030335A">
        <w:rPr>
          <w:lang w:val="ru-RU"/>
        </w:rPr>
        <w:t xml:space="preserve"> соглашается, что в течение Срока эксплуатации Концессионер вправе приостановить Эксплуатацию и (или) ограничивать доступ </w:t>
      </w:r>
      <w:r w:rsidR="00B12BBB" w:rsidRPr="0030335A">
        <w:rPr>
          <w:lang w:val="ru-RU"/>
        </w:rPr>
        <w:t xml:space="preserve">Пользователей </w:t>
      </w:r>
      <w:r w:rsidRPr="0030335A">
        <w:rPr>
          <w:lang w:val="ru-RU"/>
        </w:rPr>
        <w:t>на Объект, в том числе, соблюдающих требования об оплате Платы за проезд, режимы весового контроля и скорости, в следующих случаях:</w:t>
      </w:r>
      <w:bookmarkEnd w:id="418"/>
    </w:p>
    <w:p w:rsidR="00F42E84" w:rsidRPr="0030335A" w:rsidRDefault="00F42E84" w:rsidP="00DA6F27">
      <w:pPr>
        <w:pStyle w:val="Para3"/>
        <w:rPr>
          <w:lang w:val="ru-RU"/>
        </w:rPr>
      </w:pPr>
      <w:r w:rsidRPr="0030335A">
        <w:rPr>
          <w:lang w:val="ru-RU"/>
        </w:rPr>
        <w:t>в случае соблюдения Концессионером законного решения Государственного органа и в иных предусмотренных Применимым правом случаях;</w:t>
      </w:r>
    </w:p>
    <w:p w:rsidR="00F42E84" w:rsidRPr="0030335A" w:rsidRDefault="00F42E84" w:rsidP="00DA6F27">
      <w:pPr>
        <w:pStyle w:val="Para3"/>
        <w:rPr>
          <w:lang w:val="ru-RU"/>
        </w:rPr>
      </w:pPr>
      <w:r w:rsidRPr="0030335A">
        <w:rPr>
          <w:lang w:val="ru-RU"/>
        </w:rPr>
        <w:t xml:space="preserve">в связи с </w:t>
      </w:r>
      <w:r w:rsidR="00104BBE">
        <w:rPr>
          <w:lang w:val="ru-RU"/>
        </w:rPr>
        <w:t>мероприятиями по Техническому обслуживанию</w:t>
      </w:r>
      <w:r w:rsidRPr="0030335A">
        <w:rPr>
          <w:lang w:val="ru-RU"/>
        </w:rPr>
        <w:t>, которые требуют ограничения доступа на Объект, в том числе в случаях, указанных в Приложении 1</w:t>
      </w:r>
      <w:r w:rsidR="00C37C15" w:rsidRPr="0030335A">
        <w:rPr>
          <w:lang w:val="ru-RU"/>
        </w:rPr>
        <w:t>3</w:t>
      </w:r>
      <w:r w:rsidRPr="0030335A">
        <w:rPr>
          <w:lang w:val="ru-RU"/>
        </w:rPr>
        <w:t xml:space="preserve"> (</w:t>
      </w:r>
      <w:r w:rsidRPr="0030335A">
        <w:rPr>
          <w:i/>
          <w:lang w:val="ru-RU"/>
        </w:rPr>
        <w:t xml:space="preserve">Требования к </w:t>
      </w:r>
      <w:r w:rsidR="00065B4A">
        <w:rPr>
          <w:i/>
          <w:lang w:val="ru-RU"/>
        </w:rPr>
        <w:t>Э</w:t>
      </w:r>
      <w:r w:rsidRPr="0030335A">
        <w:rPr>
          <w:i/>
          <w:lang w:val="ru-RU"/>
        </w:rPr>
        <w:t>ксплуатации</w:t>
      </w:r>
      <w:r w:rsidRPr="0030335A">
        <w:rPr>
          <w:lang w:val="ru-RU"/>
        </w:rPr>
        <w:t>);</w:t>
      </w:r>
    </w:p>
    <w:p w:rsidR="00F42E84" w:rsidRPr="0030335A" w:rsidRDefault="00F42E84" w:rsidP="00DA6F27">
      <w:pPr>
        <w:pStyle w:val="Para3"/>
        <w:rPr>
          <w:lang w:val="ru-RU"/>
        </w:rPr>
      </w:pPr>
      <w:r w:rsidRPr="0030335A">
        <w:rPr>
          <w:lang w:val="ru-RU"/>
        </w:rPr>
        <w:t>в случае наступления Особого обстоятельства или Обстоятельства непреодолимой силы, повлекшего необходимость полного либо частичного ограничения движения по Объекту;</w:t>
      </w:r>
    </w:p>
    <w:p w:rsidR="00F42E84" w:rsidRPr="0030335A" w:rsidRDefault="00F42E84" w:rsidP="00DA6F27">
      <w:pPr>
        <w:pStyle w:val="Para3"/>
        <w:rPr>
          <w:lang w:val="ru-RU"/>
        </w:rPr>
      </w:pPr>
      <w:r w:rsidRPr="0030335A">
        <w:rPr>
          <w:lang w:val="ru-RU"/>
        </w:rPr>
        <w:t>в связи с дорожно-транспортными происшествиями, которые требуют ограничения движения до тех пор, пока Объект не будет приведен в безопасное для Пользователей состояние;</w:t>
      </w:r>
    </w:p>
    <w:p w:rsidR="00F42E84" w:rsidRPr="0030335A" w:rsidRDefault="00F42E84" w:rsidP="00DA6F27">
      <w:pPr>
        <w:pStyle w:val="Para3"/>
        <w:rPr>
          <w:lang w:val="ru-RU"/>
        </w:rPr>
      </w:pPr>
      <w:r w:rsidRPr="0030335A">
        <w:rPr>
          <w:lang w:val="ru-RU"/>
        </w:rPr>
        <w:t xml:space="preserve">в случае выполнения Концессионером требования </w:t>
      </w:r>
      <w:proofErr w:type="spellStart"/>
      <w:r w:rsidRPr="0030335A">
        <w:rPr>
          <w:lang w:val="ru-RU"/>
        </w:rPr>
        <w:t>Концедента</w:t>
      </w:r>
      <w:proofErr w:type="spellEnd"/>
      <w:r w:rsidRPr="0030335A">
        <w:rPr>
          <w:lang w:val="ru-RU"/>
        </w:rPr>
        <w:t>, предъявленного в соответствии с условиями настоящего Концессионного соглашения;</w:t>
      </w:r>
    </w:p>
    <w:p w:rsidR="00F42E84" w:rsidRPr="0030335A" w:rsidRDefault="00F42E84" w:rsidP="00DA6F27">
      <w:pPr>
        <w:pStyle w:val="Para3"/>
        <w:rPr>
          <w:lang w:val="ru-RU"/>
        </w:rPr>
      </w:pPr>
      <w:r w:rsidRPr="0030335A">
        <w:rPr>
          <w:lang w:val="ru-RU"/>
        </w:rPr>
        <w:t>в связи с временным ограничением скорости или прекращением движения в пределах одной или нескольких полос проезжей части одного направления, обусловленной осуществлением проводок специального транспорта;</w:t>
      </w:r>
    </w:p>
    <w:p w:rsidR="00F42E84" w:rsidRDefault="00F42E84" w:rsidP="00DA6F27">
      <w:pPr>
        <w:pStyle w:val="Para3"/>
        <w:rPr>
          <w:lang w:val="ru-RU"/>
        </w:rPr>
      </w:pPr>
      <w:r w:rsidRPr="0030335A">
        <w:rPr>
          <w:lang w:val="ru-RU"/>
        </w:rPr>
        <w:t>в связи с наступлением природных или погодных условий, стихийных бедствий и чрезвычайных ситуаций, требующих срочного осуществления аварийно-спасательных работ и неотложных мероприятий по эвакуации людей или транспортных средств, обеспечения безопасности жизнедеятельности Пользователей и населения</w:t>
      </w:r>
      <w:r w:rsidR="00FE3FAB">
        <w:rPr>
          <w:lang w:val="ru-RU"/>
        </w:rPr>
        <w:t>;</w:t>
      </w:r>
    </w:p>
    <w:p w:rsidR="00FE3FAB" w:rsidRPr="0030335A" w:rsidRDefault="00FE3FAB" w:rsidP="00DA6F27">
      <w:pPr>
        <w:pStyle w:val="Para3"/>
        <w:rPr>
          <w:lang w:val="ru-RU"/>
        </w:rPr>
      </w:pPr>
      <w:r>
        <w:rPr>
          <w:lang w:val="ru-RU"/>
        </w:rPr>
        <w:t>в случае</w:t>
      </w:r>
      <w:proofErr w:type="gramStart"/>
      <w:r>
        <w:rPr>
          <w:lang w:val="ru-RU"/>
        </w:rPr>
        <w:t>,</w:t>
      </w:r>
      <w:proofErr w:type="gramEnd"/>
      <w:r>
        <w:rPr>
          <w:lang w:val="ru-RU"/>
        </w:rPr>
        <w:t xml:space="preserve"> если между Сторонами возник Спор, подлежащий разрешению в Порядке разрешения споров.</w:t>
      </w:r>
    </w:p>
    <w:p w:rsidR="00F42E84" w:rsidRPr="0030335A" w:rsidRDefault="00F42E84" w:rsidP="00ED749B">
      <w:pPr>
        <w:pStyle w:val="Para2"/>
        <w:numPr>
          <w:ilvl w:val="0"/>
          <w:numId w:val="0"/>
        </w:numPr>
        <w:ind w:left="709"/>
        <w:rPr>
          <w:lang w:val="ru-RU"/>
        </w:rPr>
      </w:pPr>
      <w:r w:rsidRPr="0030335A">
        <w:rPr>
          <w:lang w:val="ru-RU"/>
        </w:rPr>
        <w:t>Такое ограничение доступа Пользователей на Объект не является нарушением качества услуг, предоставляемых Пользователям, и требований к Эксплуатации и освобождает Концессионера от ответственности за ограничение.</w:t>
      </w:r>
    </w:p>
    <w:p w:rsidR="00F42E84" w:rsidRPr="00065B4A" w:rsidRDefault="00DA6F27" w:rsidP="00065B4A">
      <w:pPr>
        <w:pStyle w:val="1"/>
      </w:pPr>
      <w:bookmarkStart w:id="419" w:name="_Toc93161972"/>
      <w:bookmarkStart w:id="420" w:name="_Toc93178658"/>
      <w:bookmarkStart w:id="421" w:name="_Toc93763636"/>
      <w:bookmarkStart w:id="422" w:name="_Toc94560398"/>
      <w:bookmarkStart w:id="423" w:name="_Toc142819813"/>
      <w:bookmarkStart w:id="424" w:name="_Toc148707050"/>
      <w:bookmarkStart w:id="425" w:name="_Toc145704184"/>
      <w:r w:rsidRPr="00065B4A">
        <w:lastRenderedPageBreak/>
        <w:t>Оператор</w:t>
      </w:r>
      <w:bookmarkEnd w:id="419"/>
      <w:bookmarkEnd w:id="420"/>
      <w:bookmarkEnd w:id="421"/>
      <w:bookmarkEnd w:id="422"/>
      <w:bookmarkEnd w:id="423"/>
      <w:bookmarkEnd w:id="424"/>
      <w:bookmarkEnd w:id="425"/>
    </w:p>
    <w:p w:rsidR="00F42E84" w:rsidRPr="0030335A" w:rsidRDefault="00F42E84" w:rsidP="0019251D">
      <w:pPr>
        <w:pStyle w:val="90"/>
        <w:ind w:left="709"/>
        <w:rPr>
          <w:bCs/>
          <w:i/>
          <w:iCs/>
          <w:szCs w:val="22"/>
          <w:lang w:val="ru-RU"/>
        </w:rPr>
      </w:pPr>
      <w:r w:rsidRPr="0030335A">
        <w:rPr>
          <w:b/>
          <w:bCs/>
          <w:i/>
          <w:iCs/>
          <w:szCs w:val="22"/>
          <w:lang w:val="ru-RU"/>
        </w:rPr>
        <w:t>Привлечение Оператора</w:t>
      </w:r>
    </w:p>
    <w:p w:rsidR="00F42E84" w:rsidRPr="0030335A" w:rsidRDefault="00F42E84" w:rsidP="003D46B6">
      <w:pPr>
        <w:pStyle w:val="Para2"/>
        <w:rPr>
          <w:lang w:val="ru-RU"/>
        </w:rPr>
      </w:pPr>
      <w:r w:rsidRPr="0030335A">
        <w:rPr>
          <w:lang w:val="ru-RU"/>
        </w:rPr>
        <w:t>Для осуществления Эксплуатации Концессионер вправе привлечь Оператора на условиях Соглашения об эксплуатации</w:t>
      </w:r>
      <w:r w:rsidR="000F7091" w:rsidRPr="0030335A">
        <w:rPr>
          <w:lang w:val="ru-RU"/>
        </w:rPr>
        <w:t xml:space="preserve"> (при этом настоящим </w:t>
      </w:r>
      <w:proofErr w:type="spellStart"/>
      <w:r w:rsidR="000F7091" w:rsidRPr="0030335A">
        <w:rPr>
          <w:lang w:val="ru-RU"/>
        </w:rPr>
        <w:t>Концедент</w:t>
      </w:r>
      <w:proofErr w:type="spellEnd"/>
      <w:r w:rsidR="000F7091" w:rsidRPr="0030335A">
        <w:rPr>
          <w:lang w:val="ru-RU"/>
        </w:rPr>
        <w:t xml:space="preserve"> предоставляет Концессионеру заранее данное согласие на заключение Концессионером Соглашения об эксплуатации</w:t>
      </w:r>
      <w:r w:rsidR="00605B8B" w:rsidRPr="0030335A">
        <w:rPr>
          <w:lang w:val="ru-RU"/>
        </w:rPr>
        <w:t xml:space="preserve"> и передачу Объекта в пользование Оператору для осуществления Эксплуатации</w:t>
      </w:r>
      <w:r w:rsidR="000F7091" w:rsidRPr="0030335A">
        <w:rPr>
          <w:lang w:val="ru-RU"/>
        </w:rPr>
        <w:t>)</w:t>
      </w:r>
      <w:r w:rsidR="000B7DE9" w:rsidRPr="0030335A">
        <w:rPr>
          <w:lang w:val="ru-RU"/>
        </w:rPr>
        <w:t xml:space="preserve">, а </w:t>
      </w:r>
      <w:proofErr w:type="spellStart"/>
      <w:r w:rsidR="000B7DE9" w:rsidRPr="0030335A">
        <w:rPr>
          <w:lang w:val="ru-RU"/>
        </w:rPr>
        <w:t>также</w:t>
      </w:r>
      <w:r w:rsidRPr="0030335A">
        <w:rPr>
          <w:lang w:val="ru-RU"/>
        </w:rPr>
        <w:t>иных</w:t>
      </w:r>
      <w:proofErr w:type="spellEnd"/>
      <w:r w:rsidRPr="0030335A">
        <w:rPr>
          <w:lang w:val="ru-RU"/>
        </w:rPr>
        <w:t xml:space="preserve"> третьих лиц.</w:t>
      </w:r>
    </w:p>
    <w:p w:rsidR="00F42E84" w:rsidRPr="0030335A" w:rsidRDefault="00F42E84" w:rsidP="003D46B6">
      <w:pPr>
        <w:pStyle w:val="Para2"/>
        <w:rPr>
          <w:lang w:val="ru-RU"/>
        </w:rPr>
      </w:pPr>
      <w:r w:rsidRPr="0030335A">
        <w:rPr>
          <w:lang w:val="ru-RU"/>
        </w:rPr>
        <w:t>Если иное не установлено Концессионным соглашением или Применимым правом, то:</w:t>
      </w:r>
    </w:p>
    <w:p w:rsidR="00F42E84" w:rsidRPr="0030335A" w:rsidRDefault="00F42E84" w:rsidP="00703B97">
      <w:pPr>
        <w:pStyle w:val="Para3"/>
        <w:rPr>
          <w:lang w:val="ru-RU"/>
        </w:rPr>
      </w:pPr>
      <w:r w:rsidRPr="0030335A">
        <w:rPr>
          <w:lang w:val="ru-RU"/>
        </w:rPr>
        <w:t xml:space="preserve">Концессионер вправе предоставить Оператору право доступа на Объект, Земельные </w:t>
      </w:r>
      <w:proofErr w:type="spellStart"/>
      <w:r w:rsidRPr="0030335A">
        <w:rPr>
          <w:lang w:val="ru-RU"/>
        </w:rPr>
        <w:t>участки</w:t>
      </w:r>
      <w:r w:rsidR="00523AD0" w:rsidRPr="0030335A">
        <w:rPr>
          <w:lang w:val="ru-RU"/>
        </w:rPr>
        <w:t>и</w:t>
      </w:r>
      <w:proofErr w:type="spellEnd"/>
      <w:r w:rsidRPr="0030335A">
        <w:rPr>
          <w:lang w:val="ru-RU"/>
        </w:rPr>
        <w:t xml:space="preserve"> любые другие права, необходимые для Эксплуатации; и</w:t>
      </w:r>
    </w:p>
    <w:p w:rsidR="00F42E84" w:rsidRPr="0030335A" w:rsidRDefault="00F42E84" w:rsidP="003D46B6">
      <w:pPr>
        <w:pStyle w:val="Para3"/>
        <w:rPr>
          <w:lang w:val="ru-RU"/>
        </w:rPr>
      </w:pPr>
      <w:r w:rsidRPr="0030335A">
        <w:rPr>
          <w:lang w:val="ru-RU"/>
        </w:rPr>
        <w:t>Оператор вправе привлекать субподрядчиков.</w:t>
      </w:r>
    </w:p>
    <w:p w:rsidR="00F42E84" w:rsidRPr="0030335A" w:rsidRDefault="00F42E84" w:rsidP="003D46B6">
      <w:pPr>
        <w:pStyle w:val="Para2"/>
        <w:rPr>
          <w:lang w:val="ru-RU"/>
        </w:rPr>
      </w:pPr>
      <w:r w:rsidRPr="0030335A">
        <w:rPr>
          <w:lang w:val="ru-RU"/>
        </w:rPr>
        <w:t xml:space="preserve">Концессионер несет ответственность перед </w:t>
      </w:r>
      <w:proofErr w:type="spellStart"/>
      <w:r w:rsidRPr="0030335A">
        <w:rPr>
          <w:lang w:val="ru-RU"/>
        </w:rPr>
        <w:t>Концедентом</w:t>
      </w:r>
      <w:proofErr w:type="spellEnd"/>
      <w:r w:rsidRPr="0030335A">
        <w:rPr>
          <w:lang w:val="ru-RU"/>
        </w:rPr>
        <w:t xml:space="preserve"> за действия и (или) бездействие лиц, привлеченных для Эксплуатации, как </w:t>
      </w:r>
      <w:proofErr w:type="gramStart"/>
      <w:r w:rsidRPr="0030335A">
        <w:rPr>
          <w:lang w:val="ru-RU"/>
        </w:rPr>
        <w:t>за</w:t>
      </w:r>
      <w:proofErr w:type="gramEnd"/>
      <w:r w:rsidRPr="0030335A">
        <w:rPr>
          <w:lang w:val="ru-RU"/>
        </w:rPr>
        <w:t xml:space="preserve"> свои собственные.</w:t>
      </w:r>
    </w:p>
    <w:p w:rsidR="00F42E84" w:rsidRPr="00065B4A" w:rsidRDefault="003D46B6" w:rsidP="00065B4A">
      <w:pPr>
        <w:pStyle w:val="1"/>
      </w:pPr>
      <w:bookmarkStart w:id="426" w:name="_Toc93161973"/>
      <w:bookmarkStart w:id="427" w:name="_Toc93178659"/>
      <w:bookmarkStart w:id="428" w:name="_Toc93763637"/>
      <w:bookmarkStart w:id="429" w:name="_Toc94560399"/>
      <w:bookmarkStart w:id="430" w:name="_Toc142819814"/>
      <w:bookmarkStart w:id="431" w:name="_Toc148707051"/>
      <w:bookmarkStart w:id="432" w:name="_Toc145704185"/>
      <w:r w:rsidRPr="00065B4A">
        <w:t>Плата за проезд</w:t>
      </w:r>
      <w:bookmarkEnd w:id="426"/>
      <w:bookmarkEnd w:id="427"/>
      <w:bookmarkEnd w:id="428"/>
      <w:bookmarkEnd w:id="429"/>
      <w:bookmarkEnd w:id="430"/>
      <w:bookmarkEnd w:id="431"/>
      <w:bookmarkEnd w:id="432"/>
    </w:p>
    <w:p w:rsidR="00CA3FA0" w:rsidRPr="0030335A" w:rsidRDefault="00F42E84" w:rsidP="00CA3FA0">
      <w:pPr>
        <w:pStyle w:val="Para2"/>
        <w:rPr>
          <w:lang w:val="ru-RU"/>
        </w:rPr>
      </w:pPr>
      <w:r w:rsidRPr="0030335A">
        <w:rPr>
          <w:lang w:val="ru-RU"/>
        </w:rPr>
        <w:t>Объект буд</w:t>
      </w:r>
      <w:r w:rsidR="007F3245" w:rsidRPr="0030335A">
        <w:rPr>
          <w:lang w:val="ru-RU"/>
        </w:rPr>
        <w:t>е</w:t>
      </w:r>
      <w:r w:rsidRPr="0030335A">
        <w:rPr>
          <w:lang w:val="ru-RU"/>
        </w:rPr>
        <w:t xml:space="preserve">т использоваться Концессионером для организации платного проезда транспортных средств. При этом Стороны согласовали, что начало использования </w:t>
      </w:r>
      <w:proofErr w:type="spellStart"/>
      <w:r w:rsidRPr="0030335A">
        <w:rPr>
          <w:lang w:val="ru-RU"/>
        </w:rPr>
        <w:t>Объект</w:t>
      </w:r>
      <w:r w:rsidR="00C626A0" w:rsidRPr="0030335A">
        <w:rPr>
          <w:lang w:val="ru-RU"/>
        </w:rPr>
        <w:t>а</w:t>
      </w:r>
      <w:r w:rsidRPr="0030335A">
        <w:rPr>
          <w:lang w:val="ru-RU"/>
        </w:rPr>
        <w:t>для</w:t>
      </w:r>
      <w:proofErr w:type="spellEnd"/>
      <w:r w:rsidRPr="0030335A">
        <w:rPr>
          <w:lang w:val="ru-RU"/>
        </w:rPr>
        <w:t xml:space="preserve"> организации платного проезда транспортных средств возможно при условии принятия </w:t>
      </w:r>
      <w:proofErr w:type="spellStart"/>
      <w:r w:rsidRPr="0030335A">
        <w:rPr>
          <w:lang w:val="ru-RU"/>
        </w:rPr>
        <w:t>Концедентом</w:t>
      </w:r>
      <w:proofErr w:type="spellEnd"/>
      <w:r w:rsidRPr="0030335A">
        <w:rPr>
          <w:lang w:val="ru-RU"/>
        </w:rPr>
        <w:t xml:space="preserve"> решения об использов</w:t>
      </w:r>
      <w:r w:rsidR="00CA3FA0" w:rsidRPr="0030335A">
        <w:rPr>
          <w:lang w:val="ru-RU"/>
        </w:rPr>
        <w:t>ании Объект</w:t>
      </w:r>
      <w:r w:rsidR="00C626A0" w:rsidRPr="0030335A">
        <w:rPr>
          <w:lang w:val="ru-RU"/>
        </w:rPr>
        <w:t>а</w:t>
      </w:r>
      <w:r w:rsidR="00CA3FA0" w:rsidRPr="0030335A">
        <w:rPr>
          <w:lang w:val="ru-RU"/>
        </w:rPr>
        <w:t xml:space="preserve"> на платной основе.</w:t>
      </w:r>
    </w:p>
    <w:p w:rsidR="00F42E84" w:rsidRPr="0030335A" w:rsidRDefault="00F42E84" w:rsidP="00CA3FA0">
      <w:pPr>
        <w:pStyle w:val="Para2"/>
        <w:rPr>
          <w:lang w:val="ru-RU"/>
        </w:rPr>
      </w:pPr>
      <w:bookmarkStart w:id="433" w:name="_Ref92757638"/>
      <w:proofErr w:type="spellStart"/>
      <w:r w:rsidRPr="0030335A">
        <w:rPr>
          <w:lang w:val="ru-RU"/>
        </w:rPr>
        <w:t>Концедент</w:t>
      </w:r>
      <w:proofErr w:type="spellEnd"/>
      <w:r w:rsidRPr="0030335A">
        <w:rPr>
          <w:lang w:val="ru-RU"/>
        </w:rPr>
        <w:t xml:space="preserve"> обеспечивает принятие решения </w:t>
      </w:r>
      <w:r w:rsidR="00504DC3" w:rsidRPr="0030335A">
        <w:rPr>
          <w:lang w:val="ru-RU"/>
        </w:rPr>
        <w:t xml:space="preserve">об использовании Объекта </w:t>
      </w:r>
      <w:r w:rsidRPr="0030335A">
        <w:rPr>
          <w:lang w:val="ru-RU"/>
        </w:rPr>
        <w:t>на платной основе в срок</w:t>
      </w:r>
      <w:r w:rsidR="000E4C4E">
        <w:rPr>
          <w:lang w:val="ru-RU"/>
        </w:rPr>
        <w:t xml:space="preserve"> после </w:t>
      </w:r>
      <w:r w:rsidR="000E4C4E" w:rsidRPr="0030335A">
        <w:rPr>
          <w:rFonts w:cstheme="minorHAnsi"/>
          <w:lang w:val="ru-RU"/>
        </w:rPr>
        <w:t>утверждения Проектной документации в отношении Объекта в соответствии с Градостроительным кодексом Российской Федерации</w:t>
      </w:r>
      <w:r w:rsidR="000E4C4E">
        <w:rPr>
          <w:lang w:val="ru-RU"/>
        </w:rPr>
        <w:t>, но</w:t>
      </w:r>
      <w:r w:rsidRPr="0030335A">
        <w:rPr>
          <w:lang w:val="ru-RU"/>
        </w:rPr>
        <w:t xml:space="preserve"> не позднее </w:t>
      </w:r>
      <w:r w:rsidR="00967CDA">
        <w:rPr>
          <w:lang w:val="ru-RU"/>
        </w:rPr>
        <w:t>3</w:t>
      </w:r>
      <w:r w:rsidR="000E4C4E">
        <w:rPr>
          <w:lang w:val="ru-RU"/>
        </w:rPr>
        <w:t xml:space="preserve"> (</w:t>
      </w:r>
      <w:r w:rsidR="00967CDA">
        <w:rPr>
          <w:lang w:val="ru-RU"/>
        </w:rPr>
        <w:t>трех</w:t>
      </w:r>
      <w:r w:rsidR="000E4C4E">
        <w:rPr>
          <w:lang w:val="ru-RU"/>
        </w:rPr>
        <w:t xml:space="preserve">) </w:t>
      </w:r>
      <w:r w:rsidR="00967CDA">
        <w:rPr>
          <w:lang w:val="ru-RU"/>
        </w:rPr>
        <w:t xml:space="preserve">месяцев </w:t>
      </w:r>
      <w:proofErr w:type="spellStart"/>
      <w:r w:rsidR="000E4C4E">
        <w:rPr>
          <w:lang w:val="ru-RU"/>
        </w:rPr>
        <w:t>доД</w:t>
      </w:r>
      <w:r w:rsidRPr="0030335A">
        <w:rPr>
          <w:lang w:val="ru-RU"/>
        </w:rPr>
        <w:t>аты</w:t>
      </w:r>
      <w:proofErr w:type="spellEnd"/>
      <w:r w:rsidRPr="0030335A">
        <w:rPr>
          <w:lang w:val="ru-RU"/>
        </w:rPr>
        <w:t xml:space="preserve"> ввод</w:t>
      </w:r>
      <w:r w:rsidR="000E4C4E">
        <w:rPr>
          <w:lang w:val="ru-RU"/>
        </w:rPr>
        <w:t>а</w:t>
      </w:r>
      <w:r w:rsidRPr="0030335A">
        <w:rPr>
          <w:lang w:val="ru-RU"/>
        </w:rPr>
        <w:t xml:space="preserve"> в эксплуатацию соответствующего Объекта.</w:t>
      </w:r>
      <w:bookmarkEnd w:id="433"/>
    </w:p>
    <w:p w:rsidR="006B6792" w:rsidRPr="0030335A" w:rsidRDefault="00ED749B" w:rsidP="006B6792">
      <w:pPr>
        <w:pStyle w:val="Para2"/>
        <w:rPr>
          <w:lang w:val="ru-RU"/>
        </w:rPr>
      </w:pPr>
      <w:r w:rsidRPr="0030335A">
        <w:rPr>
          <w:lang w:val="ru-RU"/>
        </w:rPr>
        <w:t xml:space="preserve">Концессионер осуществляет сбор Платы за проезд в </w:t>
      </w:r>
      <w:proofErr w:type="spellStart"/>
      <w:r w:rsidRPr="0030335A">
        <w:rPr>
          <w:lang w:val="ru-RU"/>
        </w:rPr>
        <w:t>пользу</w:t>
      </w:r>
      <w:r w:rsidR="00D00077" w:rsidRPr="0030335A">
        <w:rPr>
          <w:lang w:val="ru-RU"/>
        </w:rPr>
        <w:t>Концессионера</w:t>
      </w:r>
      <w:proofErr w:type="spellEnd"/>
      <w:r w:rsidR="00D00077" w:rsidRPr="0030335A">
        <w:rPr>
          <w:lang w:val="ru-RU"/>
        </w:rPr>
        <w:t xml:space="preserve"> </w:t>
      </w:r>
      <w:r w:rsidRPr="0030335A">
        <w:rPr>
          <w:lang w:val="ru-RU"/>
        </w:rPr>
        <w:t xml:space="preserve">в соответствии с установленным размером платы за проезд (далее </w:t>
      </w:r>
      <w:r w:rsidR="0019251D" w:rsidRPr="0030335A">
        <w:rPr>
          <w:lang w:val="ru-RU"/>
        </w:rPr>
        <w:t>–</w:t>
      </w:r>
      <w:r w:rsidRPr="0030335A">
        <w:rPr>
          <w:lang w:val="ru-RU"/>
        </w:rPr>
        <w:t xml:space="preserve"> «</w:t>
      </w:r>
      <w:r w:rsidRPr="0030335A">
        <w:rPr>
          <w:b/>
          <w:lang w:val="ru-RU"/>
        </w:rPr>
        <w:t>Размер платы за проезд</w:t>
      </w:r>
      <w:r w:rsidRPr="0030335A">
        <w:rPr>
          <w:lang w:val="ru-RU"/>
        </w:rPr>
        <w:t xml:space="preserve">») </w:t>
      </w:r>
      <w:r w:rsidR="00D00077" w:rsidRPr="0030335A">
        <w:rPr>
          <w:lang w:val="ru-RU"/>
        </w:rPr>
        <w:t>в порядке и на условиях, предусмотренных Приложением 12 (</w:t>
      </w:r>
      <w:r w:rsidR="00D00077" w:rsidRPr="0030335A">
        <w:rPr>
          <w:i/>
          <w:lang w:val="ru-RU"/>
        </w:rPr>
        <w:t>Плата за проезд</w:t>
      </w:r>
      <w:r w:rsidR="00D00077" w:rsidRPr="0030335A">
        <w:rPr>
          <w:lang w:val="ru-RU"/>
        </w:rPr>
        <w:t>).</w:t>
      </w:r>
      <w:r w:rsidR="006B6792" w:rsidRPr="0030335A">
        <w:rPr>
          <w:lang w:val="ru-RU"/>
        </w:rPr>
        <w:t xml:space="preserve"> Во избежание сомнений, собранная с Пользователей Плата за проезд в полном объеме является выручкой Концессионера.</w:t>
      </w:r>
    </w:p>
    <w:p w:rsidR="00440C4F" w:rsidRPr="0030335A" w:rsidRDefault="00440C4F" w:rsidP="009D0835">
      <w:pPr>
        <w:pStyle w:val="Para2"/>
        <w:numPr>
          <w:ilvl w:val="0"/>
          <w:numId w:val="0"/>
        </w:numPr>
        <w:ind w:left="709"/>
        <w:rPr>
          <w:lang w:val="ru-RU"/>
        </w:rPr>
      </w:pPr>
    </w:p>
    <w:p w:rsidR="0089737A" w:rsidRPr="0030335A" w:rsidRDefault="0089737A">
      <w:pPr>
        <w:tabs>
          <w:tab w:val="clear" w:pos="709"/>
          <w:tab w:val="clear" w:pos="1559"/>
          <w:tab w:val="clear" w:pos="2268"/>
          <w:tab w:val="clear" w:pos="2977"/>
          <w:tab w:val="clear" w:pos="3686"/>
          <w:tab w:val="clear" w:pos="4394"/>
          <w:tab w:val="clear" w:pos="8789"/>
        </w:tabs>
        <w:rPr>
          <w:rFonts w:asciiTheme="minorHAnsi" w:hAnsiTheme="minorHAnsi" w:cstheme="minorHAnsi"/>
          <w:b/>
          <w:caps/>
          <w:szCs w:val="16"/>
          <w:lang w:val="ru-RU"/>
        </w:rPr>
      </w:pPr>
      <w:r w:rsidRPr="0030335A">
        <w:rPr>
          <w:rFonts w:asciiTheme="minorHAnsi" w:hAnsiTheme="minorHAnsi" w:cstheme="minorHAnsi"/>
          <w:b/>
          <w:caps/>
          <w:szCs w:val="16"/>
          <w:lang w:val="ru-RU"/>
        </w:rPr>
        <w:br w:type="page"/>
      </w:r>
    </w:p>
    <w:p w:rsidR="00F42E84" w:rsidRPr="0030335A" w:rsidRDefault="003D46B6" w:rsidP="0019251D">
      <w:pPr>
        <w:pStyle w:val="a0"/>
        <w:spacing w:before="100" w:after="100" w:line="240" w:lineRule="auto"/>
        <w:jc w:val="center"/>
        <w:rPr>
          <w:rFonts w:asciiTheme="minorHAnsi" w:hAnsiTheme="minorHAnsi" w:cstheme="minorHAnsi"/>
          <w:b/>
          <w:caps/>
          <w:szCs w:val="16"/>
          <w:lang w:val="ru-RU"/>
        </w:rPr>
      </w:pPr>
      <w:r w:rsidRPr="0030335A">
        <w:rPr>
          <w:rFonts w:asciiTheme="minorHAnsi" w:hAnsiTheme="minorHAnsi" w:cstheme="minorHAnsi"/>
          <w:b/>
          <w:caps/>
          <w:sz w:val="20"/>
          <w:szCs w:val="16"/>
          <w:lang w:val="ru-RU"/>
        </w:rPr>
        <w:lastRenderedPageBreak/>
        <w:t xml:space="preserve">Раздел </w:t>
      </w:r>
      <w:r w:rsidR="00F42E84" w:rsidRPr="0030335A">
        <w:rPr>
          <w:rFonts w:asciiTheme="minorHAnsi" w:hAnsiTheme="minorHAnsi" w:cstheme="minorHAnsi"/>
          <w:b/>
          <w:caps/>
          <w:sz w:val="20"/>
          <w:szCs w:val="16"/>
          <w:lang w:val="ru-RU"/>
        </w:rPr>
        <w:t>V</w:t>
      </w:r>
      <w:r w:rsidRPr="0030335A">
        <w:rPr>
          <w:rFonts w:asciiTheme="minorHAnsi" w:hAnsiTheme="minorHAnsi" w:cstheme="minorHAnsi"/>
          <w:b/>
          <w:caps/>
          <w:sz w:val="20"/>
          <w:szCs w:val="16"/>
          <w:lang w:val="ru-RU"/>
        </w:rPr>
        <w:t xml:space="preserve">. </w:t>
      </w:r>
      <w:r w:rsidRPr="0030335A">
        <w:rPr>
          <w:rFonts w:asciiTheme="minorHAnsi" w:hAnsiTheme="minorHAnsi" w:cstheme="minorHAnsi"/>
          <w:b/>
          <w:caps/>
          <w:sz w:val="20"/>
          <w:szCs w:val="16"/>
          <w:lang w:val="ru-RU"/>
        </w:rPr>
        <w:br/>
        <w:t>Финансирование</w:t>
      </w:r>
    </w:p>
    <w:p w:rsidR="00F42E84" w:rsidRPr="00065B4A" w:rsidRDefault="003D46B6" w:rsidP="00065B4A">
      <w:pPr>
        <w:pStyle w:val="1"/>
      </w:pPr>
      <w:bookmarkStart w:id="434" w:name="_Toc93161974"/>
      <w:bookmarkStart w:id="435" w:name="_Toc93178660"/>
      <w:bookmarkStart w:id="436" w:name="_Toc93763638"/>
      <w:bookmarkStart w:id="437" w:name="_Toc94560400"/>
      <w:bookmarkStart w:id="438" w:name="_Toc142819815"/>
      <w:bookmarkStart w:id="439" w:name="_Toc148707052"/>
      <w:bookmarkStart w:id="440" w:name="_Toc145704186"/>
      <w:r w:rsidRPr="00065B4A">
        <w:t>Об</w:t>
      </w:r>
      <w:r w:rsidR="00CD171F" w:rsidRPr="00065B4A">
        <w:t>щие положения</w:t>
      </w:r>
      <w:bookmarkEnd w:id="434"/>
      <w:bookmarkEnd w:id="435"/>
      <w:bookmarkEnd w:id="436"/>
      <w:bookmarkEnd w:id="437"/>
      <w:bookmarkEnd w:id="438"/>
      <w:bookmarkEnd w:id="439"/>
      <w:bookmarkEnd w:id="440"/>
    </w:p>
    <w:p w:rsidR="00CD171F" w:rsidRPr="0030335A" w:rsidRDefault="00CD171F" w:rsidP="00CD171F">
      <w:pPr>
        <w:pStyle w:val="Para2"/>
        <w:rPr>
          <w:lang w:val="ru-RU"/>
        </w:rPr>
      </w:pPr>
      <w:r w:rsidRPr="0030335A">
        <w:rPr>
          <w:lang w:val="ru-RU"/>
        </w:rPr>
        <w:t xml:space="preserve">Если иное прямо не предусмотрено Концессионным соглашением, каждая из Сторон самостоятельно несет все затраты и расходы, возникающие у нее в связи с исполнением своих обязательств по Концессионному </w:t>
      </w:r>
      <w:r w:rsidR="004B0E32" w:rsidRPr="0030335A">
        <w:rPr>
          <w:lang w:val="ru-RU"/>
        </w:rPr>
        <w:t>с</w:t>
      </w:r>
      <w:r w:rsidRPr="0030335A">
        <w:rPr>
          <w:lang w:val="ru-RU"/>
        </w:rPr>
        <w:t>оглашению. Стороны не имеют обязатель</w:t>
      </w:r>
      <w:proofErr w:type="gramStart"/>
      <w:r w:rsidRPr="0030335A">
        <w:rPr>
          <w:lang w:val="ru-RU"/>
        </w:rPr>
        <w:t>ств др</w:t>
      </w:r>
      <w:proofErr w:type="gramEnd"/>
      <w:r w:rsidRPr="0030335A">
        <w:rPr>
          <w:lang w:val="ru-RU"/>
        </w:rPr>
        <w:t>уг перед другом по компенсации как указанных в настоящем пункте, так и других расходов, а равно любых неполученных доходов, за исключением обязательств, которые прямо предусмотрены в Концессионном Соглашении.</w:t>
      </w:r>
    </w:p>
    <w:p w:rsidR="003C1E44" w:rsidRPr="00D916E7" w:rsidRDefault="00F45F75" w:rsidP="008F7271">
      <w:pPr>
        <w:pStyle w:val="Para2"/>
        <w:rPr>
          <w:lang w:val="ru-RU"/>
        </w:rPr>
      </w:pPr>
      <w:r>
        <w:rPr>
          <w:lang w:val="ru-RU"/>
        </w:rPr>
        <w:t xml:space="preserve"> К денежным обязательствам </w:t>
      </w:r>
      <w:proofErr w:type="spellStart"/>
      <w:r w:rsidR="003C1E44">
        <w:rPr>
          <w:lang w:val="ru-RU"/>
        </w:rPr>
        <w:t>К</w:t>
      </w:r>
      <w:r w:rsidR="003C1E44" w:rsidRPr="00D916E7">
        <w:rPr>
          <w:lang w:val="ru-RU"/>
        </w:rPr>
        <w:t>онцедента</w:t>
      </w:r>
      <w:proofErr w:type="spellEnd"/>
      <w:r w:rsidR="003C1E44">
        <w:rPr>
          <w:lang w:val="ru-RU"/>
        </w:rPr>
        <w:t xml:space="preserve">, связанным с исполнением </w:t>
      </w:r>
      <w:r w:rsidR="003C1E44" w:rsidRPr="0030335A">
        <w:rPr>
          <w:lang w:val="ru-RU"/>
        </w:rPr>
        <w:t xml:space="preserve">Концессионного </w:t>
      </w:r>
      <w:proofErr w:type="spellStart"/>
      <w:r w:rsidR="003C1E44" w:rsidRPr="0030335A">
        <w:rPr>
          <w:lang w:val="ru-RU"/>
        </w:rPr>
        <w:t>соглашения</w:t>
      </w:r>
      <w:proofErr w:type="gramStart"/>
      <w:r w:rsidR="003C1E44" w:rsidRPr="0030335A">
        <w:rPr>
          <w:lang w:val="ru-RU"/>
        </w:rPr>
        <w:t>,</w:t>
      </w:r>
      <w:r>
        <w:rPr>
          <w:lang w:val="ru-RU"/>
        </w:rPr>
        <w:t>п</w:t>
      </w:r>
      <w:proofErr w:type="gramEnd"/>
      <w:r>
        <w:rPr>
          <w:lang w:val="ru-RU"/>
        </w:rPr>
        <w:t>омимо</w:t>
      </w:r>
      <w:proofErr w:type="spellEnd"/>
      <w:r>
        <w:rPr>
          <w:lang w:val="ru-RU"/>
        </w:rPr>
        <w:t xml:space="preserve"> финансового обязательства по выплате </w:t>
      </w:r>
      <w:r w:rsidR="003C1E44">
        <w:rPr>
          <w:lang w:val="ru-RU"/>
        </w:rPr>
        <w:t>Капитального гранта</w:t>
      </w:r>
      <w:r>
        <w:rPr>
          <w:lang w:val="ru-RU"/>
        </w:rPr>
        <w:t xml:space="preserve"> в соответствии с Концессионным соглашением, относятся следующие денежные обязательства </w:t>
      </w:r>
      <w:proofErr w:type="spellStart"/>
      <w:r>
        <w:rPr>
          <w:lang w:val="ru-RU"/>
        </w:rPr>
        <w:t>Концедента</w:t>
      </w:r>
      <w:proofErr w:type="spellEnd"/>
      <w:r w:rsidR="003C1E44" w:rsidRPr="00D916E7">
        <w:rPr>
          <w:lang w:val="ru-RU"/>
        </w:rPr>
        <w:t xml:space="preserve">: </w:t>
      </w:r>
    </w:p>
    <w:p w:rsidR="003C1E44" w:rsidRDefault="00F45F75" w:rsidP="00441680">
      <w:pPr>
        <w:pStyle w:val="Para3"/>
        <w:rPr>
          <w:lang w:val="ru-RU"/>
        </w:rPr>
      </w:pPr>
      <w:r>
        <w:rPr>
          <w:lang w:val="ru-RU"/>
        </w:rPr>
        <w:t>по выплате Компенсации при прекращении</w:t>
      </w:r>
      <w:r w:rsidR="003C1E44">
        <w:rPr>
          <w:lang w:val="ru-RU"/>
        </w:rPr>
        <w:t>;</w:t>
      </w:r>
    </w:p>
    <w:p w:rsidR="003C1E44" w:rsidRDefault="00F45F75" w:rsidP="00441680">
      <w:pPr>
        <w:pStyle w:val="Para3"/>
        <w:rPr>
          <w:lang w:val="ru-RU"/>
        </w:rPr>
      </w:pPr>
      <w:r>
        <w:rPr>
          <w:lang w:val="ru-RU"/>
        </w:rPr>
        <w:t>по выплате Неустоек</w:t>
      </w:r>
      <w:r w:rsidR="003C1E44">
        <w:rPr>
          <w:lang w:val="ru-RU"/>
        </w:rPr>
        <w:t>;</w:t>
      </w:r>
    </w:p>
    <w:p w:rsidR="003C1E44" w:rsidRDefault="00F45F75" w:rsidP="00441680">
      <w:pPr>
        <w:pStyle w:val="Para3"/>
        <w:rPr>
          <w:lang w:val="ru-RU"/>
        </w:rPr>
      </w:pPr>
      <w:r>
        <w:rPr>
          <w:lang w:val="ru-RU"/>
        </w:rPr>
        <w:t>по возмещению убытков</w:t>
      </w:r>
      <w:r w:rsidR="003C1E44">
        <w:rPr>
          <w:lang w:val="ru-RU"/>
        </w:rPr>
        <w:t>;</w:t>
      </w:r>
    </w:p>
    <w:p w:rsidR="003C1E44" w:rsidRDefault="00F45F75" w:rsidP="004F12FF">
      <w:pPr>
        <w:pStyle w:val="Para3"/>
        <w:rPr>
          <w:lang w:val="ru-RU"/>
        </w:rPr>
      </w:pPr>
      <w:r>
        <w:rPr>
          <w:lang w:val="ru-RU"/>
        </w:rPr>
        <w:t xml:space="preserve">по уплате </w:t>
      </w:r>
      <w:r w:rsidR="003C1E44">
        <w:rPr>
          <w:lang w:val="ru-RU"/>
        </w:rPr>
        <w:t xml:space="preserve">Дополнительных расходов </w:t>
      </w:r>
      <w:r>
        <w:rPr>
          <w:lang w:val="ru-RU"/>
        </w:rPr>
        <w:t>(если применимо);</w:t>
      </w:r>
    </w:p>
    <w:p w:rsidR="003C1E44" w:rsidRDefault="00F45F75" w:rsidP="00441680">
      <w:pPr>
        <w:pStyle w:val="Para3"/>
        <w:rPr>
          <w:lang w:val="ru-RU"/>
        </w:rPr>
      </w:pPr>
      <w:r>
        <w:rPr>
          <w:lang w:val="ru-RU"/>
        </w:rPr>
        <w:t>по уплаты любых сумм в соответствии с решение</w:t>
      </w:r>
      <w:proofErr w:type="gramStart"/>
      <w:r>
        <w:rPr>
          <w:lang w:val="ru-RU"/>
        </w:rPr>
        <w:t>м(</w:t>
      </w:r>
      <w:proofErr w:type="gramEnd"/>
      <w:r>
        <w:rPr>
          <w:lang w:val="ru-RU"/>
        </w:rPr>
        <w:t>-</w:t>
      </w:r>
      <w:proofErr w:type="spellStart"/>
      <w:r>
        <w:rPr>
          <w:lang w:val="ru-RU"/>
        </w:rPr>
        <w:t>ями</w:t>
      </w:r>
      <w:proofErr w:type="spellEnd"/>
      <w:r>
        <w:rPr>
          <w:lang w:val="ru-RU"/>
        </w:rPr>
        <w:t>) Арбитража</w:t>
      </w:r>
      <w:r w:rsidR="003C1E44">
        <w:rPr>
          <w:lang w:val="ru-RU"/>
        </w:rPr>
        <w:t>;</w:t>
      </w:r>
    </w:p>
    <w:p w:rsidR="003C1E44" w:rsidRPr="000E0CE0" w:rsidRDefault="00F45F75" w:rsidP="00441680">
      <w:pPr>
        <w:pStyle w:val="Para3"/>
        <w:rPr>
          <w:lang w:val="ru-RU"/>
        </w:rPr>
      </w:pPr>
      <w:r>
        <w:rPr>
          <w:lang w:val="ru-RU"/>
        </w:rPr>
        <w:t>по уплате любых сумм в соответствии с Применимым правом</w:t>
      </w:r>
      <w:r w:rsidR="003C1E44" w:rsidRPr="000E0CE0">
        <w:rPr>
          <w:lang w:val="ru-RU"/>
        </w:rPr>
        <w:t>.</w:t>
      </w:r>
    </w:p>
    <w:p w:rsidR="00104BBE" w:rsidRPr="0030335A" w:rsidRDefault="00104BBE" w:rsidP="00D566C4">
      <w:pPr>
        <w:pStyle w:val="Para2"/>
        <w:numPr>
          <w:ilvl w:val="0"/>
          <w:numId w:val="0"/>
        </w:numPr>
        <w:ind w:left="709"/>
        <w:rPr>
          <w:lang w:val="ru-RU"/>
        </w:rPr>
      </w:pPr>
      <w:r>
        <w:rPr>
          <w:lang w:val="ru-RU"/>
        </w:rPr>
        <w:t xml:space="preserve">Во </w:t>
      </w:r>
      <w:r w:rsidR="00E34738">
        <w:rPr>
          <w:lang w:val="ru-RU"/>
        </w:rPr>
        <w:t xml:space="preserve">избежание </w:t>
      </w:r>
      <w:r>
        <w:rPr>
          <w:lang w:val="ru-RU"/>
        </w:rPr>
        <w:t>сомнений</w:t>
      </w:r>
      <w:r w:rsidR="003514BF">
        <w:rPr>
          <w:lang w:val="ru-RU"/>
        </w:rPr>
        <w:t>,</w:t>
      </w:r>
      <w:r>
        <w:rPr>
          <w:lang w:val="ru-RU"/>
        </w:rPr>
        <w:t xml:space="preserve"> перечень </w:t>
      </w:r>
      <w:r w:rsidR="00F45F75">
        <w:rPr>
          <w:lang w:val="ru-RU"/>
        </w:rPr>
        <w:t xml:space="preserve">денежных </w:t>
      </w:r>
      <w:r>
        <w:rPr>
          <w:lang w:val="ru-RU"/>
        </w:rPr>
        <w:t xml:space="preserve">обязательств </w:t>
      </w:r>
      <w:proofErr w:type="spellStart"/>
      <w:r>
        <w:rPr>
          <w:lang w:val="ru-RU"/>
        </w:rPr>
        <w:t>Концедента</w:t>
      </w:r>
      <w:proofErr w:type="spellEnd"/>
      <w:r>
        <w:rPr>
          <w:lang w:val="ru-RU"/>
        </w:rPr>
        <w:t>, указанный в настоящем пункте</w:t>
      </w:r>
      <w:r w:rsidR="00DE04A5">
        <w:rPr>
          <w:lang w:val="ru-RU"/>
        </w:rPr>
        <w:t>,</w:t>
      </w:r>
      <w:r>
        <w:rPr>
          <w:lang w:val="ru-RU"/>
        </w:rPr>
        <w:t xml:space="preserve"> не является исчерпывающим.</w:t>
      </w:r>
    </w:p>
    <w:p w:rsidR="00FC3909" w:rsidRPr="0030335A" w:rsidRDefault="00CD171F" w:rsidP="00CD5D4F">
      <w:pPr>
        <w:pStyle w:val="Para2"/>
        <w:rPr>
          <w:lang w:val="ru-RU"/>
        </w:rPr>
      </w:pPr>
      <w:r w:rsidRPr="0030335A">
        <w:rPr>
          <w:lang w:val="ru-RU"/>
        </w:rPr>
        <w:t xml:space="preserve">Во избежание сомнений, отсутствие каких-либо источников финансирования для исполнения обязательств </w:t>
      </w:r>
      <w:proofErr w:type="spellStart"/>
      <w:r w:rsidRPr="0030335A">
        <w:rPr>
          <w:lang w:val="ru-RU"/>
        </w:rPr>
        <w:t>Концедента</w:t>
      </w:r>
      <w:proofErr w:type="spellEnd"/>
      <w:r w:rsidRPr="0030335A">
        <w:rPr>
          <w:lang w:val="ru-RU"/>
        </w:rPr>
        <w:t xml:space="preserve">, предусмотренных в Концессионном соглашении, в частности, отсутствие полностью или частично бюджетного финансирования, само по себе не освобождает </w:t>
      </w:r>
      <w:proofErr w:type="spellStart"/>
      <w:r w:rsidRPr="0030335A">
        <w:rPr>
          <w:lang w:val="ru-RU"/>
        </w:rPr>
        <w:t>Концедента</w:t>
      </w:r>
      <w:proofErr w:type="spellEnd"/>
      <w:r w:rsidRPr="0030335A">
        <w:rPr>
          <w:lang w:val="ru-RU"/>
        </w:rPr>
        <w:t xml:space="preserve"> от необходимости исполнять свои обязательства по финансированию в соответствии с Концессионным соглашением.</w:t>
      </w:r>
    </w:p>
    <w:p w:rsidR="00FC3909" w:rsidRPr="0030335A" w:rsidRDefault="00083AD8" w:rsidP="000E19E2">
      <w:pPr>
        <w:pStyle w:val="Para2"/>
        <w:rPr>
          <w:lang w:val="ru-RU"/>
        </w:rPr>
      </w:pPr>
      <w:r w:rsidRPr="0030335A">
        <w:rPr>
          <w:lang w:val="ru-RU"/>
        </w:rPr>
        <w:t xml:space="preserve">Сметная </w:t>
      </w:r>
      <w:r w:rsidR="00141C64" w:rsidRPr="0030335A">
        <w:rPr>
          <w:lang w:val="ru-RU"/>
        </w:rPr>
        <w:t xml:space="preserve">стоимость </w:t>
      </w:r>
      <w:r w:rsidR="00FC3909" w:rsidRPr="0030335A">
        <w:rPr>
          <w:lang w:val="ru-RU"/>
        </w:rPr>
        <w:t xml:space="preserve">составляет </w:t>
      </w:r>
      <w:r w:rsidR="00D62BF5">
        <w:rPr>
          <w:lang w:val="ru-RU"/>
        </w:rPr>
        <w:t xml:space="preserve">1 664 858 241 (один миллиард шестьсот шестьдесят четыре миллиона восемьсот пятьдесят восемь тысяч двести сорок один) </w:t>
      </w:r>
      <w:proofErr w:type="spellStart"/>
      <w:r w:rsidR="00383E58">
        <w:rPr>
          <w:lang w:val="ru-RU"/>
        </w:rPr>
        <w:t>рубл</w:t>
      </w:r>
      <w:r w:rsidR="00363D88">
        <w:rPr>
          <w:lang w:val="ru-RU"/>
        </w:rPr>
        <w:t>ь</w:t>
      </w:r>
      <w:bookmarkStart w:id="441" w:name="_GoBack"/>
      <w:bookmarkEnd w:id="441"/>
      <w:r w:rsidR="00FC3909" w:rsidRPr="0030335A">
        <w:rPr>
          <w:lang w:val="ru-RU"/>
        </w:rPr>
        <w:t>в</w:t>
      </w:r>
      <w:proofErr w:type="spellEnd"/>
      <w:r w:rsidR="00FC3909" w:rsidRPr="0030335A">
        <w:rPr>
          <w:lang w:val="ru-RU"/>
        </w:rPr>
        <w:t xml:space="preserve"> </w:t>
      </w:r>
      <w:proofErr w:type="gramStart"/>
      <w:r w:rsidR="00FC3909" w:rsidRPr="0030335A">
        <w:rPr>
          <w:lang w:val="ru-RU"/>
        </w:rPr>
        <w:t>ценах</w:t>
      </w:r>
      <w:proofErr w:type="gramEnd"/>
      <w:r w:rsidR="00285DB7">
        <w:rPr>
          <w:lang w:val="ru-RU"/>
        </w:rPr>
        <w:t xml:space="preserve"> соответствующих лет</w:t>
      </w:r>
      <w:r w:rsidR="00FC3909" w:rsidRPr="0030335A">
        <w:rPr>
          <w:lang w:val="ru-RU"/>
        </w:rPr>
        <w:t>.</w:t>
      </w:r>
    </w:p>
    <w:p w:rsidR="00FC3909" w:rsidRDefault="00141C64" w:rsidP="009D0835">
      <w:pPr>
        <w:pStyle w:val="90"/>
        <w:ind w:left="709"/>
        <w:jc w:val="both"/>
        <w:rPr>
          <w:lang w:val="ru-RU"/>
        </w:rPr>
      </w:pPr>
      <w:r w:rsidRPr="0030335A">
        <w:rPr>
          <w:lang w:val="ru-RU"/>
        </w:rPr>
        <w:t xml:space="preserve">Окончательная стоимость </w:t>
      </w:r>
      <w:r w:rsidR="0047187C" w:rsidRPr="0030335A">
        <w:rPr>
          <w:lang w:val="ru-RU"/>
        </w:rPr>
        <w:t xml:space="preserve">создания </w:t>
      </w:r>
      <w:r w:rsidR="00FC3909" w:rsidRPr="0030335A">
        <w:rPr>
          <w:lang w:val="ru-RU"/>
        </w:rPr>
        <w:t>определяется по результатам разработки Проектной документации и получ</w:t>
      </w:r>
      <w:r w:rsidR="00FC1A79" w:rsidRPr="0030335A">
        <w:rPr>
          <w:lang w:val="ru-RU"/>
        </w:rPr>
        <w:t>ения положительного заключения Г</w:t>
      </w:r>
      <w:r w:rsidR="00FC3909" w:rsidRPr="0030335A">
        <w:rPr>
          <w:lang w:val="ru-RU"/>
        </w:rPr>
        <w:t>осударственной экспертизы</w:t>
      </w:r>
      <w:r w:rsidR="002330AD" w:rsidRPr="0030335A">
        <w:rPr>
          <w:lang w:val="ru-RU"/>
        </w:rPr>
        <w:t>.</w:t>
      </w:r>
    </w:p>
    <w:p w:rsidR="000D34AC" w:rsidRPr="00383E58" w:rsidRDefault="000D34AC" w:rsidP="005673DB">
      <w:pPr>
        <w:pStyle w:val="Para2"/>
        <w:rPr>
          <w:lang w:val="ru-RU"/>
        </w:rPr>
      </w:pPr>
      <w:bookmarkStart w:id="442" w:name="_Ref143645510"/>
      <w:r w:rsidRPr="005673DB">
        <w:rPr>
          <w:lang w:val="ru-RU"/>
        </w:rPr>
        <w:t>Расходы на создание</w:t>
      </w:r>
      <w:r>
        <w:rPr>
          <w:lang w:val="ru-RU"/>
        </w:rPr>
        <w:t xml:space="preserve"> на Дату заключения</w:t>
      </w:r>
      <w:r w:rsidR="00FB477B">
        <w:rPr>
          <w:lang w:val="ru-RU"/>
        </w:rPr>
        <w:t xml:space="preserve"> составляют</w:t>
      </w:r>
      <w:proofErr w:type="gramStart"/>
      <w:r w:rsidR="00F66325">
        <w:rPr>
          <w:lang w:val="ru-RU"/>
        </w:rPr>
        <w:t>2</w:t>
      </w:r>
      <w:proofErr w:type="gramEnd"/>
      <w:r w:rsidR="00F66325">
        <w:rPr>
          <w:lang w:val="ru-RU"/>
        </w:rPr>
        <w:t> 031</w:t>
      </w:r>
      <w:r w:rsidR="00F66325">
        <w:rPr>
          <w:lang w:val="en-US"/>
        </w:rPr>
        <w:t> </w:t>
      </w:r>
      <w:r w:rsidR="00F66325" w:rsidRPr="00327ACE">
        <w:rPr>
          <w:lang w:val="ru-RU"/>
        </w:rPr>
        <w:t>417</w:t>
      </w:r>
      <w:r w:rsidR="00F66325">
        <w:rPr>
          <w:lang w:val="en-US"/>
        </w:rPr>
        <w:t> </w:t>
      </w:r>
      <w:r w:rsidR="00F66325" w:rsidRPr="00327ACE">
        <w:rPr>
          <w:lang w:val="ru-RU"/>
        </w:rPr>
        <w:t>452 (</w:t>
      </w:r>
      <w:r w:rsidR="00F66325">
        <w:rPr>
          <w:lang w:val="ru-RU"/>
        </w:rPr>
        <w:t xml:space="preserve">два миллиарда тридцать один миллион четыреста семнадцать тысяч четыреста пятьдесят два) </w:t>
      </w:r>
      <w:r w:rsidRPr="005673DB">
        <w:rPr>
          <w:lang w:val="ru-RU"/>
        </w:rPr>
        <w:t>рубля в ценах соответствующих лет.</w:t>
      </w:r>
      <w:bookmarkEnd w:id="442"/>
    </w:p>
    <w:p w:rsidR="00DE4E02" w:rsidRDefault="00713406" w:rsidP="00083AD8">
      <w:pPr>
        <w:pStyle w:val="Para2"/>
        <w:tabs>
          <w:tab w:val="left" w:pos="3119"/>
        </w:tabs>
        <w:rPr>
          <w:lang w:val="ru-RU"/>
        </w:rPr>
      </w:pPr>
      <w:r>
        <w:rPr>
          <w:lang w:val="ru-RU"/>
        </w:rPr>
        <w:t>Л</w:t>
      </w:r>
      <w:r w:rsidR="00FC3909" w:rsidRPr="0030335A">
        <w:rPr>
          <w:lang w:val="ru-RU"/>
        </w:rPr>
        <w:t xml:space="preserve">юбое превышение </w:t>
      </w:r>
      <w:r w:rsidR="00C059B2" w:rsidRPr="0030335A">
        <w:rPr>
          <w:lang w:val="ru-RU"/>
        </w:rPr>
        <w:t xml:space="preserve">стоимости Создания Объекта </w:t>
      </w:r>
      <w:proofErr w:type="spellStart"/>
      <w:r w:rsidR="00FC3909" w:rsidRPr="0030335A">
        <w:rPr>
          <w:lang w:val="ru-RU"/>
        </w:rPr>
        <w:t>относительно</w:t>
      </w:r>
      <w:r w:rsidR="000E4C4E">
        <w:rPr>
          <w:lang w:val="ru-RU"/>
        </w:rPr>
        <w:t>Сметной</w:t>
      </w:r>
      <w:proofErr w:type="spellEnd"/>
      <w:r w:rsidR="000E4C4E">
        <w:rPr>
          <w:lang w:val="ru-RU"/>
        </w:rPr>
        <w:t xml:space="preserve"> стоимости, </w:t>
      </w:r>
      <w:r w:rsidR="006667E8" w:rsidRPr="0030335A">
        <w:rPr>
          <w:lang w:val="ru-RU"/>
        </w:rPr>
        <w:t>Окончательной стоимости создания</w:t>
      </w:r>
      <w:r w:rsidR="0020082C">
        <w:rPr>
          <w:lang w:val="ru-RU"/>
        </w:rPr>
        <w:t xml:space="preserve"> и (или) Окончательной измененной стоимости создания</w:t>
      </w:r>
      <w:r w:rsidR="00FC3909" w:rsidRPr="0030335A">
        <w:rPr>
          <w:lang w:val="ru-RU"/>
        </w:rPr>
        <w:t>, по причинам, не связанным с неисполнением</w:t>
      </w:r>
      <w:r w:rsidR="00430C2F" w:rsidRPr="0030335A">
        <w:rPr>
          <w:lang w:val="ru-RU"/>
        </w:rPr>
        <w:t xml:space="preserve"> и (или</w:t>
      </w:r>
      <w:proofErr w:type="gramStart"/>
      <w:r w:rsidR="00430C2F" w:rsidRPr="0030335A">
        <w:rPr>
          <w:lang w:val="ru-RU"/>
        </w:rPr>
        <w:t>)</w:t>
      </w:r>
      <w:r w:rsidR="00FC3909" w:rsidRPr="0030335A">
        <w:rPr>
          <w:lang w:val="ru-RU"/>
        </w:rPr>
        <w:t>н</w:t>
      </w:r>
      <w:proofErr w:type="gramEnd"/>
      <w:r w:rsidR="00FC3909" w:rsidRPr="0030335A">
        <w:rPr>
          <w:lang w:val="ru-RU"/>
        </w:rPr>
        <w:t>енадлежащим исполнением Концесс</w:t>
      </w:r>
      <w:r w:rsidR="00FC1A79" w:rsidRPr="0030335A">
        <w:rPr>
          <w:lang w:val="ru-RU"/>
        </w:rPr>
        <w:t>ионером своих обязательств по Концессионному соглашению</w:t>
      </w:r>
      <w:r w:rsidR="00FC3909" w:rsidRPr="0030335A">
        <w:rPr>
          <w:lang w:val="ru-RU"/>
        </w:rPr>
        <w:t>, является Особым обстоятельством</w:t>
      </w:r>
      <w:r w:rsidR="00DE4E02" w:rsidRPr="0030335A">
        <w:rPr>
          <w:lang w:val="ru-RU"/>
        </w:rPr>
        <w:t xml:space="preserve"> в соответствии с пунктом </w:t>
      </w:r>
      <w:fldSimple w:instr=" REF _Ref94533521 \r \h  \* MERGEFORMAT ">
        <w:r w:rsidR="00626039">
          <w:rPr>
            <w:lang w:val="ru-RU"/>
          </w:rPr>
          <w:t>30.1(14)</w:t>
        </w:r>
      </w:fldSimple>
      <w:r w:rsidR="006E1803" w:rsidRPr="0030335A">
        <w:rPr>
          <w:lang w:val="ru-RU"/>
        </w:rPr>
        <w:t>.</w:t>
      </w:r>
    </w:p>
    <w:p w:rsidR="000D34AC" w:rsidRPr="005673DB" w:rsidRDefault="000D34AC" w:rsidP="005673DB">
      <w:pPr>
        <w:pStyle w:val="Para2"/>
        <w:numPr>
          <w:ilvl w:val="0"/>
          <w:numId w:val="0"/>
        </w:numPr>
        <w:ind w:left="709"/>
        <w:rPr>
          <w:rFonts w:ascii="Arial" w:hAnsi="Arial" w:cs="Arial"/>
          <w:lang w:val="ru-RU"/>
        </w:rPr>
      </w:pPr>
      <w:r>
        <w:rPr>
          <w:rFonts w:ascii="Arial" w:hAnsi="Arial" w:cs="Arial"/>
          <w:lang w:val="ru-RU"/>
        </w:rPr>
        <w:t>Любое п</w:t>
      </w:r>
      <w:r w:rsidRPr="00E14C33">
        <w:rPr>
          <w:rFonts w:ascii="Arial" w:hAnsi="Arial" w:cs="Arial"/>
          <w:lang w:val="ru-RU"/>
        </w:rPr>
        <w:t xml:space="preserve">ревышение фактических Расходов на создание над значением, установленным в пункте </w:t>
      </w:r>
      <w:r w:rsidR="008A7CB1">
        <w:rPr>
          <w:rFonts w:ascii="Arial" w:hAnsi="Arial" w:cs="Arial"/>
          <w:lang w:val="ru-RU"/>
        </w:rPr>
        <w:fldChar w:fldCharType="begin"/>
      </w:r>
      <w:r>
        <w:rPr>
          <w:rFonts w:ascii="Arial" w:hAnsi="Arial" w:cs="Arial"/>
          <w:lang w:val="ru-RU"/>
        </w:rPr>
        <w:instrText xml:space="preserve"> REF _Ref143645510 \w \h </w:instrText>
      </w:r>
      <w:r w:rsidR="008A7CB1">
        <w:rPr>
          <w:rFonts w:ascii="Arial" w:hAnsi="Arial" w:cs="Arial"/>
          <w:lang w:val="ru-RU"/>
        </w:rPr>
      </w:r>
      <w:r w:rsidR="008A7CB1">
        <w:rPr>
          <w:rFonts w:ascii="Arial" w:hAnsi="Arial" w:cs="Arial"/>
          <w:lang w:val="ru-RU"/>
        </w:rPr>
        <w:fldChar w:fldCharType="separate"/>
      </w:r>
      <w:r w:rsidR="00626039">
        <w:rPr>
          <w:rFonts w:ascii="Arial" w:hAnsi="Arial" w:cs="Arial"/>
          <w:lang w:val="ru-RU"/>
        </w:rPr>
        <w:t>26.5</w:t>
      </w:r>
      <w:r w:rsidR="008A7CB1">
        <w:rPr>
          <w:rFonts w:ascii="Arial" w:hAnsi="Arial" w:cs="Arial"/>
          <w:lang w:val="ru-RU"/>
        </w:rPr>
        <w:fldChar w:fldCharType="end"/>
      </w:r>
      <w:r w:rsidRPr="00E14C33">
        <w:rPr>
          <w:rFonts w:ascii="Arial" w:hAnsi="Arial" w:cs="Arial"/>
          <w:lang w:val="ru-RU"/>
        </w:rPr>
        <w:t>по причинам, не связанным с Концессионером, является Особым обстоятельством.</w:t>
      </w:r>
    </w:p>
    <w:p w:rsidR="00FC3909" w:rsidRDefault="00B32B2A" w:rsidP="009D0835">
      <w:pPr>
        <w:pStyle w:val="Para2"/>
        <w:numPr>
          <w:ilvl w:val="0"/>
          <w:numId w:val="0"/>
        </w:numPr>
        <w:ind w:left="709"/>
        <w:rPr>
          <w:lang w:val="ru-RU"/>
        </w:rPr>
      </w:pPr>
      <w:r>
        <w:rPr>
          <w:lang w:val="ru-RU"/>
        </w:rPr>
        <w:t xml:space="preserve">При </w:t>
      </w:r>
      <w:r w:rsidR="00432762">
        <w:rPr>
          <w:lang w:val="ru-RU"/>
        </w:rPr>
        <w:t>наступлении</w:t>
      </w:r>
      <w:r w:rsidR="00FC3909" w:rsidRPr="0030335A">
        <w:rPr>
          <w:lang w:val="ru-RU"/>
        </w:rPr>
        <w:t xml:space="preserve"> данного Особого обстоятельства </w:t>
      </w:r>
      <w:r w:rsidR="00FC1A79" w:rsidRPr="0030335A">
        <w:rPr>
          <w:lang w:val="ru-RU"/>
        </w:rPr>
        <w:t>Концессионное соглашение</w:t>
      </w:r>
      <w:r w:rsidR="00FC3909" w:rsidRPr="0030335A">
        <w:rPr>
          <w:lang w:val="ru-RU"/>
        </w:rPr>
        <w:t xml:space="preserve"> может быть прекращено </w:t>
      </w:r>
      <w:r w:rsidR="00DE4E02" w:rsidRPr="0030335A">
        <w:rPr>
          <w:lang w:val="ru-RU"/>
        </w:rPr>
        <w:t>на основании</w:t>
      </w:r>
      <w:r>
        <w:rPr>
          <w:lang w:val="ru-RU"/>
        </w:rPr>
        <w:t xml:space="preserve"> и в порядке, </w:t>
      </w:r>
      <w:proofErr w:type="spellStart"/>
      <w:r>
        <w:rPr>
          <w:lang w:val="ru-RU"/>
        </w:rPr>
        <w:t>предусмотренном</w:t>
      </w:r>
      <w:r w:rsidR="00DC749A" w:rsidRPr="0030335A">
        <w:rPr>
          <w:lang w:val="ru-RU"/>
        </w:rPr>
        <w:t>пункт</w:t>
      </w:r>
      <w:r w:rsidR="000D34AC">
        <w:rPr>
          <w:lang w:val="ru-RU"/>
        </w:rPr>
        <w:t>ами</w:t>
      </w:r>
      <w:proofErr w:type="spellEnd"/>
      <w:r w:rsidR="000D34AC">
        <w:rPr>
          <w:lang w:val="ru-RU"/>
        </w:rPr>
        <w:t xml:space="preserve"> </w:t>
      </w:r>
      <w:r w:rsidR="008A7CB1">
        <w:rPr>
          <w:lang w:val="ru-RU"/>
        </w:rPr>
        <w:fldChar w:fldCharType="begin"/>
      </w:r>
      <w:r w:rsidR="000D34AC">
        <w:rPr>
          <w:lang w:val="ru-RU"/>
        </w:rPr>
        <w:instrText xml:space="preserve"> REF _Ref92759762 \w \h </w:instrText>
      </w:r>
      <w:r w:rsidR="008A7CB1">
        <w:rPr>
          <w:lang w:val="ru-RU"/>
        </w:rPr>
      </w:r>
      <w:r w:rsidR="008A7CB1">
        <w:rPr>
          <w:lang w:val="ru-RU"/>
        </w:rPr>
        <w:fldChar w:fldCharType="separate"/>
      </w:r>
      <w:r w:rsidR="00626039">
        <w:rPr>
          <w:lang w:val="ru-RU"/>
        </w:rPr>
        <w:t>36.4</w:t>
      </w:r>
      <w:r w:rsidR="008A7CB1">
        <w:rPr>
          <w:lang w:val="ru-RU"/>
        </w:rPr>
        <w:fldChar w:fldCharType="end"/>
      </w:r>
      <w:r w:rsidR="00EE0DDC">
        <w:rPr>
          <w:lang w:val="ru-RU"/>
        </w:rPr>
        <w:t>–</w:t>
      </w:r>
      <w:r w:rsidR="008A7CB1">
        <w:rPr>
          <w:lang w:val="ru-RU"/>
        </w:rPr>
        <w:fldChar w:fldCharType="begin"/>
      </w:r>
      <w:r w:rsidR="00713406">
        <w:rPr>
          <w:lang w:val="ru-RU"/>
        </w:rPr>
        <w:instrText xml:space="preserve"> REF _Ref142866760 \w \h </w:instrText>
      </w:r>
      <w:r w:rsidR="008A7CB1">
        <w:rPr>
          <w:lang w:val="ru-RU"/>
        </w:rPr>
      </w:r>
      <w:r w:rsidR="008A7CB1">
        <w:rPr>
          <w:lang w:val="ru-RU"/>
        </w:rPr>
        <w:fldChar w:fldCharType="separate"/>
      </w:r>
      <w:r w:rsidR="00626039">
        <w:rPr>
          <w:lang w:val="ru-RU"/>
        </w:rPr>
        <w:t>36.5</w:t>
      </w:r>
      <w:r w:rsidR="008A7CB1">
        <w:rPr>
          <w:lang w:val="ru-RU"/>
        </w:rPr>
        <w:fldChar w:fldCharType="end"/>
      </w:r>
      <w:r w:rsidR="00FC3909" w:rsidRPr="0030335A">
        <w:rPr>
          <w:lang w:val="ru-RU"/>
        </w:rPr>
        <w:t xml:space="preserve">с выплатой Концессионеру </w:t>
      </w:r>
      <w:r w:rsidR="00AB3F03" w:rsidRPr="0030335A">
        <w:rPr>
          <w:lang w:val="ru-RU"/>
        </w:rPr>
        <w:t xml:space="preserve">Компенсации при </w:t>
      </w:r>
      <w:proofErr w:type="spellStart"/>
      <w:r w:rsidR="00CB2B50" w:rsidRPr="0030335A">
        <w:rPr>
          <w:lang w:val="ru-RU"/>
        </w:rPr>
        <w:t>прекращении</w:t>
      </w:r>
      <w:r w:rsidR="00B45CCD" w:rsidRPr="0030335A">
        <w:rPr>
          <w:lang w:val="ru-RU"/>
        </w:rPr>
        <w:t>в</w:t>
      </w:r>
      <w:proofErr w:type="spellEnd"/>
      <w:r w:rsidR="00B45CCD" w:rsidRPr="0030335A">
        <w:rPr>
          <w:lang w:val="ru-RU"/>
        </w:rPr>
        <w:t xml:space="preserve"> соответствии со статьей </w:t>
      </w:r>
      <w:fldSimple w:instr=" REF _Ref93061181 \r \h  \* MERGEFORMAT ">
        <w:r w:rsidR="00626039">
          <w:rPr>
            <w:lang w:val="ru-RU"/>
          </w:rPr>
          <w:t>37</w:t>
        </w:r>
      </w:fldSimple>
      <w:r w:rsidR="00EB6397" w:rsidRPr="0030335A">
        <w:rPr>
          <w:lang w:val="ru-RU"/>
        </w:rPr>
        <w:t>и Приложением 14 (</w:t>
      </w:r>
      <w:r w:rsidR="00EB6397" w:rsidRPr="0030335A">
        <w:rPr>
          <w:i/>
          <w:lang w:val="ru-RU"/>
        </w:rPr>
        <w:t>Компенсация при прекращении</w:t>
      </w:r>
      <w:r w:rsidR="00EB6397" w:rsidRPr="0030335A">
        <w:rPr>
          <w:lang w:val="ru-RU"/>
        </w:rPr>
        <w:t>)</w:t>
      </w:r>
    </w:p>
    <w:p w:rsidR="009636FC" w:rsidRDefault="009636FC" w:rsidP="009636FC">
      <w:pPr>
        <w:pStyle w:val="Para2"/>
        <w:tabs>
          <w:tab w:val="left" w:pos="3119"/>
        </w:tabs>
        <w:rPr>
          <w:lang w:val="ru-RU"/>
        </w:rPr>
      </w:pPr>
      <w:bookmarkStart w:id="443" w:name="_Ref143191956"/>
      <w:r>
        <w:rPr>
          <w:lang w:val="ru-RU"/>
        </w:rPr>
        <w:t xml:space="preserve">Стороны исходят из того, что </w:t>
      </w:r>
      <w:r w:rsidR="00603EA6">
        <w:rPr>
          <w:lang w:val="ru-RU"/>
        </w:rPr>
        <w:t xml:space="preserve">базовый </w:t>
      </w:r>
      <w:r>
        <w:rPr>
          <w:lang w:val="ru-RU"/>
        </w:rPr>
        <w:t>объем выручки, обеспечивающей окупаемость Инвестиций концессионера, в каждый порядковый год Эксплуатации, составляет следующие значения:</w:t>
      </w:r>
      <w:bookmarkEnd w:id="443"/>
    </w:p>
    <w:tbl>
      <w:tblPr>
        <w:tblStyle w:val="ae"/>
        <w:tblW w:w="0" w:type="auto"/>
        <w:tblInd w:w="709" w:type="dxa"/>
        <w:tblLook w:val="04A0"/>
      </w:tblPr>
      <w:tblGrid>
        <w:gridCol w:w="3255"/>
        <w:gridCol w:w="5948"/>
      </w:tblGrid>
      <w:tr w:rsidR="009636FC" w:rsidRPr="00A906B4" w:rsidTr="005673DB">
        <w:tc>
          <w:tcPr>
            <w:tcW w:w="3255" w:type="dxa"/>
          </w:tcPr>
          <w:p w:rsidR="009636FC" w:rsidRDefault="009636FC" w:rsidP="009636FC">
            <w:pPr>
              <w:pStyle w:val="Para2"/>
              <w:numPr>
                <w:ilvl w:val="0"/>
                <w:numId w:val="0"/>
              </w:numPr>
              <w:tabs>
                <w:tab w:val="left" w:pos="3119"/>
              </w:tabs>
              <w:rPr>
                <w:lang w:val="ru-RU"/>
              </w:rPr>
            </w:pPr>
            <w:r>
              <w:rPr>
                <w:lang w:val="ru-RU"/>
              </w:rPr>
              <w:t>Порядковый год Эксплуатации</w:t>
            </w:r>
          </w:p>
        </w:tc>
        <w:tc>
          <w:tcPr>
            <w:tcW w:w="5948" w:type="dxa"/>
          </w:tcPr>
          <w:p w:rsidR="009636FC" w:rsidRPr="00EA0AAC" w:rsidRDefault="00603EA6" w:rsidP="009636FC">
            <w:pPr>
              <w:pStyle w:val="Para2"/>
              <w:numPr>
                <w:ilvl w:val="0"/>
                <w:numId w:val="0"/>
              </w:numPr>
              <w:tabs>
                <w:tab w:val="left" w:pos="3119"/>
              </w:tabs>
              <w:rPr>
                <w:lang w:val="ru-RU"/>
              </w:rPr>
            </w:pPr>
            <w:r>
              <w:rPr>
                <w:lang w:val="ru-RU"/>
              </w:rPr>
              <w:t>Базовый п</w:t>
            </w:r>
            <w:r w:rsidR="009636FC">
              <w:rPr>
                <w:lang w:val="ru-RU"/>
              </w:rPr>
              <w:t>ланируемый объем выручки Концессионера</w:t>
            </w:r>
            <w:r w:rsidR="000D34AC">
              <w:rPr>
                <w:lang w:val="ru-RU"/>
              </w:rPr>
              <w:t xml:space="preserve"> в ценах </w:t>
            </w:r>
            <w:r w:rsidR="00C85773">
              <w:rPr>
                <w:lang w:val="ru-RU"/>
              </w:rPr>
              <w:t>202</w:t>
            </w:r>
            <w:r w:rsidR="00E26AF7">
              <w:rPr>
                <w:lang w:val="ru-RU"/>
              </w:rPr>
              <w:t>3</w:t>
            </w:r>
            <w:r w:rsidR="00C85773">
              <w:rPr>
                <w:lang w:val="ru-RU"/>
              </w:rPr>
              <w:t xml:space="preserve"> года</w:t>
            </w:r>
            <w:r w:rsidR="00EA0AAC">
              <w:rPr>
                <w:lang w:val="ru-RU"/>
              </w:rPr>
              <w:t>, без НДС, руб.</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Default="00C65841" w:rsidP="00C65841">
            <w:pPr>
              <w:pStyle w:val="Para2"/>
              <w:numPr>
                <w:ilvl w:val="0"/>
                <w:numId w:val="0"/>
              </w:numPr>
              <w:tabs>
                <w:tab w:val="left" w:pos="3119"/>
              </w:tabs>
              <w:jc w:val="center"/>
              <w:rPr>
                <w:lang w:val="ru-RU"/>
              </w:rPr>
            </w:pPr>
            <w:r w:rsidRPr="00F71FB4">
              <w:t>175 893 181</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Default="00C65841" w:rsidP="00C65841">
            <w:pPr>
              <w:pStyle w:val="Para2"/>
              <w:numPr>
                <w:ilvl w:val="0"/>
                <w:numId w:val="0"/>
              </w:numPr>
              <w:tabs>
                <w:tab w:val="left" w:pos="3119"/>
              </w:tabs>
              <w:jc w:val="center"/>
              <w:rPr>
                <w:lang w:val="ru-RU"/>
              </w:rPr>
            </w:pPr>
            <w:r w:rsidRPr="00F71FB4">
              <w:t>188 649 571</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Default="00C65841" w:rsidP="00C65841">
            <w:pPr>
              <w:pStyle w:val="Para2"/>
              <w:numPr>
                <w:ilvl w:val="0"/>
                <w:numId w:val="0"/>
              </w:numPr>
              <w:tabs>
                <w:tab w:val="left" w:pos="3119"/>
              </w:tabs>
              <w:jc w:val="center"/>
              <w:rPr>
                <w:lang w:val="ru-RU"/>
              </w:rPr>
            </w:pPr>
            <w:r w:rsidRPr="00F71FB4">
              <w:t>202 367 693</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Default="00C65841" w:rsidP="00C65841">
            <w:pPr>
              <w:pStyle w:val="Para2"/>
              <w:numPr>
                <w:ilvl w:val="0"/>
                <w:numId w:val="0"/>
              </w:numPr>
              <w:tabs>
                <w:tab w:val="left" w:pos="3119"/>
              </w:tabs>
              <w:jc w:val="center"/>
              <w:rPr>
                <w:lang w:val="ru-RU"/>
              </w:rPr>
            </w:pPr>
            <w:r w:rsidRPr="00F71FB4">
              <w:t>217 122 172</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Default="00C65841" w:rsidP="00C65841">
            <w:pPr>
              <w:pStyle w:val="Para2"/>
              <w:numPr>
                <w:ilvl w:val="0"/>
                <w:numId w:val="0"/>
              </w:numPr>
              <w:tabs>
                <w:tab w:val="left" w:pos="3119"/>
              </w:tabs>
              <w:jc w:val="center"/>
              <w:rPr>
                <w:lang w:val="ru-RU"/>
              </w:rPr>
            </w:pPr>
            <w:r w:rsidRPr="00F71FB4">
              <w:t>229 661 052</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Default="00C65841" w:rsidP="00C65841">
            <w:pPr>
              <w:pStyle w:val="Para2"/>
              <w:numPr>
                <w:ilvl w:val="0"/>
                <w:numId w:val="0"/>
              </w:numPr>
              <w:tabs>
                <w:tab w:val="left" w:pos="3119"/>
              </w:tabs>
              <w:jc w:val="center"/>
              <w:rPr>
                <w:lang w:val="ru-RU"/>
              </w:rPr>
            </w:pPr>
            <w:r w:rsidRPr="00F71FB4">
              <w:t>241 883 661</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Default="00C65841" w:rsidP="00C65841">
            <w:pPr>
              <w:pStyle w:val="Para2"/>
              <w:numPr>
                <w:ilvl w:val="0"/>
                <w:numId w:val="0"/>
              </w:numPr>
              <w:tabs>
                <w:tab w:val="left" w:pos="3119"/>
              </w:tabs>
              <w:jc w:val="center"/>
              <w:rPr>
                <w:lang w:val="ru-RU"/>
              </w:rPr>
            </w:pPr>
            <w:r w:rsidRPr="00F71FB4">
              <w:t>254 756 880</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Pr="009E1A80" w:rsidRDefault="00C65841" w:rsidP="00C65841">
            <w:pPr>
              <w:pStyle w:val="Para2"/>
              <w:numPr>
                <w:ilvl w:val="0"/>
                <w:numId w:val="0"/>
              </w:numPr>
              <w:tabs>
                <w:tab w:val="left" w:pos="3119"/>
              </w:tabs>
              <w:jc w:val="center"/>
              <w:rPr>
                <w:lang w:val="ru-RU"/>
              </w:rPr>
            </w:pPr>
            <w:r w:rsidRPr="00F71FB4">
              <w:t>268 315 350</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Pr="009E1A80" w:rsidRDefault="00C65841" w:rsidP="00C65841">
            <w:pPr>
              <w:pStyle w:val="Para2"/>
              <w:numPr>
                <w:ilvl w:val="0"/>
                <w:numId w:val="0"/>
              </w:numPr>
              <w:tabs>
                <w:tab w:val="left" w:pos="3119"/>
              </w:tabs>
              <w:jc w:val="center"/>
              <w:rPr>
                <w:lang w:val="ru-RU"/>
              </w:rPr>
            </w:pPr>
            <w:r w:rsidRPr="00F71FB4">
              <w:t>282 595 551</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Pr="009E1A80" w:rsidRDefault="00C65841" w:rsidP="00C65841">
            <w:pPr>
              <w:pStyle w:val="Para2"/>
              <w:numPr>
                <w:ilvl w:val="0"/>
                <w:numId w:val="0"/>
              </w:numPr>
              <w:tabs>
                <w:tab w:val="left" w:pos="3119"/>
              </w:tabs>
              <w:jc w:val="center"/>
              <w:rPr>
                <w:lang w:val="ru-RU"/>
              </w:rPr>
            </w:pPr>
            <w:r w:rsidRPr="00F71FB4">
              <w:t>287 936 933</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Pr="009E1A80" w:rsidRDefault="00C65841" w:rsidP="00C65841">
            <w:pPr>
              <w:pStyle w:val="Para2"/>
              <w:numPr>
                <w:ilvl w:val="0"/>
                <w:numId w:val="0"/>
              </w:numPr>
              <w:tabs>
                <w:tab w:val="left" w:pos="3119"/>
              </w:tabs>
              <w:jc w:val="center"/>
              <w:rPr>
                <w:lang w:val="ru-RU"/>
              </w:rPr>
            </w:pPr>
            <w:r w:rsidRPr="00F71FB4">
              <w:t>290 379 608</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Pr="009E1A80" w:rsidRDefault="00C65841" w:rsidP="00C65841">
            <w:pPr>
              <w:pStyle w:val="Para2"/>
              <w:numPr>
                <w:ilvl w:val="0"/>
                <w:numId w:val="0"/>
              </w:numPr>
              <w:tabs>
                <w:tab w:val="left" w:pos="3119"/>
              </w:tabs>
              <w:jc w:val="center"/>
              <w:rPr>
                <w:lang w:val="ru-RU"/>
              </w:rPr>
            </w:pPr>
            <w:r w:rsidRPr="00F71FB4">
              <w:t>292 843 603</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Pr="009E1A80" w:rsidRDefault="00C65841" w:rsidP="00C65841">
            <w:pPr>
              <w:pStyle w:val="Para2"/>
              <w:numPr>
                <w:ilvl w:val="0"/>
                <w:numId w:val="0"/>
              </w:numPr>
              <w:tabs>
                <w:tab w:val="left" w:pos="3119"/>
              </w:tabs>
              <w:jc w:val="center"/>
              <w:rPr>
                <w:lang w:val="ru-RU"/>
              </w:rPr>
            </w:pPr>
            <w:r w:rsidRPr="00F71FB4">
              <w:t>295 329 108</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Pr="009E1A80" w:rsidRDefault="00C65841" w:rsidP="00C65841">
            <w:pPr>
              <w:pStyle w:val="Para2"/>
              <w:numPr>
                <w:ilvl w:val="0"/>
                <w:numId w:val="0"/>
              </w:numPr>
              <w:tabs>
                <w:tab w:val="left" w:pos="3119"/>
              </w:tabs>
              <w:jc w:val="center"/>
              <w:rPr>
                <w:lang w:val="ru-RU"/>
              </w:rPr>
            </w:pPr>
            <w:r w:rsidRPr="00F71FB4">
              <w:t>297 836 314</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Pr="009E1A80" w:rsidRDefault="00C65841" w:rsidP="00C65841">
            <w:pPr>
              <w:pStyle w:val="Para2"/>
              <w:numPr>
                <w:ilvl w:val="0"/>
                <w:numId w:val="0"/>
              </w:numPr>
              <w:tabs>
                <w:tab w:val="left" w:pos="3119"/>
              </w:tabs>
              <w:jc w:val="center"/>
              <w:rPr>
                <w:lang w:val="ru-RU"/>
              </w:rPr>
            </w:pPr>
            <w:r w:rsidRPr="00F71FB4">
              <w:t>300 427 153</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Pr="009E1A80" w:rsidRDefault="00C65841" w:rsidP="00C65841">
            <w:pPr>
              <w:pStyle w:val="Para2"/>
              <w:numPr>
                <w:ilvl w:val="0"/>
                <w:numId w:val="0"/>
              </w:numPr>
              <w:tabs>
                <w:tab w:val="left" w:pos="3119"/>
              </w:tabs>
              <w:jc w:val="center"/>
              <w:rPr>
                <w:lang w:val="ru-RU"/>
              </w:rPr>
            </w:pPr>
            <w:r w:rsidRPr="00F71FB4">
              <w:t>303 060 425</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Pr="009E1A80" w:rsidRDefault="00C65841" w:rsidP="00C65841">
            <w:pPr>
              <w:pStyle w:val="Para2"/>
              <w:numPr>
                <w:ilvl w:val="0"/>
                <w:numId w:val="0"/>
              </w:numPr>
              <w:tabs>
                <w:tab w:val="left" w:pos="3119"/>
              </w:tabs>
              <w:jc w:val="center"/>
              <w:rPr>
                <w:lang w:val="ru-RU"/>
              </w:rPr>
            </w:pPr>
            <w:r w:rsidRPr="00F71FB4">
              <w:t>305 716 782</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Pr="009E1A80" w:rsidRDefault="00C65841" w:rsidP="00C65841">
            <w:pPr>
              <w:pStyle w:val="Para2"/>
              <w:numPr>
                <w:ilvl w:val="0"/>
                <w:numId w:val="0"/>
              </w:numPr>
              <w:tabs>
                <w:tab w:val="left" w:pos="3119"/>
              </w:tabs>
              <w:jc w:val="center"/>
              <w:rPr>
                <w:lang w:val="ru-RU"/>
              </w:rPr>
            </w:pPr>
            <w:r w:rsidRPr="00F71FB4">
              <w:t>308 396 426</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Pr="009E1A80" w:rsidRDefault="00C65841" w:rsidP="00C65841">
            <w:pPr>
              <w:pStyle w:val="Para2"/>
              <w:numPr>
                <w:ilvl w:val="0"/>
                <w:numId w:val="0"/>
              </w:numPr>
              <w:tabs>
                <w:tab w:val="left" w:pos="3119"/>
              </w:tabs>
              <w:jc w:val="center"/>
              <w:rPr>
                <w:lang w:val="ru-RU"/>
              </w:rPr>
            </w:pPr>
            <w:r w:rsidRPr="00F71FB4">
              <w:t>311 099 562</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Pr="009E1A80" w:rsidRDefault="00C65841" w:rsidP="00C65841">
            <w:pPr>
              <w:pStyle w:val="Para2"/>
              <w:numPr>
                <w:ilvl w:val="0"/>
                <w:numId w:val="0"/>
              </w:numPr>
              <w:tabs>
                <w:tab w:val="left" w:pos="3119"/>
              </w:tabs>
              <w:jc w:val="center"/>
              <w:rPr>
                <w:lang w:val="ru-RU"/>
              </w:rPr>
            </w:pPr>
            <w:r w:rsidRPr="00F71FB4">
              <w:t>314 032 198</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Pr="009E1A80" w:rsidRDefault="00C65841" w:rsidP="00C65841">
            <w:pPr>
              <w:pStyle w:val="Para2"/>
              <w:numPr>
                <w:ilvl w:val="0"/>
                <w:numId w:val="0"/>
              </w:numPr>
              <w:tabs>
                <w:tab w:val="left" w:pos="3119"/>
              </w:tabs>
              <w:jc w:val="center"/>
              <w:rPr>
                <w:lang w:val="ru-RU"/>
              </w:rPr>
            </w:pPr>
            <w:r w:rsidRPr="00F71FB4">
              <w:t>317 058 471</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Pr="009E1A80" w:rsidRDefault="00C65841" w:rsidP="00C65841">
            <w:pPr>
              <w:pStyle w:val="Para2"/>
              <w:numPr>
                <w:ilvl w:val="0"/>
                <w:numId w:val="0"/>
              </w:numPr>
              <w:tabs>
                <w:tab w:val="left" w:pos="3119"/>
              </w:tabs>
              <w:jc w:val="center"/>
              <w:rPr>
                <w:lang w:val="ru-RU"/>
              </w:rPr>
            </w:pPr>
            <w:r w:rsidRPr="00F71FB4">
              <w:t>320 114 098</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Pr="009E1A80" w:rsidRDefault="00C65841" w:rsidP="00C65841">
            <w:pPr>
              <w:pStyle w:val="Para2"/>
              <w:numPr>
                <w:ilvl w:val="0"/>
                <w:numId w:val="0"/>
              </w:numPr>
              <w:tabs>
                <w:tab w:val="left" w:pos="3119"/>
              </w:tabs>
              <w:jc w:val="center"/>
              <w:rPr>
                <w:lang w:val="ru-RU"/>
              </w:rPr>
            </w:pPr>
            <w:r w:rsidRPr="00F71FB4">
              <w:t>323 199 366</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Pr="009E1A80" w:rsidRDefault="00C65841" w:rsidP="00C65841">
            <w:pPr>
              <w:pStyle w:val="Para2"/>
              <w:numPr>
                <w:ilvl w:val="0"/>
                <w:numId w:val="0"/>
              </w:numPr>
              <w:tabs>
                <w:tab w:val="left" w:pos="3119"/>
              </w:tabs>
              <w:jc w:val="center"/>
              <w:rPr>
                <w:lang w:val="ru-RU"/>
              </w:rPr>
            </w:pPr>
            <w:r w:rsidRPr="00F71FB4">
              <w:t>323 948 604</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Pr="009E1A80" w:rsidRDefault="00C65841" w:rsidP="00C65841">
            <w:pPr>
              <w:pStyle w:val="Para2"/>
              <w:numPr>
                <w:ilvl w:val="0"/>
                <w:numId w:val="0"/>
              </w:numPr>
              <w:tabs>
                <w:tab w:val="left" w:pos="3119"/>
              </w:tabs>
              <w:jc w:val="center"/>
              <w:rPr>
                <w:lang w:val="ru-RU"/>
              </w:rPr>
            </w:pPr>
            <w:r w:rsidRPr="00F71FB4">
              <w:t>323 948 604</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Pr="009E1A80" w:rsidRDefault="00C65841" w:rsidP="00C65841">
            <w:pPr>
              <w:pStyle w:val="Para2"/>
              <w:numPr>
                <w:ilvl w:val="0"/>
                <w:numId w:val="0"/>
              </w:numPr>
              <w:tabs>
                <w:tab w:val="left" w:pos="3119"/>
              </w:tabs>
              <w:jc w:val="center"/>
              <w:rPr>
                <w:lang w:val="ru-RU"/>
              </w:rPr>
            </w:pPr>
            <w:r w:rsidRPr="00F71FB4">
              <w:t>323 948 604</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Pr="009E1A80" w:rsidRDefault="00C65841" w:rsidP="00C65841">
            <w:pPr>
              <w:pStyle w:val="Para2"/>
              <w:numPr>
                <w:ilvl w:val="0"/>
                <w:numId w:val="0"/>
              </w:numPr>
              <w:tabs>
                <w:tab w:val="left" w:pos="3119"/>
              </w:tabs>
              <w:jc w:val="center"/>
              <w:rPr>
                <w:lang w:val="ru-RU"/>
              </w:rPr>
            </w:pPr>
            <w:r w:rsidRPr="00F71FB4">
              <w:t>323 948 604</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Pr="009E1A80" w:rsidRDefault="00C65841" w:rsidP="00C65841">
            <w:pPr>
              <w:pStyle w:val="Para2"/>
              <w:numPr>
                <w:ilvl w:val="0"/>
                <w:numId w:val="0"/>
              </w:numPr>
              <w:tabs>
                <w:tab w:val="left" w:pos="3119"/>
              </w:tabs>
              <w:jc w:val="center"/>
              <w:rPr>
                <w:lang w:val="ru-RU"/>
              </w:rPr>
            </w:pPr>
            <w:r w:rsidRPr="00F71FB4">
              <w:t>323 948 604</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Pr="009E1A80" w:rsidRDefault="00C65841" w:rsidP="00C65841">
            <w:pPr>
              <w:pStyle w:val="Para2"/>
              <w:numPr>
                <w:ilvl w:val="0"/>
                <w:numId w:val="0"/>
              </w:numPr>
              <w:tabs>
                <w:tab w:val="left" w:pos="3119"/>
              </w:tabs>
              <w:jc w:val="center"/>
              <w:rPr>
                <w:lang w:val="ru-RU"/>
              </w:rPr>
            </w:pPr>
            <w:r w:rsidRPr="00F71FB4">
              <w:t>323 948 604</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Pr="009E1A80" w:rsidRDefault="00C65841" w:rsidP="00C65841">
            <w:pPr>
              <w:pStyle w:val="Para2"/>
              <w:numPr>
                <w:ilvl w:val="0"/>
                <w:numId w:val="0"/>
              </w:numPr>
              <w:tabs>
                <w:tab w:val="left" w:pos="3119"/>
              </w:tabs>
              <w:jc w:val="center"/>
              <w:rPr>
                <w:lang w:val="ru-RU"/>
              </w:rPr>
            </w:pPr>
            <w:r w:rsidRPr="00F71FB4">
              <w:t>323 948 604</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Pr="009E1A80" w:rsidRDefault="00C65841" w:rsidP="00C65841">
            <w:pPr>
              <w:pStyle w:val="Para2"/>
              <w:numPr>
                <w:ilvl w:val="0"/>
                <w:numId w:val="0"/>
              </w:numPr>
              <w:tabs>
                <w:tab w:val="left" w:pos="3119"/>
              </w:tabs>
              <w:jc w:val="center"/>
              <w:rPr>
                <w:lang w:val="ru-RU"/>
              </w:rPr>
            </w:pPr>
            <w:r w:rsidRPr="00F71FB4">
              <w:t>323 948 604</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Pr="009E1A80" w:rsidRDefault="00C65841" w:rsidP="00C65841">
            <w:pPr>
              <w:pStyle w:val="Para2"/>
              <w:numPr>
                <w:ilvl w:val="0"/>
                <w:numId w:val="0"/>
              </w:numPr>
              <w:tabs>
                <w:tab w:val="left" w:pos="3119"/>
              </w:tabs>
              <w:jc w:val="center"/>
              <w:rPr>
                <w:lang w:val="ru-RU"/>
              </w:rPr>
            </w:pPr>
            <w:r w:rsidRPr="00F71FB4">
              <w:t>323 948 604</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Pr="009E1A80" w:rsidRDefault="00C65841" w:rsidP="00C65841">
            <w:pPr>
              <w:pStyle w:val="Para2"/>
              <w:numPr>
                <w:ilvl w:val="0"/>
                <w:numId w:val="0"/>
              </w:numPr>
              <w:tabs>
                <w:tab w:val="left" w:pos="3119"/>
              </w:tabs>
              <w:jc w:val="center"/>
              <w:rPr>
                <w:lang w:val="ru-RU"/>
              </w:rPr>
            </w:pPr>
            <w:r w:rsidRPr="00F71FB4">
              <w:t>323 948 604</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Pr="009E1A80" w:rsidRDefault="00C65841" w:rsidP="00C65841">
            <w:pPr>
              <w:pStyle w:val="Para2"/>
              <w:numPr>
                <w:ilvl w:val="0"/>
                <w:numId w:val="0"/>
              </w:numPr>
              <w:tabs>
                <w:tab w:val="left" w:pos="3119"/>
              </w:tabs>
              <w:jc w:val="center"/>
              <w:rPr>
                <w:lang w:val="ru-RU"/>
              </w:rPr>
            </w:pPr>
            <w:r w:rsidRPr="00F71FB4">
              <w:t>323 948 604</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Pr="009E1A80" w:rsidRDefault="00C65841" w:rsidP="00C65841">
            <w:pPr>
              <w:pStyle w:val="Para2"/>
              <w:numPr>
                <w:ilvl w:val="0"/>
                <w:numId w:val="0"/>
              </w:numPr>
              <w:tabs>
                <w:tab w:val="left" w:pos="3119"/>
              </w:tabs>
              <w:jc w:val="center"/>
              <w:rPr>
                <w:lang w:val="ru-RU"/>
              </w:rPr>
            </w:pPr>
            <w:r w:rsidRPr="00F71FB4">
              <w:t>323 948 604</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Pr="009E1A80" w:rsidRDefault="00C65841" w:rsidP="00C65841">
            <w:pPr>
              <w:pStyle w:val="Para2"/>
              <w:numPr>
                <w:ilvl w:val="0"/>
                <w:numId w:val="0"/>
              </w:numPr>
              <w:tabs>
                <w:tab w:val="left" w:pos="3119"/>
              </w:tabs>
              <w:jc w:val="center"/>
              <w:rPr>
                <w:lang w:val="ru-RU"/>
              </w:rPr>
            </w:pPr>
            <w:r w:rsidRPr="00F71FB4">
              <w:t>323 948 604</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Pr="009E1A80" w:rsidRDefault="00C65841" w:rsidP="00C65841">
            <w:pPr>
              <w:pStyle w:val="Para2"/>
              <w:numPr>
                <w:ilvl w:val="0"/>
                <w:numId w:val="0"/>
              </w:numPr>
              <w:tabs>
                <w:tab w:val="left" w:pos="3119"/>
              </w:tabs>
              <w:jc w:val="center"/>
              <w:rPr>
                <w:lang w:val="ru-RU"/>
              </w:rPr>
            </w:pPr>
            <w:r w:rsidRPr="00F71FB4">
              <w:t>323 948 604</w:t>
            </w:r>
          </w:p>
        </w:tc>
      </w:tr>
      <w:tr w:rsidR="00C65841" w:rsidTr="00327ACE">
        <w:tc>
          <w:tcPr>
            <w:tcW w:w="3255" w:type="dxa"/>
          </w:tcPr>
          <w:p w:rsidR="00C65841" w:rsidRDefault="00C65841" w:rsidP="00C65841">
            <w:pPr>
              <w:pStyle w:val="Para2"/>
              <w:numPr>
                <w:ilvl w:val="0"/>
                <w:numId w:val="26"/>
              </w:numPr>
              <w:tabs>
                <w:tab w:val="left" w:pos="3119"/>
              </w:tabs>
              <w:rPr>
                <w:lang w:val="ru-RU"/>
              </w:rPr>
            </w:pPr>
          </w:p>
        </w:tc>
        <w:tc>
          <w:tcPr>
            <w:tcW w:w="5948" w:type="dxa"/>
          </w:tcPr>
          <w:p w:rsidR="00C65841" w:rsidRPr="00293C90" w:rsidRDefault="00C65841" w:rsidP="00C65841">
            <w:pPr>
              <w:pStyle w:val="Para2"/>
              <w:numPr>
                <w:ilvl w:val="0"/>
                <w:numId w:val="0"/>
              </w:numPr>
              <w:tabs>
                <w:tab w:val="left" w:pos="3119"/>
              </w:tabs>
              <w:jc w:val="center"/>
            </w:pPr>
            <w:r w:rsidRPr="00F71FB4">
              <w:t>323 948 604</w:t>
            </w:r>
          </w:p>
        </w:tc>
      </w:tr>
      <w:tr w:rsidR="00C65841" w:rsidTr="00327ACE">
        <w:tc>
          <w:tcPr>
            <w:tcW w:w="3255" w:type="dxa"/>
          </w:tcPr>
          <w:p w:rsidR="00C65841" w:rsidRDefault="00C65841" w:rsidP="00C65841">
            <w:pPr>
              <w:pStyle w:val="Para2"/>
              <w:numPr>
                <w:ilvl w:val="0"/>
                <w:numId w:val="26"/>
              </w:numPr>
              <w:tabs>
                <w:tab w:val="left" w:pos="3119"/>
              </w:tabs>
              <w:rPr>
                <w:lang w:val="ru-RU"/>
              </w:rPr>
            </w:pPr>
          </w:p>
        </w:tc>
        <w:tc>
          <w:tcPr>
            <w:tcW w:w="5948" w:type="dxa"/>
          </w:tcPr>
          <w:p w:rsidR="00C65841" w:rsidRPr="00293C90" w:rsidRDefault="00C65841" w:rsidP="00C65841">
            <w:pPr>
              <w:pStyle w:val="Para2"/>
              <w:numPr>
                <w:ilvl w:val="0"/>
                <w:numId w:val="0"/>
              </w:numPr>
              <w:tabs>
                <w:tab w:val="left" w:pos="3119"/>
              </w:tabs>
              <w:jc w:val="center"/>
            </w:pPr>
            <w:r w:rsidRPr="00F71FB4">
              <w:t>323 948 604</w:t>
            </w:r>
          </w:p>
        </w:tc>
      </w:tr>
      <w:tr w:rsidR="00C65841" w:rsidTr="00327ACE">
        <w:tc>
          <w:tcPr>
            <w:tcW w:w="3255" w:type="dxa"/>
          </w:tcPr>
          <w:p w:rsidR="00C65841" w:rsidRDefault="00C65841" w:rsidP="00C65841">
            <w:pPr>
              <w:pStyle w:val="Para2"/>
              <w:numPr>
                <w:ilvl w:val="0"/>
                <w:numId w:val="26"/>
              </w:numPr>
              <w:tabs>
                <w:tab w:val="left" w:pos="3119"/>
              </w:tabs>
              <w:rPr>
                <w:lang w:val="ru-RU"/>
              </w:rPr>
            </w:pPr>
          </w:p>
        </w:tc>
        <w:tc>
          <w:tcPr>
            <w:tcW w:w="5948" w:type="dxa"/>
          </w:tcPr>
          <w:p w:rsidR="00C65841" w:rsidRPr="00293C90" w:rsidRDefault="00C65841" w:rsidP="00C65841">
            <w:pPr>
              <w:pStyle w:val="Para2"/>
              <w:numPr>
                <w:ilvl w:val="0"/>
                <w:numId w:val="0"/>
              </w:numPr>
              <w:tabs>
                <w:tab w:val="left" w:pos="3119"/>
              </w:tabs>
              <w:jc w:val="center"/>
            </w:pPr>
            <w:r w:rsidRPr="00F71FB4">
              <w:t>323 948 604</w:t>
            </w:r>
          </w:p>
        </w:tc>
      </w:tr>
      <w:tr w:rsidR="00C65841" w:rsidTr="00327ACE">
        <w:tc>
          <w:tcPr>
            <w:tcW w:w="3255" w:type="dxa"/>
          </w:tcPr>
          <w:p w:rsidR="00C65841" w:rsidRDefault="00C65841" w:rsidP="00C65841">
            <w:pPr>
              <w:pStyle w:val="Para2"/>
              <w:numPr>
                <w:ilvl w:val="0"/>
                <w:numId w:val="26"/>
              </w:numPr>
              <w:tabs>
                <w:tab w:val="left" w:pos="3119"/>
              </w:tabs>
              <w:rPr>
                <w:lang w:val="ru-RU"/>
              </w:rPr>
            </w:pPr>
          </w:p>
        </w:tc>
        <w:tc>
          <w:tcPr>
            <w:tcW w:w="5948" w:type="dxa"/>
          </w:tcPr>
          <w:p w:rsidR="00C65841" w:rsidRPr="00293C90" w:rsidRDefault="00C65841" w:rsidP="00C65841">
            <w:pPr>
              <w:pStyle w:val="Para2"/>
              <w:numPr>
                <w:ilvl w:val="0"/>
                <w:numId w:val="0"/>
              </w:numPr>
              <w:tabs>
                <w:tab w:val="left" w:pos="3119"/>
              </w:tabs>
              <w:jc w:val="center"/>
            </w:pPr>
            <w:r w:rsidRPr="00F71FB4">
              <w:t>323 948 604</w:t>
            </w:r>
          </w:p>
        </w:tc>
      </w:tr>
      <w:tr w:rsidR="00C65841" w:rsidTr="00327ACE">
        <w:tc>
          <w:tcPr>
            <w:tcW w:w="3255" w:type="dxa"/>
          </w:tcPr>
          <w:p w:rsidR="00C65841" w:rsidRDefault="00C65841" w:rsidP="00C65841">
            <w:pPr>
              <w:pStyle w:val="Para2"/>
              <w:numPr>
                <w:ilvl w:val="0"/>
                <w:numId w:val="26"/>
              </w:numPr>
              <w:tabs>
                <w:tab w:val="left" w:pos="3119"/>
              </w:tabs>
              <w:rPr>
                <w:lang w:val="ru-RU"/>
              </w:rPr>
            </w:pPr>
          </w:p>
        </w:tc>
        <w:tc>
          <w:tcPr>
            <w:tcW w:w="5948" w:type="dxa"/>
          </w:tcPr>
          <w:p w:rsidR="00C65841" w:rsidRPr="00293C90" w:rsidRDefault="00C65841" w:rsidP="00C65841">
            <w:pPr>
              <w:pStyle w:val="Para2"/>
              <w:numPr>
                <w:ilvl w:val="0"/>
                <w:numId w:val="0"/>
              </w:numPr>
              <w:tabs>
                <w:tab w:val="left" w:pos="3119"/>
              </w:tabs>
              <w:jc w:val="center"/>
            </w:pPr>
            <w:r w:rsidRPr="00F71FB4">
              <w:t>323 948 604</w:t>
            </w:r>
          </w:p>
        </w:tc>
      </w:tr>
      <w:tr w:rsidR="00C65841" w:rsidTr="00327ACE">
        <w:tc>
          <w:tcPr>
            <w:tcW w:w="3255" w:type="dxa"/>
          </w:tcPr>
          <w:p w:rsidR="00C65841" w:rsidRDefault="00C65841" w:rsidP="00C65841">
            <w:pPr>
              <w:pStyle w:val="Para2"/>
              <w:numPr>
                <w:ilvl w:val="0"/>
                <w:numId w:val="26"/>
              </w:numPr>
              <w:tabs>
                <w:tab w:val="left" w:pos="3119"/>
              </w:tabs>
              <w:rPr>
                <w:lang w:val="ru-RU"/>
              </w:rPr>
            </w:pPr>
          </w:p>
        </w:tc>
        <w:tc>
          <w:tcPr>
            <w:tcW w:w="5948" w:type="dxa"/>
          </w:tcPr>
          <w:p w:rsidR="00C65841" w:rsidRPr="00293C90" w:rsidRDefault="00C65841" w:rsidP="00C65841">
            <w:pPr>
              <w:pStyle w:val="Para2"/>
              <w:numPr>
                <w:ilvl w:val="0"/>
                <w:numId w:val="0"/>
              </w:numPr>
              <w:tabs>
                <w:tab w:val="left" w:pos="3119"/>
              </w:tabs>
              <w:jc w:val="center"/>
            </w:pPr>
            <w:r w:rsidRPr="00F71FB4">
              <w:t>323 948 604</w:t>
            </w:r>
          </w:p>
        </w:tc>
      </w:tr>
      <w:tr w:rsidR="00C65841" w:rsidTr="00327ACE">
        <w:tc>
          <w:tcPr>
            <w:tcW w:w="3255" w:type="dxa"/>
          </w:tcPr>
          <w:p w:rsidR="00C65841" w:rsidRDefault="00C65841" w:rsidP="00C65841">
            <w:pPr>
              <w:pStyle w:val="Para2"/>
              <w:numPr>
                <w:ilvl w:val="0"/>
                <w:numId w:val="26"/>
              </w:numPr>
              <w:tabs>
                <w:tab w:val="left" w:pos="3119"/>
              </w:tabs>
              <w:rPr>
                <w:lang w:val="ru-RU"/>
              </w:rPr>
            </w:pPr>
          </w:p>
        </w:tc>
        <w:tc>
          <w:tcPr>
            <w:tcW w:w="5948" w:type="dxa"/>
          </w:tcPr>
          <w:p w:rsidR="00C65841" w:rsidRPr="00293C90" w:rsidRDefault="00C65841" w:rsidP="00C65841">
            <w:pPr>
              <w:pStyle w:val="Para2"/>
              <w:numPr>
                <w:ilvl w:val="0"/>
                <w:numId w:val="0"/>
              </w:numPr>
              <w:tabs>
                <w:tab w:val="left" w:pos="3119"/>
              </w:tabs>
              <w:jc w:val="center"/>
            </w:pPr>
            <w:r w:rsidRPr="00F71FB4">
              <w:t>323 948 604</w:t>
            </w:r>
          </w:p>
        </w:tc>
      </w:tr>
      <w:tr w:rsidR="00C65841" w:rsidTr="00327ACE">
        <w:tc>
          <w:tcPr>
            <w:tcW w:w="3255" w:type="dxa"/>
          </w:tcPr>
          <w:p w:rsidR="00C65841" w:rsidRDefault="00C65841" w:rsidP="00C65841">
            <w:pPr>
              <w:pStyle w:val="Para2"/>
              <w:numPr>
                <w:ilvl w:val="0"/>
                <w:numId w:val="26"/>
              </w:numPr>
              <w:tabs>
                <w:tab w:val="left" w:pos="3119"/>
              </w:tabs>
              <w:rPr>
                <w:lang w:val="ru-RU"/>
              </w:rPr>
            </w:pPr>
          </w:p>
        </w:tc>
        <w:tc>
          <w:tcPr>
            <w:tcW w:w="5948" w:type="dxa"/>
          </w:tcPr>
          <w:p w:rsidR="00C65841" w:rsidRPr="00293C90" w:rsidRDefault="00C65841" w:rsidP="00C65841">
            <w:pPr>
              <w:pStyle w:val="Para2"/>
              <w:numPr>
                <w:ilvl w:val="0"/>
                <w:numId w:val="0"/>
              </w:numPr>
              <w:tabs>
                <w:tab w:val="left" w:pos="3119"/>
              </w:tabs>
              <w:jc w:val="center"/>
            </w:pPr>
            <w:r w:rsidRPr="00F71FB4">
              <w:t>323 948 604</w:t>
            </w:r>
          </w:p>
        </w:tc>
      </w:tr>
      <w:tr w:rsidR="00C65841" w:rsidTr="00327ACE">
        <w:tc>
          <w:tcPr>
            <w:tcW w:w="3255" w:type="dxa"/>
          </w:tcPr>
          <w:p w:rsidR="00C65841" w:rsidRDefault="00C65841" w:rsidP="00C65841">
            <w:pPr>
              <w:pStyle w:val="Para2"/>
              <w:numPr>
                <w:ilvl w:val="0"/>
                <w:numId w:val="26"/>
              </w:numPr>
              <w:tabs>
                <w:tab w:val="left" w:pos="3119"/>
              </w:tabs>
              <w:rPr>
                <w:lang w:val="ru-RU"/>
              </w:rPr>
            </w:pPr>
          </w:p>
        </w:tc>
        <w:tc>
          <w:tcPr>
            <w:tcW w:w="5948" w:type="dxa"/>
          </w:tcPr>
          <w:p w:rsidR="00C65841" w:rsidRPr="00293C90" w:rsidRDefault="00C65841" w:rsidP="00C65841">
            <w:pPr>
              <w:pStyle w:val="Para2"/>
              <w:numPr>
                <w:ilvl w:val="0"/>
                <w:numId w:val="0"/>
              </w:numPr>
              <w:tabs>
                <w:tab w:val="left" w:pos="3119"/>
              </w:tabs>
              <w:jc w:val="center"/>
            </w:pPr>
            <w:r w:rsidRPr="00F71FB4">
              <w:t>323 948 604</w:t>
            </w:r>
          </w:p>
        </w:tc>
      </w:tr>
      <w:tr w:rsidR="00C65841" w:rsidTr="00327ACE">
        <w:tc>
          <w:tcPr>
            <w:tcW w:w="3255" w:type="dxa"/>
          </w:tcPr>
          <w:p w:rsidR="00C65841" w:rsidRDefault="00C65841" w:rsidP="00327ACE">
            <w:pPr>
              <w:pStyle w:val="Para2"/>
              <w:numPr>
                <w:ilvl w:val="0"/>
                <w:numId w:val="26"/>
              </w:numPr>
              <w:tabs>
                <w:tab w:val="left" w:pos="3119"/>
              </w:tabs>
              <w:rPr>
                <w:lang w:val="ru-RU"/>
              </w:rPr>
            </w:pPr>
          </w:p>
        </w:tc>
        <w:tc>
          <w:tcPr>
            <w:tcW w:w="5948" w:type="dxa"/>
          </w:tcPr>
          <w:p w:rsidR="00C65841" w:rsidRPr="009E1A80" w:rsidRDefault="00C65841" w:rsidP="00C65841">
            <w:pPr>
              <w:pStyle w:val="Para2"/>
              <w:numPr>
                <w:ilvl w:val="0"/>
                <w:numId w:val="0"/>
              </w:numPr>
              <w:tabs>
                <w:tab w:val="left" w:pos="3119"/>
              </w:tabs>
              <w:jc w:val="center"/>
              <w:rPr>
                <w:lang w:val="ru-RU"/>
              </w:rPr>
            </w:pPr>
            <w:r w:rsidRPr="00F71FB4">
              <w:t>107 982 868</w:t>
            </w:r>
          </w:p>
        </w:tc>
      </w:tr>
    </w:tbl>
    <w:p w:rsidR="00393BFB" w:rsidRPr="00827EBF" w:rsidRDefault="00603EA6" w:rsidP="00393BFB">
      <w:pPr>
        <w:pStyle w:val="Para2"/>
        <w:rPr>
          <w:lang w:val="ru-RU" w:eastAsia="ru-RU" w:bidi="ru-RU"/>
        </w:rPr>
      </w:pPr>
      <w:proofErr w:type="gramStart"/>
      <w:r>
        <w:rPr>
          <w:lang w:val="ru-RU"/>
        </w:rPr>
        <w:t>Базовый</w:t>
      </w:r>
      <w:proofErr w:type="gramEnd"/>
      <w:r>
        <w:rPr>
          <w:lang w:val="ru-RU" w:eastAsia="ru-RU" w:bidi="ru-RU"/>
        </w:rPr>
        <w:t xml:space="preserve"> </w:t>
      </w:r>
      <w:proofErr w:type="spellStart"/>
      <w:r>
        <w:rPr>
          <w:lang w:val="ru-RU" w:eastAsia="ru-RU" w:bidi="ru-RU"/>
        </w:rPr>
        <w:t>п</w:t>
      </w:r>
      <w:r w:rsidR="00393BFB">
        <w:rPr>
          <w:lang w:val="ru-RU" w:eastAsia="ru-RU" w:bidi="ru-RU"/>
        </w:rPr>
        <w:t>ланируемыйобъем</w:t>
      </w:r>
      <w:proofErr w:type="spellEnd"/>
      <w:r w:rsidR="00393BFB">
        <w:rPr>
          <w:lang w:val="ru-RU" w:eastAsia="ru-RU" w:bidi="ru-RU"/>
        </w:rPr>
        <w:t xml:space="preserve"> выручки Концессионера индексируется</w:t>
      </w:r>
      <w:r w:rsidR="00393BFB" w:rsidRPr="00CF3109">
        <w:rPr>
          <w:lang w:val="ru-RU" w:eastAsia="ru-RU" w:bidi="ru-RU"/>
        </w:rPr>
        <w:t xml:space="preserve"> в соответствии с </w:t>
      </w:r>
      <w:r w:rsidR="00393BFB">
        <w:rPr>
          <w:lang w:val="ru-RU" w:eastAsia="ru-RU" w:bidi="ru-RU"/>
        </w:rPr>
        <w:t>Концессионным соглашением</w:t>
      </w:r>
      <w:r w:rsidR="00393BFB" w:rsidRPr="00CF3109">
        <w:rPr>
          <w:lang w:val="ru-RU" w:eastAsia="ru-RU" w:bidi="ru-RU"/>
        </w:rPr>
        <w:t>.</w:t>
      </w:r>
    </w:p>
    <w:p w:rsidR="00393BFB" w:rsidRPr="00CF3109" w:rsidRDefault="00393BFB" w:rsidP="00393BFB">
      <w:pPr>
        <w:pStyle w:val="Para2"/>
        <w:rPr>
          <w:lang w:val="ru-RU" w:eastAsia="ru-RU" w:bidi="ru-RU"/>
        </w:rPr>
      </w:pPr>
      <w:proofErr w:type="spellStart"/>
      <w:r>
        <w:rPr>
          <w:lang w:val="ru-RU" w:eastAsia="ru-RU" w:bidi="ru-RU"/>
        </w:rPr>
        <w:t>Планируемыйобъем</w:t>
      </w:r>
      <w:proofErr w:type="spellEnd"/>
      <w:r>
        <w:rPr>
          <w:lang w:val="ru-RU" w:eastAsia="ru-RU" w:bidi="ru-RU"/>
        </w:rPr>
        <w:t xml:space="preserve"> выручки Концессионера </w:t>
      </w:r>
      <w:r w:rsidRPr="00CF3109">
        <w:rPr>
          <w:lang w:val="ru-RU" w:eastAsia="ru-RU" w:bidi="ru-RU"/>
        </w:rPr>
        <w:t>в N</w:t>
      </w:r>
      <w:r w:rsidRPr="00CF3109">
        <w:rPr>
          <w:lang w:val="ru-RU" w:eastAsia="ru-RU" w:bidi="ru-RU"/>
        </w:rPr>
        <w:noBreakHyphen/>
        <w:t>м календарном году реализации Концессионного соглашения устанавливается в соответствии с формулой:</w:t>
      </w:r>
    </w:p>
    <w:p w:rsidR="00393BFB" w:rsidRPr="00CF3109" w:rsidRDefault="00393BFB" w:rsidP="005673DB">
      <w:pPr>
        <w:pStyle w:val="BodyText1"/>
        <w:jc w:val="right"/>
        <w:rPr>
          <w:i/>
          <w:iCs/>
          <w:lang w:val="ru-RU" w:eastAsia="ru-RU" w:bidi="ru-RU"/>
        </w:rPr>
      </w:pPr>
      <w:r w:rsidRPr="00CF3109">
        <w:rPr>
          <w:i/>
          <w:iCs/>
          <w:lang w:val="ru-RU" w:eastAsia="ru-RU" w:bidi="ru-RU"/>
        </w:rPr>
        <w:t>Формула 1</w:t>
      </w:r>
    </w:p>
    <w:p w:rsidR="00393BFB" w:rsidRPr="00CF3109" w:rsidRDefault="008A7CB1" w:rsidP="00393BFB">
      <w:pPr>
        <w:widowControl w:val="0"/>
        <w:tabs>
          <w:tab w:val="clear" w:pos="709"/>
          <w:tab w:val="clear" w:pos="1559"/>
          <w:tab w:val="clear" w:pos="2268"/>
          <w:tab w:val="clear" w:pos="2977"/>
          <w:tab w:val="clear" w:pos="3686"/>
          <w:tab w:val="clear" w:pos="4394"/>
          <w:tab w:val="clear" w:pos="8789"/>
        </w:tabs>
        <w:spacing w:after="120"/>
        <w:jc w:val="center"/>
        <w:rPr>
          <w:rFonts w:asciiTheme="majorHAnsi" w:eastAsia="Microsoft Sans Serif" w:hAnsiTheme="majorHAnsi" w:cstheme="majorHAnsi"/>
          <w:bCs/>
          <w:color w:val="000000"/>
          <w:lang w:val="ru-RU" w:eastAsia="ru-RU" w:bidi="ru-RU"/>
        </w:rPr>
      </w:pPr>
      <m:oMath>
        <m:sSubSup>
          <m:sSubSupPr>
            <m:ctrlPr>
              <w:rPr>
                <w:rFonts w:ascii="Cambria Math" w:eastAsia="Microsoft Sans Serif" w:hAnsi="Cambria Math" w:cstheme="majorHAnsi"/>
                <w:bCs/>
                <w:i/>
                <w:color w:val="000000"/>
                <w:lang w:val="ru-RU" w:eastAsia="ru-RU" w:bidi="ru-RU"/>
              </w:rPr>
            </m:ctrlPr>
          </m:sSubSupPr>
          <m:e>
            <m:r>
              <w:rPr>
                <w:rFonts w:ascii="Cambria Math" w:eastAsia="Microsoft Sans Serif" w:hAnsi="Cambria Math" w:cstheme="majorHAnsi"/>
                <w:color w:val="000000"/>
                <w:lang w:val="ru-RU" w:eastAsia="ru-RU" w:bidi="ru-RU"/>
              </w:rPr>
              <m:t>ПВ</m:t>
            </m:r>
          </m:e>
          <m:sub>
            <m:r>
              <w:rPr>
                <w:rFonts w:ascii="Cambria Math" w:eastAsia="Microsoft Sans Serif" w:hAnsi="Cambria Math" w:cstheme="majorHAnsi"/>
                <w:color w:val="000000"/>
                <w:lang w:val="en-US" w:eastAsia="ru-RU" w:bidi="ru-RU"/>
              </w:rPr>
              <m:t>i</m:t>
            </m:r>
          </m:sub>
          <m:sup>
            <m:r>
              <w:rPr>
                <w:rFonts w:ascii="Cambria Math" w:eastAsia="Microsoft Sans Serif" w:hAnsi="Cambria Math" w:cstheme="majorHAnsi"/>
                <w:color w:val="000000"/>
                <w:lang w:val="ru-RU" w:eastAsia="ru-RU" w:bidi="ru-RU"/>
              </w:rPr>
              <m:t>N</m:t>
            </m:r>
          </m:sup>
        </m:sSubSup>
        <m:r>
          <w:rPr>
            <w:rFonts w:ascii="Cambria Math" w:eastAsia="Microsoft Sans Serif" w:hAnsi="Cambria Math" w:cstheme="majorHAnsi"/>
            <w:color w:val="000000"/>
            <w:lang w:val="ru-RU" w:eastAsia="ru-RU" w:bidi="ru-RU"/>
          </w:rPr>
          <m:t xml:space="preserve">= </m:t>
        </m:r>
        <m:sSub>
          <m:sSubPr>
            <m:ctrlPr>
              <w:rPr>
                <w:rFonts w:ascii="Cambria Math" w:eastAsia="Microsoft Sans Serif" w:hAnsi="Cambria Math" w:cstheme="majorHAnsi"/>
                <w:bCs/>
                <w:i/>
                <w:color w:val="000000"/>
                <w:lang w:val="ru-RU" w:eastAsia="ru-RU" w:bidi="ru-RU"/>
              </w:rPr>
            </m:ctrlPr>
          </m:sSubPr>
          <m:e>
            <m:r>
              <w:rPr>
                <w:rFonts w:ascii="Cambria Math" w:eastAsia="Microsoft Sans Serif" w:hAnsi="Cambria Math" w:cstheme="majorHAnsi"/>
                <w:color w:val="000000"/>
                <w:lang w:val="ru-RU" w:eastAsia="ru-RU" w:bidi="ru-RU"/>
              </w:rPr>
              <m:t>БПВ</m:t>
            </m:r>
          </m:e>
          <m:sub>
            <m:r>
              <w:rPr>
                <w:rFonts w:ascii="Cambria Math" w:eastAsia="Microsoft Sans Serif" w:hAnsi="Cambria Math" w:cstheme="majorHAnsi"/>
                <w:color w:val="000000"/>
                <w:lang w:val="en-US" w:eastAsia="ru-RU" w:bidi="ru-RU"/>
              </w:rPr>
              <m:t>i</m:t>
            </m:r>
          </m:sub>
        </m:sSub>
        <m:r>
          <w:rPr>
            <w:rFonts w:ascii="Cambria Math" w:eastAsia="Microsoft Sans Serif" w:hAnsi="Cambria Math" w:cstheme="majorHAnsi"/>
            <w:color w:val="000000"/>
            <w:lang w:val="ru-RU" w:eastAsia="ru-RU" w:bidi="ru-RU"/>
          </w:rPr>
          <m:t xml:space="preserve">* </m:t>
        </m:r>
        <m:nary>
          <m:naryPr>
            <m:chr m:val="∏"/>
            <m:limLoc m:val="undOvr"/>
            <m:ctrlPr>
              <w:rPr>
                <w:rFonts w:ascii="Cambria Math" w:eastAsia="Microsoft Sans Serif" w:hAnsi="Cambria Math" w:cstheme="majorHAnsi"/>
                <w:bCs/>
                <w:i/>
                <w:color w:val="000000"/>
                <w:lang w:val="ru-RU" w:eastAsia="ru-RU" w:bidi="ru-RU"/>
              </w:rPr>
            </m:ctrlPr>
          </m:naryPr>
          <m:sub>
            <m:r>
              <w:rPr>
                <w:rFonts w:ascii="Cambria Math" w:eastAsia="Microsoft Sans Serif" w:hAnsi="Cambria Math" w:cstheme="majorHAnsi"/>
                <w:color w:val="000000"/>
                <w:lang w:val="ru-RU" w:eastAsia="ru-RU" w:bidi="ru-RU"/>
              </w:rPr>
              <m:t>J=2023</m:t>
            </m:r>
          </m:sub>
          <m:sup>
            <m:r>
              <w:rPr>
                <w:rFonts w:ascii="Cambria Math" w:eastAsia="Microsoft Sans Serif" w:hAnsi="Cambria Math" w:cstheme="majorHAnsi"/>
                <w:color w:val="000000"/>
                <w:lang w:val="en-US" w:eastAsia="ru-RU" w:bidi="ru-RU"/>
              </w:rPr>
              <m:t>N</m:t>
            </m:r>
          </m:sup>
          <m:e>
            <m:sSub>
              <m:sSubPr>
                <m:ctrlPr>
                  <w:rPr>
                    <w:rFonts w:ascii="Cambria Math" w:eastAsia="Microsoft Sans Serif" w:hAnsi="Cambria Math" w:cstheme="majorHAnsi"/>
                    <w:i/>
                    <w:color w:val="000000"/>
                    <w:lang w:val="ru-RU" w:eastAsia="ru-RU" w:bidi="ru-RU"/>
                  </w:rPr>
                </m:ctrlPr>
              </m:sSubPr>
              <m:e>
                <m:r>
                  <w:rPr>
                    <w:rFonts w:ascii="Cambria Math" w:eastAsia="Microsoft Sans Serif" w:hAnsi="Cambria Math" w:cstheme="majorHAnsi"/>
                    <w:color w:val="000000"/>
                    <w:lang w:val="ru-RU" w:eastAsia="ru-RU" w:bidi="ru-RU"/>
                  </w:rPr>
                  <m:t>ИПЦ</m:t>
                </m:r>
              </m:e>
              <m:sub>
                <m:r>
                  <w:rPr>
                    <w:rFonts w:ascii="Cambria Math" w:eastAsia="Microsoft Sans Serif" w:hAnsi="Cambria Math" w:cstheme="majorHAnsi"/>
                    <w:color w:val="000000"/>
                    <w:lang w:val="ru-RU" w:eastAsia="ru-RU" w:bidi="ru-RU"/>
                  </w:rPr>
                  <m:t>J</m:t>
                </m:r>
              </m:sub>
            </m:sSub>
          </m:e>
        </m:nary>
      </m:oMath>
      <w:r w:rsidR="00393BFB" w:rsidRPr="0062030D">
        <w:rPr>
          <w:rFonts w:asciiTheme="majorHAnsi" w:eastAsia="Microsoft Sans Serif" w:hAnsiTheme="majorHAnsi" w:cstheme="majorHAnsi"/>
          <w:bCs/>
          <w:color w:val="000000"/>
          <w:lang w:val="ru-RU" w:eastAsia="ru-RU" w:bidi="ru-RU"/>
        </w:rPr>
        <w:t>, где:</w:t>
      </w:r>
    </w:p>
    <w:p w:rsidR="00393BFB" w:rsidRPr="00CF3109" w:rsidRDefault="008A7CB1" w:rsidP="00393BFB">
      <w:pPr>
        <w:pStyle w:val="21"/>
        <w:rPr>
          <w:lang w:val="ru-RU" w:eastAsia="ru-RU" w:bidi="ru-RU"/>
        </w:rPr>
      </w:pPr>
      <m:oMath>
        <m:sSubSup>
          <m:sSubSupPr>
            <m:ctrlPr>
              <w:rPr>
                <w:rFonts w:ascii="Cambria Math" w:hAnsi="Cambria Math"/>
                <w:lang w:val="ru-RU" w:eastAsia="ru-RU" w:bidi="ru-RU"/>
              </w:rPr>
            </m:ctrlPr>
          </m:sSubSupPr>
          <m:e>
            <m:r>
              <m:rPr>
                <m:sty m:val="p"/>
              </m:rPr>
              <w:rPr>
                <w:rFonts w:ascii="Cambria Math" w:hAnsi="Cambria Math"/>
                <w:lang w:val="ru-RU" w:eastAsia="ru-RU" w:bidi="ru-RU"/>
              </w:rPr>
              <m:t>ПВ</m:t>
            </m:r>
          </m:e>
          <m:sub>
            <m:r>
              <w:rPr>
                <w:rFonts w:ascii="Cambria Math" w:hAnsi="Cambria Math"/>
                <w:lang w:val="ru-RU" w:eastAsia="ru-RU" w:bidi="ru-RU"/>
              </w:rPr>
              <m:t>i</m:t>
            </m:r>
          </m:sub>
          <m:sup>
            <m:r>
              <w:rPr>
                <w:rFonts w:ascii="Cambria Math" w:hAnsi="Cambria Math"/>
                <w:lang w:val="ru-RU" w:eastAsia="ru-RU" w:bidi="ru-RU"/>
              </w:rPr>
              <m:t>N</m:t>
            </m:r>
          </m:sup>
        </m:sSubSup>
      </m:oMath>
      <w:r w:rsidR="00393BFB" w:rsidRPr="00CF3109">
        <w:rPr>
          <w:lang w:val="ru-RU" w:eastAsia="ru-RU" w:bidi="ru-RU"/>
        </w:rPr>
        <w:t xml:space="preserve"> – </w:t>
      </w:r>
      <w:proofErr w:type="spellStart"/>
      <w:r w:rsidR="00393BFB">
        <w:rPr>
          <w:lang w:val="ru-RU" w:eastAsia="ru-RU" w:bidi="ru-RU"/>
        </w:rPr>
        <w:t>Планируемыйобъем</w:t>
      </w:r>
      <w:proofErr w:type="spellEnd"/>
      <w:r w:rsidR="00393BFB">
        <w:rPr>
          <w:lang w:val="ru-RU" w:eastAsia="ru-RU" w:bidi="ru-RU"/>
        </w:rPr>
        <w:t xml:space="preserve"> выручки Концессионера</w:t>
      </w:r>
      <w:r w:rsidR="00393BFB" w:rsidRPr="00CF3109">
        <w:rPr>
          <w:lang w:val="ru-RU" w:eastAsia="ru-RU" w:bidi="ru-RU"/>
        </w:rPr>
        <w:t xml:space="preserve"> в календарный год N</w:t>
      </w:r>
      <w:r w:rsidR="00393BFB">
        <w:rPr>
          <w:lang w:val="ru-RU" w:eastAsia="ru-RU" w:bidi="ru-RU"/>
        </w:rPr>
        <w:t>, без НДС</w:t>
      </w:r>
      <w:r w:rsidR="00393BFB" w:rsidRPr="00CF3109">
        <w:rPr>
          <w:lang w:val="ru-RU" w:eastAsia="ru-RU" w:bidi="ru-RU"/>
        </w:rPr>
        <w:t>;</w:t>
      </w:r>
    </w:p>
    <w:p w:rsidR="00393BFB" w:rsidRPr="00CF3109" w:rsidRDefault="008A7CB1" w:rsidP="00393BFB">
      <w:pPr>
        <w:pStyle w:val="21"/>
        <w:rPr>
          <w:lang w:val="ru-RU" w:eastAsia="ru-RU" w:bidi="ru-RU"/>
        </w:rPr>
      </w:pPr>
      <m:oMath>
        <m:sSub>
          <m:sSubPr>
            <m:ctrlPr>
              <w:rPr>
                <w:rFonts w:ascii="Cambria Math" w:hAnsi="Cambria Math"/>
                <w:lang w:val="ru-RU" w:eastAsia="ru-RU" w:bidi="ru-RU"/>
              </w:rPr>
            </m:ctrlPr>
          </m:sSubPr>
          <m:e>
            <m:r>
              <m:rPr>
                <m:sty m:val="p"/>
              </m:rPr>
              <w:rPr>
                <w:rFonts w:ascii="Cambria Math" w:hAnsi="Cambria Math"/>
                <w:lang w:val="ru-RU" w:eastAsia="ru-RU" w:bidi="ru-RU"/>
              </w:rPr>
              <m:t>БПВ</m:t>
            </m:r>
          </m:e>
          <m:sub>
            <m:r>
              <w:rPr>
                <w:rFonts w:ascii="Cambria Math" w:hAnsi="Cambria Math"/>
                <w:lang w:val="ru-RU" w:eastAsia="ru-RU" w:bidi="ru-RU"/>
              </w:rPr>
              <m:t>i</m:t>
            </m:r>
          </m:sub>
        </m:sSub>
      </m:oMath>
      <w:r w:rsidR="00393BFB" w:rsidRPr="00393BFB">
        <w:rPr>
          <w:lang w:val="ru-RU" w:eastAsia="ru-RU" w:bidi="ru-RU"/>
        </w:rPr>
        <w:t>– базовый Планируемый объем выручки Концессионера в ценах 202</w:t>
      </w:r>
      <w:r w:rsidR="00E26AF7">
        <w:rPr>
          <w:lang w:val="ru-RU" w:eastAsia="ru-RU" w:bidi="ru-RU"/>
        </w:rPr>
        <w:t>3</w:t>
      </w:r>
      <w:r w:rsidR="00393BFB" w:rsidRPr="00393BFB">
        <w:rPr>
          <w:lang w:val="ru-RU" w:eastAsia="ru-RU" w:bidi="ru-RU"/>
        </w:rPr>
        <w:t xml:space="preserve"> года, без НДС, приведенный в </w:t>
      </w:r>
      <w:r w:rsidR="00393BFB" w:rsidRPr="005673DB">
        <w:rPr>
          <w:lang w:val="ru-RU" w:eastAsia="ru-RU" w:bidi="ru-RU"/>
        </w:rPr>
        <w:t>таблице</w:t>
      </w:r>
      <w:r w:rsidR="00393BFB" w:rsidRPr="00393BFB">
        <w:rPr>
          <w:lang w:val="ru-RU" w:eastAsia="ru-RU" w:bidi="ru-RU"/>
        </w:rPr>
        <w:t>, предусмотренной</w:t>
      </w:r>
      <w:r w:rsidR="00393BFB">
        <w:rPr>
          <w:lang w:val="ru-RU" w:eastAsia="ru-RU" w:bidi="ru-RU"/>
        </w:rPr>
        <w:t xml:space="preserve"> в пункте </w:t>
      </w:r>
      <w:r>
        <w:rPr>
          <w:lang w:val="ru-RU" w:eastAsia="ru-RU" w:bidi="ru-RU"/>
        </w:rPr>
        <w:fldChar w:fldCharType="begin"/>
      </w:r>
      <w:r w:rsidR="00393BFB">
        <w:rPr>
          <w:lang w:val="ru-RU" w:eastAsia="ru-RU" w:bidi="ru-RU"/>
        </w:rPr>
        <w:instrText xml:space="preserve"> REF _Ref143191956 \w \h </w:instrText>
      </w:r>
      <w:r>
        <w:rPr>
          <w:lang w:val="ru-RU" w:eastAsia="ru-RU" w:bidi="ru-RU"/>
        </w:rPr>
      </w:r>
      <w:r>
        <w:rPr>
          <w:lang w:val="ru-RU" w:eastAsia="ru-RU" w:bidi="ru-RU"/>
        </w:rPr>
        <w:fldChar w:fldCharType="separate"/>
      </w:r>
      <w:r w:rsidR="00626039">
        <w:rPr>
          <w:lang w:val="ru-RU" w:eastAsia="ru-RU" w:bidi="ru-RU"/>
        </w:rPr>
        <w:t>26.7</w:t>
      </w:r>
      <w:r>
        <w:rPr>
          <w:lang w:val="ru-RU" w:eastAsia="ru-RU" w:bidi="ru-RU"/>
        </w:rPr>
        <w:fldChar w:fldCharType="end"/>
      </w:r>
      <w:r w:rsidR="00393BFB" w:rsidRPr="00CF3109">
        <w:rPr>
          <w:lang w:val="ru-RU" w:eastAsia="ru-RU" w:bidi="ru-RU"/>
        </w:rPr>
        <w:t>;</w:t>
      </w:r>
    </w:p>
    <w:p w:rsidR="00393BFB" w:rsidRPr="005673DB" w:rsidRDefault="008A7CB1" w:rsidP="005673DB">
      <w:pPr>
        <w:pStyle w:val="21"/>
        <w:rPr>
          <w:lang w:val="ru-RU" w:eastAsia="ru-RU" w:bidi="ru-RU"/>
        </w:rPr>
      </w:pPr>
      <m:oMath>
        <m:nary>
          <m:naryPr>
            <m:chr m:val="∏"/>
            <m:limLoc m:val="undOvr"/>
            <m:ctrlPr>
              <w:rPr>
                <w:rFonts w:ascii="Cambria Math" w:hAnsi="Cambria Math"/>
                <w:bCs/>
                <w:i/>
                <w:lang w:val="ru-RU" w:eastAsia="ru-RU" w:bidi="ru-RU"/>
              </w:rPr>
            </m:ctrlPr>
          </m:naryPr>
          <m:sub>
            <m:r>
              <w:rPr>
                <w:rFonts w:ascii="Cambria Math" w:hAnsi="Cambria Math"/>
                <w:lang w:val="ru-RU" w:eastAsia="ru-RU" w:bidi="ru-RU"/>
              </w:rPr>
              <m:t>J=2023</m:t>
            </m:r>
          </m:sub>
          <m:sup>
            <m:r>
              <w:rPr>
                <w:rFonts w:ascii="Cambria Math" w:hAnsi="Cambria Math"/>
                <w:lang w:val="en-US" w:eastAsia="ru-RU" w:bidi="ru-RU"/>
              </w:rPr>
              <m:t>N</m:t>
            </m:r>
          </m:sup>
          <m:e>
            <m:sSub>
              <m:sSubPr>
                <m:ctrlPr>
                  <w:rPr>
                    <w:rFonts w:ascii="Cambria Math" w:eastAsia="Microsoft Sans Serif" w:hAnsi="Cambria Math" w:cs="Microsoft Sans Serif"/>
                    <w:i/>
                    <w:sz w:val="24"/>
                    <w:szCs w:val="24"/>
                    <w:lang w:val="ru-RU" w:eastAsia="ru-RU" w:bidi="ru-RU"/>
                  </w:rPr>
                </m:ctrlPr>
              </m:sSubPr>
              <m:e>
                <m:r>
                  <w:rPr>
                    <w:rFonts w:ascii="Cambria Math" w:hAnsi="Cambria Math"/>
                    <w:lang w:val="ru-RU" w:eastAsia="ru-RU" w:bidi="ru-RU"/>
                  </w:rPr>
                  <m:t>ИПЦ</m:t>
                </m:r>
              </m:e>
              <m:sub>
                <m:r>
                  <w:rPr>
                    <w:rFonts w:ascii="Cambria Math" w:hAnsi="Cambria Math"/>
                    <w:lang w:val="ru-RU" w:eastAsia="ru-RU" w:bidi="ru-RU"/>
                  </w:rPr>
                  <m:t>J</m:t>
                </m:r>
              </m:sub>
            </m:sSub>
          </m:e>
        </m:nary>
        <w:proofErr w:type="gramStart"/>
      </m:oMath>
      <w:r w:rsidR="00393BFB" w:rsidRPr="00CF3109">
        <w:rPr>
          <w:lang w:val="ru-RU" w:eastAsia="ru-RU" w:bidi="ru-RU"/>
        </w:rPr>
        <w:t xml:space="preserve">– кумулятивный (накопленный) </w:t>
      </w:r>
      <w:r w:rsidR="00393BFB">
        <w:rPr>
          <w:lang w:val="ru-RU" w:eastAsia="ru-RU" w:bidi="ru-RU"/>
        </w:rPr>
        <w:t xml:space="preserve">фактический ИПЦ </w:t>
      </w:r>
      <w:r w:rsidR="00393BFB" w:rsidRPr="00CF3109">
        <w:rPr>
          <w:lang w:val="ru-RU" w:eastAsia="ru-RU" w:bidi="ru-RU"/>
        </w:rPr>
        <w:t>в календарный год N по отношению к базовому 20</w:t>
      </w:r>
      <w:r w:rsidR="00393BFB">
        <w:rPr>
          <w:lang w:val="ru-RU" w:eastAsia="ru-RU" w:bidi="ru-RU"/>
        </w:rPr>
        <w:t>2</w:t>
      </w:r>
      <w:r w:rsidR="00E26AF7">
        <w:rPr>
          <w:lang w:val="ru-RU" w:eastAsia="ru-RU" w:bidi="ru-RU"/>
        </w:rPr>
        <w:t>3</w:t>
      </w:r>
      <w:r w:rsidR="00393BFB" w:rsidRPr="00CF3109">
        <w:rPr>
          <w:lang w:val="ru-RU" w:eastAsia="ru-RU" w:bidi="ru-RU"/>
        </w:rPr>
        <w:t> г. (в долях).</w:t>
      </w:r>
      <w:proofErr w:type="gramEnd"/>
    </w:p>
    <w:p w:rsidR="00F42E84" w:rsidRPr="0030335A" w:rsidRDefault="003D46B6" w:rsidP="009D0835">
      <w:pPr>
        <w:pStyle w:val="Para2"/>
        <w:numPr>
          <w:ilvl w:val="0"/>
          <w:numId w:val="0"/>
        </w:numPr>
        <w:ind w:left="709"/>
        <w:rPr>
          <w:b/>
          <w:i/>
          <w:caps/>
          <w:lang w:val="ru-RU"/>
        </w:rPr>
      </w:pPr>
      <w:bookmarkStart w:id="444" w:name="_Toc93161975"/>
      <w:bookmarkStart w:id="445" w:name="_Toc93178661"/>
      <w:bookmarkStart w:id="446" w:name="_Toc93763639"/>
      <w:r w:rsidRPr="0030335A">
        <w:rPr>
          <w:b/>
          <w:i/>
          <w:lang w:val="ru-RU"/>
        </w:rPr>
        <w:t xml:space="preserve">Финансирование </w:t>
      </w:r>
      <w:proofErr w:type="spellStart"/>
      <w:r w:rsidRPr="0030335A">
        <w:rPr>
          <w:b/>
          <w:i/>
          <w:lang w:val="ru-RU"/>
        </w:rPr>
        <w:t>Концедентом</w:t>
      </w:r>
      <w:proofErr w:type="spellEnd"/>
      <w:r w:rsidRPr="0030335A">
        <w:rPr>
          <w:b/>
          <w:i/>
          <w:lang w:val="ru-RU"/>
        </w:rPr>
        <w:t xml:space="preserve"> части </w:t>
      </w:r>
      <w:r w:rsidR="00D65ACE">
        <w:rPr>
          <w:b/>
          <w:i/>
          <w:lang w:val="ru-RU"/>
        </w:rPr>
        <w:t>Р</w:t>
      </w:r>
      <w:r w:rsidRPr="0030335A">
        <w:rPr>
          <w:b/>
          <w:i/>
          <w:lang w:val="ru-RU"/>
        </w:rPr>
        <w:t xml:space="preserve">асходов на </w:t>
      </w:r>
      <w:r w:rsidR="00D65ACE">
        <w:rPr>
          <w:b/>
          <w:i/>
          <w:lang w:val="ru-RU"/>
        </w:rPr>
        <w:t>с</w:t>
      </w:r>
      <w:r w:rsidRPr="0030335A">
        <w:rPr>
          <w:b/>
          <w:i/>
          <w:lang w:val="ru-RU"/>
        </w:rPr>
        <w:t>оздание (предоставление Капитального гранта)</w:t>
      </w:r>
      <w:bookmarkEnd w:id="444"/>
      <w:bookmarkEnd w:id="445"/>
      <w:bookmarkEnd w:id="446"/>
    </w:p>
    <w:p w:rsidR="00F42E84" w:rsidRPr="0030335A" w:rsidRDefault="00F42E84" w:rsidP="003D46B6">
      <w:pPr>
        <w:pStyle w:val="Para2"/>
        <w:rPr>
          <w:lang w:val="ru-RU"/>
        </w:rPr>
      </w:pPr>
      <w:bookmarkStart w:id="447" w:name="_Ref92756803"/>
      <w:proofErr w:type="spellStart"/>
      <w:r w:rsidRPr="0030335A">
        <w:rPr>
          <w:lang w:val="ru-RU"/>
        </w:rPr>
        <w:t>Концедент</w:t>
      </w:r>
      <w:proofErr w:type="spellEnd"/>
      <w:r w:rsidRPr="0030335A">
        <w:rPr>
          <w:lang w:val="ru-RU"/>
        </w:rPr>
        <w:t xml:space="preserve"> финансирует часть </w:t>
      </w:r>
      <w:r w:rsidR="00D65ACE">
        <w:rPr>
          <w:lang w:val="ru-RU"/>
        </w:rPr>
        <w:t>Р</w:t>
      </w:r>
      <w:r w:rsidRPr="0030335A">
        <w:rPr>
          <w:lang w:val="ru-RU"/>
        </w:rPr>
        <w:t xml:space="preserve">асходов на </w:t>
      </w:r>
      <w:proofErr w:type="spellStart"/>
      <w:r w:rsidR="00D65ACE">
        <w:rPr>
          <w:lang w:val="ru-RU"/>
        </w:rPr>
        <w:t>с</w:t>
      </w:r>
      <w:r w:rsidR="003458E2">
        <w:rPr>
          <w:lang w:val="ru-RU"/>
        </w:rPr>
        <w:t>оздание</w:t>
      </w:r>
      <w:r w:rsidRPr="0030335A">
        <w:rPr>
          <w:lang w:val="ru-RU"/>
        </w:rPr>
        <w:t>Объект</w:t>
      </w:r>
      <w:r w:rsidR="00C626A0" w:rsidRPr="0030335A">
        <w:rPr>
          <w:lang w:val="ru-RU"/>
        </w:rPr>
        <w:t>а</w:t>
      </w:r>
      <w:proofErr w:type="spellEnd"/>
      <w:r w:rsidRPr="0030335A">
        <w:rPr>
          <w:lang w:val="ru-RU"/>
        </w:rPr>
        <w:t xml:space="preserve">, без включения в состав таких затрат предъявленных сумм НДС, путем выплат Концессионеру Капитального гранта в соответствии </w:t>
      </w:r>
      <w:r w:rsidR="00CD171F" w:rsidRPr="0030335A">
        <w:rPr>
          <w:lang w:val="ru-RU"/>
        </w:rPr>
        <w:t xml:space="preserve">с </w:t>
      </w:r>
      <w:r w:rsidR="00DC749A" w:rsidRPr="0030335A">
        <w:rPr>
          <w:lang w:val="ru-RU"/>
        </w:rPr>
        <w:t>требованиями бюджетного законодательства</w:t>
      </w:r>
      <w:r w:rsidRPr="0030335A">
        <w:rPr>
          <w:lang w:val="ru-RU"/>
        </w:rPr>
        <w:t xml:space="preserve"> в порядке и </w:t>
      </w:r>
      <w:r w:rsidR="00C056AE" w:rsidRPr="0030335A">
        <w:rPr>
          <w:lang w:val="ru-RU"/>
        </w:rPr>
        <w:t>на условиях</w:t>
      </w:r>
      <w:r w:rsidRPr="0030335A">
        <w:rPr>
          <w:lang w:val="ru-RU"/>
        </w:rPr>
        <w:t xml:space="preserve">, </w:t>
      </w:r>
      <w:r w:rsidR="00C056AE" w:rsidRPr="0030335A">
        <w:rPr>
          <w:lang w:val="ru-RU"/>
        </w:rPr>
        <w:t xml:space="preserve">предусмотренных </w:t>
      </w:r>
      <w:r w:rsidR="004915CF" w:rsidRPr="0030335A">
        <w:rPr>
          <w:lang w:val="ru-RU"/>
        </w:rPr>
        <w:t>в Приложении 1</w:t>
      </w:r>
      <w:r w:rsidR="00AB3F03" w:rsidRPr="0030335A">
        <w:rPr>
          <w:lang w:val="ru-RU"/>
        </w:rPr>
        <w:t>1</w:t>
      </w:r>
      <w:r w:rsidR="004915CF" w:rsidRPr="0030335A">
        <w:rPr>
          <w:lang w:val="ru-RU"/>
        </w:rPr>
        <w:t xml:space="preserve"> (</w:t>
      </w:r>
      <w:r w:rsidR="00C37C15" w:rsidRPr="0030335A">
        <w:rPr>
          <w:i/>
          <w:lang w:val="ru-RU"/>
        </w:rPr>
        <w:t xml:space="preserve">Финансовые обязательства </w:t>
      </w:r>
      <w:proofErr w:type="spellStart"/>
      <w:r w:rsidR="00E20F62">
        <w:rPr>
          <w:i/>
          <w:lang w:val="ru-RU"/>
        </w:rPr>
        <w:t>К</w:t>
      </w:r>
      <w:r w:rsidR="00430C2F" w:rsidRPr="0030335A">
        <w:rPr>
          <w:i/>
          <w:lang w:val="ru-RU"/>
        </w:rPr>
        <w:t>онцедента</w:t>
      </w:r>
      <w:proofErr w:type="spellEnd"/>
      <w:r w:rsidR="004915CF" w:rsidRPr="0030335A">
        <w:rPr>
          <w:lang w:val="ru-RU"/>
        </w:rPr>
        <w:t>).</w:t>
      </w:r>
      <w:bookmarkEnd w:id="447"/>
    </w:p>
    <w:p w:rsidR="00F42E84" w:rsidRDefault="00F42E84" w:rsidP="003D46B6">
      <w:pPr>
        <w:pStyle w:val="BodyText1"/>
        <w:rPr>
          <w:lang w:val="ru-RU"/>
        </w:rPr>
      </w:pPr>
      <w:bookmarkStart w:id="448" w:name="_Ref92756870"/>
      <w:proofErr w:type="spellStart"/>
      <w:r w:rsidRPr="0030335A">
        <w:rPr>
          <w:lang w:val="ru-RU"/>
        </w:rPr>
        <w:t>Концедент</w:t>
      </w:r>
      <w:proofErr w:type="spellEnd"/>
      <w:r w:rsidRPr="0030335A">
        <w:rPr>
          <w:lang w:val="ru-RU"/>
        </w:rPr>
        <w:t xml:space="preserve"> осуществляет выплат</w:t>
      </w:r>
      <w:r w:rsidR="000D34AC">
        <w:rPr>
          <w:lang w:val="ru-RU"/>
        </w:rPr>
        <w:t>у</w:t>
      </w:r>
      <w:r w:rsidRPr="0030335A">
        <w:rPr>
          <w:lang w:val="ru-RU"/>
        </w:rPr>
        <w:t xml:space="preserve"> Капитального гранта Концессионеру </w:t>
      </w:r>
      <w:r w:rsidR="00A3579F" w:rsidRPr="0030335A">
        <w:rPr>
          <w:lang w:val="ru-RU"/>
        </w:rPr>
        <w:t>в порядке и на условиях</w:t>
      </w:r>
      <w:r w:rsidRPr="0030335A">
        <w:rPr>
          <w:lang w:val="ru-RU"/>
        </w:rPr>
        <w:t xml:space="preserve">, </w:t>
      </w:r>
      <w:r w:rsidR="00A3579F" w:rsidRPr="0030335A">
        <w:rPr>
          <w:lang w:val="ru-RU"/>
        </w:rPr>
        <w:t xml:space="preserve">указанных </w:t>
      </w:r>
      <w:r w:rsidRPr="0030335A">
        <w:rPr>
          <w:lang w:val="ru-RU"/>
        </w:rPr>
        <w:t xml:space="preserve">в </w:t>
      </w:r>
      <w:r w:rsidR="004915CF" w:rsidRPr="0030335A">
        <w:rPr>
          <w:lang w:val="ru-RU"/>
        </w:rPr>
        <w:t xml:space="preserve">Приложении </w:t>
      </w:r>
      <w:r w:rsidR="00AB3F03" w:rsidRPr="0030335A">
        <w:rPr>
          <w:lang w:val="ru-RU"/>
        </w:rPr>
        <w:t xml:space="preserve">11 </w:t>
      </w:r>
      <w:r w:rsidR="00430C2F" w:rsidRPr="0030335A">
        <w:rPr>
          <w:lang w:val="ru-RU"/>
        </w:rPr>
        <w:t>(</w:t>
      </w:r>
      <w:r w:rsidR="00C37C15" w:rsidRPr="0030335A">
        <w:rPr>
          <w:i/>
          <w:lang w:val="ru-RU"/>
        </w:rPr>
        <w:t xml:space="preserve">Финансовые обязательства </w:t>
      </w:r>
      <w:proofErr w:type="spellStart"/>
      <w:r w:rsidR="006547EF">
        <w:rPr>
          <w:i/>
          <w:lang w:val="ru-RU"/>
        </w:rPr>
        <w:t>К</w:t>
      </w:r>
      <w:r w:rsidR="00430C2F" w:rsidRPr="0030335A">
        <w:rPr>
          <w:i/>
          <w:lang w:val="ru-RU"/>
        </w:rPr>
        <w:t>онцедента</w:t>
      </w:r>
      <w:proofErr w:type="spellEnd"/>
      <w:r w:rsidR="00430C2F" w:rsidRPr="0030335A">
        <w:rPr>
          <w:lang w:val="ru-RU"/>
        </w:rPr>
        <w:t>)</w:t>
      </w:r>
      <w:proofErr w:type="gramStart"/>
      <w:r w:rsidR="00430C2F" w:rsidRPr="0030335A">
        <w:rPr>
          <w:lang w:val="ru-RU"/>
        </w:rPr>
        <w:t>.</w:t>
      </w:r>
      <w:bookmarkEnd w:id="448"/>
      <w:r w:rsidR="00A3579F" w:rsidRPr="0030335A">
        <w:rPr>
          <w:lang w:val="ru-RU"/>
        </w:rPr>
        <w:t>К</w:t>
      </w:r>
      <w:proofErr w:type="gramEnd"/>
      <w:r w:rsidR="00A3579F" w:rsidRPr="0030335A">
        <w:rPr>
          <w:lang w:val="ru-RU"/>
        </w:rPr>
        <w:t xml:space="preserve">онцессионер вправе направлять </w:t>
      </w:r>
      <w:r w:rsidRPr="0030335A">
        <w:rPr>
          <w:lang w:val="ru-RU"/>
        </w:rPr>
        <w:t xml:space="preserve">Капитальный грант на уплату авансов, в том числе с целью закупки материалов и оборудования, оплату работ и возмещение ранее понесенных </w:t>
      </w:r>
      <w:r w:rsidR="00D65ACE">
        <w:rPr>
          <w:lang w:val="ru-RU"/>
        </w:rPr>
        <w:t>Р</w:t>
      </w:r>
      <w:r w:rsidRPr="0030335A">
        <w:rPr>
          <w:lang w:val="ru-RU"/>
        </w:rPr>
        <w:t xml:space="preserve">асходов </w:t>
      </w:r>
      <w:proofErr w:type="spellStart"/>
      <w:r w:rsidR="003458E2">
        <w:rPr>
          <w:lang w:val="ru-RU"/>
        </w:rPr>
        <w:t>на</w:t>
      </w:r>
      <w:r w:rsidR="00D65ACE">
        <w:rPr>
          <w:lang w:val="ru-RU"/>
        </w:rPr>
        <w:t>с</w:t>
      </w:r>
      <w:r w:rsidRPr="00832199">
        <w:rPr>
          <w:lang w:val="ru-RU"/>
        </w:rPr>
        <w:t>оздание</w:t>
      </w:r>
      <w:proofErr w:type="spellEnd"/>
      <w:r w:rsidRPr="00832199">
        <w:rPr>
          <w:lang w:val="ru-RU"/>
        </w:rPr>
        <w:t xml:space="preserve"> Объект</w:t>
      </w:r>
      <w:r w:rsidR="00C626A0" w:rsidRPr="00832199">
        <w:rPr>
          <w:lang w:val="ru-RU"/>
        </w:rPr>
        <w:t>а</w:t>
      </w:r>
      <w:r w:rsidRPr="00832199">
        <w:rPr>
          <w:lang w:val="ru-RU"/>
        </w:rPr>
        <w:t>.</w:t>
      </w:r>
    </w:p>
    <w:p w:rsidR="00832199" w:rsidRPr="0030335A" w:rsidRDefault="00832199" w:rsidP="005673DB">
      <w:pPr>
        <w:pStyle w:val="Para2"/>
        <w:numPr>
          <w:ilvl w:val="0"/>
          <w:numId w:val="0"/>
        </w:numPr>
        <w:ind w:left="709"/>
        <w:rPr>
          <w:lang w:val="ru-RU"/>
        </w:rPr>
      </w:pPr>
      <w:r>
        <w:rPr>
          <w:lang w:val="ru-RU"/>
        </w:rPr>
        <w:t xml:space="preserve">Во избежание сомнений Концессионер вправе направить Капитальный грант на возврат </w:t>
      </w:r>
      <w:r w:rsidR="00D65ACE">
        <w:rPr>
          <w:lang w:val="ru-RU"/>
        </w:rPr>
        <w:t xml:space="preserve">и обслуживание </w:t>
      </w:r>
      <w:r>
        <w:rPr>
          <w:lang w:val="ru-RU"/>
        </w:rPr>
        <w:t xml:space="preserve">Собственных инвестиций и (или) Заемного финансирования, в случае если денежные средства по Соглашению о финансировании, Соглашению о предоставлении </w:t>
      </w:r>
      <w:proofErr w:type="spellStart"/>
      <w:r>
        <w:rPr>
          <w:lang w:val="ru-RU"/>
        </w:rPr>
        <w:t>субординированного</w:t>
      </w:r>
      <w:proofErr w:type="spellEnd"/>
      <w:r>
        <w:rPr>
          <w:lang w:val="ru-RU"/>
        </w:rPr>
        <w:t xml:space="preserve"> финансирования были направлены на финансирование </w:t>
      </w:r>
      <w:r w:rsidR="00D65ACE">
        <w:rPr>
          <w:lang w:val="ru-RU"/>
        </w:rPr>
        <w:t>затрат</w:t>
      </w:r>
      <w:r>
        <w:rPr>
          <w:lang w:val="ru-RU"/>
        </w:rPr>
        <w:t xml:space="preserve"> на С</w:t>
      </w:r>
      <w:r w:rsidR="003458E2">
        <w:rPr>
          <w:lang w:val="ru-RU"/>
        </w:rPr>
        <w:t>оздание</w:t>
      </w:r>
      <w:r w:rsidR="006A2925">
        <w:rPr>
          <w:lang w:val="ru-RU"/>
        </w:rPr>
        <w:t>, если это не противоречит Применимому праву</w:t>
      </w:r>
      <w:r>
        <w:rPr>
          <w:lang w:val="ru-RU"/>
        </w:rPr>
        <w:t xml:space="preserve">. </w:t>
      </w:r>
    </w:p>
    <w:p w:rsidR="00F45F75" w:rsidRDefault="00F42E84" w:rsidP="00F45F75">
      <w:pPr>
        <w:pStyle w:val="Para2"/>
        <w:rPr>
          <w:lang w:val="ru-RU"/>
        </w:rPr>
      </w:pPr>
      <w:bookmarkStart w:id="449" w:name="_Toc93163891"/>
      <w:bookmarkStart w:id="450" w:name="_Ref141897431"/>
      <w:bookmarkEnd w:id="449"/>
      <w:r w:rsidRPr="0030335A">
        <w:rPr>
          <w:lang w:val="ru-RU"/>
        </w:rPr>
        <w:t xml:space="preserve">Получение Концессионером </w:t>
      </w:r>
      <w:r w:rsidR="000D34AC">
        <w:rPr>
          <w:lang w:val="ru-RU"/>
        </w:rPr>
        <w:t>Р</w:t>
      </w:r>
      <w:r w:rsidRPr="0030335A">
        <w:rPr>
          <w:lang w:val="ru-RU"/>
        </w:rPr>
        <w:t>азрешени</w:t>
      </w:r>
      <w:r w:rsidR="000D34AC">
        <w:rPr>
          <w:lang w:val="ru-RU"/>
        </w:rPr>
        <w:t>я</w:t>
      </w:r>
      <w:r w:rsidRPr="0030335A">
        <w:rPr>
          <w:lang w:val="ru-RU"/>
        </w:rPr>
        <w:t xml:space="preserve"> на ввод в эксплуатацию подтверждает расходование </w:t>
      </w:r>
      <w:r w:rsidR="00F400C7" w:rsidRPr="0030335A">
        <w:rPr>
          <w:lang w:val="ru-RU"/>
        </w:rPr>
        <w:t xml:space="preserve">Концессионером </w:t>
      </w:r>
      <w:r w:rsidRPr="0030335A">
        <w:rPr>
          <w:lang w:val="ru-RU"/>
        </w:rPr>
        <w:t>средств Капитального гранта</w:t>
      </w:r>
      <w:r w:rsidR="000E4C4E">
        <w:rPr>
          <w:lang w:val="ru-RU"/>
        </w:rPr>
        <w:t>, которые были выплачены Концессионер</w:t>
      </w:r>
      <w:r w:rsidR="00787CD2">
        <w:rPr>
          <w:lang w:val="ru-RU"/>
        </w:rPr>
        <w:t>у</w:t>
      </w:r>
      <w:r w:rsidR="000E4C4E">
        <w:rPr>
          <w:lang w:val="ru-RU"/>
        </w:rPr>
        <w:t xml:space="preserve"> на момент получения </w:t>
      </w:r>
      <w:r w:rsidR="000D34AC">
        <w:rPr>
          <w:lang w:val="ru-RU"/>
        </w:rPr>
        <w:t>Р</w:t>
      </w:r>
      <w:r w:rsidR="000E4C4E">
        <w:rPr>
          <w:lang w:val="ru-RU"/>
        </w:rPr>
        <w:t>азрешения на ввод в эксплуатацию</w:t>
      </w:r>
      <w:r w:rsidR="00787CD2">
        <w:rPr>
          <w:lang w:val="ru-RU"/>
        </w:rPr>
        <w:t>,</w:t>
      </w:r>
      <w:r w:rsidRPr="0030335A">
        <w:rPr>
          <w:lang w:val="ru-RU"/>
        </w:rPr>
        <w:t xml:space="preserve"> в </w:t>
      </w:r>
      <w:r w:rsidR="00F400C7" w:rsidRPr="0030335A">
        <w:rPr>
          <w:lang w:val="ru-RU"/>
        </w:rPr>
        <w:t>соответствии с Концессионным соглашением</w:t>
      </w:r>
      <w:r w:rsidRPr="0030335A">
        <w:rPr>
          <w:lang w:val="ru-RU"/>
        </w:rPr>
        <w:t>, так как Объект явля</w:t>
      </w:r>
      <w:r w:rsidR="003458E2">
        <w:rPr>
          <w:lang w:val="ru-RU"/>
        </w:rPr>
        <w:t>е</w:t>
      </w:r>
      <w:r w:rsidRPr="0030335A">
        <w:rPr>
          <w:lang w:val="ru-RU"/>
        </w:rPr>
        <w:t xml:space="preserve">тся созданным в соответствии с Проектной документацией, если иное не предусмотрено Применимым </w:t>
      </w:r>
      <w:proofErr w:type="spellStart"/>
      <w:r w:rsidRPr="0030335A">
        <w:rPr>
          <w:lang w:val="ru-RU"/>
        </w:rPr>
        <w:t>правом</w:t>
      </w:r>
      <w:proofErr w:type="gramStart"/>
      <w:r w:rsidR="00F400C7" w:rsidRPr="0030335A">
        <w:rPr>
          <w:lang w:val="ru-RU"/>
        </w:rPr>
        <w:t>,п</w:t>
      </w:r>
      <w:proofErr w:type="gramEnd"/>
      <w:r w:rsidR="00F400C7" w:rsidRPr="0030335A">
        <w:rPr>
          <w:lang w:val="ru-RU"/>
        </w:rPr>
        <w:t>ри</w:t>
      </w:r>
      <w:proofErr w:type="spellEnd"/>
      <w:r w:rsidR="00F400C7" w:rsidRPr="0030335A">
        <w:rPr>
          <w:lang w:val="ru-RU"/>
        </w:rPr>
        <w:t xml:space="preserve"> этом положения настоящего пункта применяются без ущерба полномочиям и правам Государственных органов проверять расходование указанных средств</w:t>
      </w:r>
      <w:r w:rsidRPr="0030335A">
        <w:rPr>
          <w:lang w:val="ru-RU"/>
        </w:rPr>
        <w:t>.</w:t>
      </w:r>
      <w:bookmarkEnd w:id="450"/>
    </w:p>
    <w:p w:rsidR="00F42E84" w:rsidRPr="0030335A" w:rsidRDefault="00F42E84" w:rsidP="009D0835">
      <w:pPr>
        <w:pStyle w:val="90"/>
        <w:ind w:left="709"/>
        <w:rPr>
          <w:bCs/>
          <w:i/>
          <w:iCs/>
          <w:szCs w:val="22"/>
          <w:lang w:val="ru-RU"/>
        </w:rPr>
      </w:pPr>
      <w:r w:rsidRPr="0030335A">
        <w:rPr>
          <w:b/>
          <w:bCs/>
          <w:i/>
          <w:iCs/>
          <w:szCs w:val="22"/>
          <w:lang w:val="ru-RU"/>
        </w:rPr>
        <w:t>Перенос средств Капитального гранта между годами</w:t>
      </w:r>
    </w:p>
    <w:p w:rsidR="00F42E84" w:rsidRPr="0030335A" w:rsidRDefault="00F42E84" w:rsidP="003D46B6">
      <w:pPr>
        <w:pStyle w:val="Para2"/>
        <w:rPr>
          <w:lang w:val="ru-RU"/>
        </w:rPr>
      </w:pPr>
      <w:bookmarkStart w:id="451" w:name="_Ref92756674"/>
      <w:proofErr w:type="gramStart"/>
      <w:r w:rsidRPr="0030335A">
        <w:rPr>
          <w:lang w:val="ru-RU"/>
        </w:rPr>
        <w:t xml:space="preserve">Если средства Капитального гранта в соответствующем календарном году фактически не были предоставлены Концессионеру или были предоставлены Концессионеру не в полном объеме, </w:t>
      </w:r>
      <w:r w:rsidRPr="0030335A">
        <w:rPr>
          <w:lang w:val="ru-RU"/>
        </w:rPr>
        <w:lastRenderedPageBreak/>
        <w:t xml:space="preserve">указанном для такого календарного года в таблице в </w:t>
      </w:r>
      <w:r w:rsidR="004915CF" w:rsidRPr="0030335A">
        <w:rPr>
          <w:lang w:val="ru-RU"/>
        </w:rPr>
        <w:t>Приложени</w:t>
      </w:r>
      <w:r w:rsidR="00277B56" w:rsidRPr="0030335A">
        <w:rPr>
          <w:lang w:val="ru-RU"/>
        </w:rPr>
        <w:t>и</w:t>
      </w:r>
      <w:r w:rsidR="00E30B34" w:rsidRPr="0030335A">
        <w:rPr>
          <w:lang w:val="ru-RU"/>
        </w:rPr>
        <w:t xml:space="preserve">11 </w:t>
      </w:r>
      <w:r w:rsidR="00C50679" w:rsidRPr="0030335A">
        <w:rPr>
          <w:lang w:val="ru-RU"/>
        </w:rPr>
        <w:t>(</w:t>
      </w:r>
      <w:r w:rsidR="00C50679" w:rsidRPr="0030335A">
        <w:rPr>
          <w:i/>
          <w:lang w:val="ru-RU"/>
        </w:rPr>
        <w:t xml:space="preserve">Финансовые обязательства </w:t>
      </w:r>
      <w:proofErr w:type="spellStart"/>
      <w:r w:rsidR="00256503">
        <w:rPr>
          <w:i/>
          <w:lang w:val="ru-RU"/>
        </w:rPr>
        <w:t>К</w:t>
      </w:r>
      <w:r w:rsidR="00C50679" w:rsidRPr="0030335A">
        <w:rPr>
          <w:i/>
          <w:lang w:val="ru-RU"/>
        </w:rPr>
        <w:t>онцедента</w:t>
      </w:r>
      <w:proofErr w:type="spellEnd"/>
      <w:r w:rsidR="00C50679" w:rsidRPr="0030335A">
        <w:rPr>
          <w:lang w:val="ru-RU"/>
        </w:rPr>
        <w:t>)</w:t>
      </w:r>
      <w:r w:rsidRPr="0030335A">
        <w:rPr>
          <w:lang w:val="ru-RU"/>
        </w:rPr>
        <w:t xml:space="preserve">, то </w:t>
      </w:r>
      <w:proofErr w:type="spellStart"/>
      <w:r w:rsidRPr="0030335A">
        <w:rPr>
          <w:lang w:val="ru-RU"/>
        </w:rPr>
        <w:t>Концедент</w:t>
      </w:r>
      <w:proofErr w:type="spellEnd"/>
      <w:r w:rsidRPr="0030335A">
        <w:rPr>
          <w:lang w:val="ru-RU"/>
        </w:rPr>
        <w:t xml:space="preserve"> обязан обеспечить включение в бюджет </w:t>
      </w:r>
      <w:proofErr w:type="spellStart"/>
      <w:r w:rsidR="00D96D14" w:rsidRPr="0030335A">
        <w:rPr>
          <w:lang w:val="ru-RU"/>
        </w:rPr>
        <w:t>Омской</w:t>
      </w:r>
      <w:r w:rsidRPr="0030335A">
        <w:rPr>
          <w:lang w:val="ru-RU"/>
        </w:rPr>
        <w:t>области</w:t>
      </w:r>
      <w:proofErr w:type="spellEnd"/>
      <w:r w:rsidRPr="0030335A">
        <w:rPr>
          <w:lang w:val="ru-RU"/>
        </w:rPr>
        <w:t xml:space="preserve"> на следующий календарный год денежных средств, составляющих невыплаченную часть Капитального гранта, дополнительно к сумме Капитального гранта, подлежащей выплате в</w:t>
      </w:r>
      <w:proofErr w:type="gramEnd"/>
      <w:r w:rsidRPr="0030335A">
        <w:rPr>
          <w:lang w:val="ru-RU"/>
        </w:rPr>
        <w:t xml:space="preserve"> </w:t>
      </w:r>
      <w:proofErr w:type="gramStart"/>
      <w:r w:rsidRPr="0030335A">
        <w:rPr>
          <w:lang w:val="ru-RU"/>
        </w:rPr>
        <w:t>таком</w:t>
      </w:r>
      <w:proofErr w:type="gramEnd"/>
      <w:r w:rsidRPr="0030335A">
        <w:rPr>
          <w:lang w:val="ru-RU"/>
        </w:rPr>
        <w:t xml:space="preserve"> году.</w:t>
      </w:r>
      <w:bookmarkEnd w:id="451"/>
    </w:p>
    <w:p w:rsidR="00F42E84" w:rsidRPr="0030335A" w:rsidRDefault="00F42E84" w:rsidP="003D46B6">
      <w:pPr>
        <w:pStyle w:val="Para2"/>
        <w:rPr>
          <w:lang w:val="ru-RU"/>
        </w:rPr>
      </w:pPr>
      <w:bookmarkStart w:id="452" w:name="_Ref92756778"/>
      <w:r w:rsidRPr="0030335A">
        <w:rPr>
          <w:lang w:val="ru-RU"/>
        </w:rPr>
        <w:t>Во избежание сомнений, размер средств Капитального гранта, подлежащих переносу в соответствии с пунктом</w:t>
      </w:r>
      <w:r w:rsidR="008A7CB1">
        <w:rPr>
          <w:lang w:val="ru-RU"/>
        </w:rPr>
        <w:fldChar w:fldCharType="begin"/>
      </w:r>
      <w:r w:rsidR="0044147E">
        <w:rPr>
          <w:lang w:val="ru-RU"/>
        </w:rPr>
        <w:instrText xml:space="preserve"> REF _Ref92756674 \w \h </w:instrText>
      </w:r>
      <w:r w:rsidR="008A7CB1">
        <w:rPr>
          <w:lang w:val="ru-RU"/>
        </w:rPr>
      </w:r>
      <w:r w:rsidR="008A7CB1">
        <w:rPr>
          <w:lang w:val="ru-RU"/>
        </w:rPr>
        <w:fldChar w:fldCharType="separate"/>
      </w:r>
      <w:r w:rsidR="00626039">
        <w:rPr>
          <w:lang w:val="ru-RU"/>
        </w:rPr>
        <w:t>26.12</w:t>
      </w:r>
      <w:r w:rsidR="008A7CB1">
        <w:rPr>
          <w:lang w:val="ru-RU"/>
        </w:rPr>
        <w:fldChar w:fldCharType="end"/>
      </w:r>
      <w:r w:rsidRPr="0030335A">
        <w:rPr>
          <w:lang w:val="ru-RU"/>
        </w:rPr>
        <w:t xml:space="preserve">, определяется как разница </w:t>
      </w:r>
      <w:proofErr w:type="gramStart"/>
      <w:r w:rsidRPr="0030335A">
        <w:rPr>
          <w:lang w:val="ru-RU"/>
        </w:rPr>
        <w:t>между</w:t>
      </w:r>
      <w:proofErr w:type="gramEnd"/>
      <w:r w:rsidRPr="0030335A">
        <w:rPr>
          <w:lang w:val="ru-RU"/>
        </w:rPr>
        <w:t>:</w:t>
      </w:r>
      <w:bookmarkEnd w:id="452"/>
    </w:p>
    <w:p w:rsidR="00F42E84" w:rsidRPr="0030335A" w:rsidRDefault="00F42E84" w:rsidP="003D46B6">
      <w:pPr>
        <w:pStyle w:val="Para3"/>
        <w:rPr>
          <w:lang w:val="ru-RU"/>
        </w:rPr>
      </w:pPr>
      <w:r w:rsidRPr="0030335A">
        <w:rPr>
          <w:lang w:val="ru-RU"/>
        </w:rPr>
        <w:t>лимитом средств Капитального гранта, установленным для соответствующего года с учетом перерасчета Капитального гранта согласно пункту</w:t>
      </w:r>
      <w:r w:rsidR="008A7CB1">
        <w:rPr>
          <w:lang w:val="ru-RU"/>
        </w:rPr>
        <w:fldChar w:fldCharType="begin"/>
      </w:r>
      <w:r w:rsidR="0044147E">
        <w:rPr>
          <w:lang w:val="ru-RU"/>
        </w:rPr>
        <w:instrText xml:space="preserve"> REF _Ref92756674 \w \h </w:instrText>
      </w:r>
      <w:r w:rsidR="008A7CB1">
        <w:rPr>
          <w:lang w:val="ru-RU"/>
        </w:rPr>
      </w:r>
      <w:r w:rsidR="008A7CB1">
        <w:rPr>
          <w:lang w:val="ru-RU"/>
        </w:rPr>
        <w:fldChar w:fldCharType="separate"/>
      </w:r>
      <w:r w:rsidR="00626039">
        <w:rPr>
          <w:lang w:val="ru-RU"/>
        </w:rPr>
        <w:t>26.12</w:t>
      </w:r>
      <w:r w:rsidR="008A7CB1">
        <w:rPr>
          <w:lang w:val="ru-RU"/>
        </w:rPr>
        <w:fldChar w:fldCharType="end"/>
      </w:r>
      <w:r w:rsidRPr="0030335A">
        <w:rPr>
          <w:lang w:val="ru-RU"/>
        </w:rPr>
        <w:t>, и</w:t>
      </w:r>
    </w:p>
    <w:p w:rsidR="00F42E84" w:rsidRPr="0030335A" w:rsidRDefault="00F42E84" w:rsidP="003D46B6">
      <w:pPr>
        <w:pStyle w:val="Para3"/>
        <w:rPr>
          <w:lang w:val="ru-RU"/>
        </w:rPr>
      </w:pPr>
      <w:r w:rsidRPr="0030335A">
        <w:rPr>
          <w:lang w:val="ru-RU"/>
        </w:rPr>
        <w:t>размером фактически предоставленных Концессионеру средств Капитального гранта в таком году.</w:t>
      </w:r>
    </w:p>
    <w:p w:rsidR="00F42E84" w:rsidRPr="0030335A" w:rsidRDefault="00F42E84" w:rsidP="003D46B6">
      <w:pPr>
        <w:pStyle w:val="Para2"/>
        <w:rPr>
          <w:lang w:val="ru-RU"/>
        </w:rPr>
      </w:pPr>
      <w:bookmarkStart w:id="453" w:name="_Ref92756836"/>
      <w:r w:rsidRPr="0030335A">
        <w:rPr>
          <w:lang w:val="ru-RU"/>
        </w:rPr>
        <w:t>Во избежание сомнений</w:t>
      </w:r>
      <w:r w:rsidR="00E30B34" w:rsidRPr="0030335A">
        <w:rPr>
          <w:lang w:val="ru-RU"/>
        </w:rPr>
        <w:t>,</w:t>
      </w:r>
      <w:r w:rsidRPr="0030335A">
        <w:rPr>
          <w:lang w:val="ru-RU"/>
        </w:rPr>
        <w:t xml:space="preserve"> в случае переноса средств Капитального гранта между годами во всех применимых случаях должна использоваться сумма лимита Капитального гранта, указанная в пункте </w:t>
      </w:r>
      <w:fldSimple w:instr=" REF _Ref92756803 \r \h  \* MERGEFORMAT ">
        <w:r w:rsidR="00626039">
          <w:rPr>
            <w:lang w:val="ru-RU"/>
          </w:rPr>
          <w:t>26.10</w:t>
        </w:r>
      </w:fldSimple>
      <w:r w:rsidRPr="0030335A">
        <w:rPr>
          <w:lang w:val="ru-RU"/>
        </w:rPr>
        <w:t xml:space="preserve"> и увеличенная на размер средств, перенесенных за предыдущие годы в соответствии с пунктами </w:t>
      </w:r>
      <w:fldSimple w:instr=" REF _Ref92756674 \r \h  \* MERGEFORMAT ">
        <w:r w:rsidR="00626039">
          <w:rPr>
            <w:lang w:val="ru-RU"/>
          </w:rPr>
          <w:t>26.12</w:t>
        </w:r>
      </w:fldSimple>
      <w:r w:rsidR="0044147E">
        <w:rPr>
          <w:lang w:val="ru-RU"/>
        </w:rPr>
        <w:t xml:space="preserve"> и </w:t>
      </w:r>
      <w:r w:rsidR="008A7CB1">
        <w:rPr>
          <w:lang w:val="ru-RU"/>
        </w:rPr>
        <w:fldChar w:fldCharType="begin"/>
      </w:r>
      <w:r w:rsidR="0044147E">
        <w:rPr>
          <w:lang w:val="ru-RU"/>
        </w:rPr>
        <w:instrText xml:space="preserve"> REF _Ref92756778 \w \h </w:instrText>
      </w:r>
      <w:r w:rsidR="008A7CB1">
        <w:rPr>
          <w:lang w:val="ru-RU"/>
        </w:rPr>
      </w:r>
      <w:r w:rsidR="008A7CB1">
        <w:rPr>
          <w:lang w:val="ru-RU"/>
        </w:rPr>
        <w:fldChar w:fldCharType="separate"/>
      </w:r>
      <w:r w:rsidR="00626039">
        <w:rPr>
          <w:lang w:val="ru-RU"/>
        </w:rPr>
        <w:t>26.13</w:t>
      </w:r>
      <w:r w:rsidR="008A7CB1">
        <w:rPr>
          <w:lang w:val="ru-RU"/>
        </w:rPr>
        <w:fldChar w:fldCharType="end"/>
      </w:r>
      <w:r w:rsidRPr="0030335A">
        <w:rPr>
          <w:lang w:val="ru-RU"/>
        </w:rPr>
        <w:t>.</w:t>
      </w:r>
      <w:bookmarkEnd w:id="453"/>
    </w:p>
    <w:p w:rsidR="00F42E84" w:rsidRPr="0030335A" w:rsidRDefault="00F42E84" w:rsidP="003D46B6">
      <w:pPr>
        <w:pStyle w:val="Para2"/>
        <w:rPr>
          <w:lang w:val="ru-RU"/>
        </w:rPr>
      </w:pPr>
      <w:r w:rsidRPr="0030335A">
        <w:rPr>
          <w:lang w:val="ru-RU"/>
        </w:rPr>
        <w:t>Во избежание сомнений</w:t>
      </w:r>
      <w:r w:rsidR="00E30B34" w:rsidRPr="0030335A">
        <w:rPr>
          <w:lang w:val="ru-RU"/>
        </w:rPr>
        <w:t>,</w:t>
      </w:r>
      <w:r w:rsidRPr="0030335A">
        <w:rPr>
          <w:lang w:val="ru-RU"/>
        </w:rPr>
        <w:t xml:space="preserve"> правила о переносе средств Капитального гранта между годами, предусмотренные пунктами </w:t>
      </w:r>
      <w:r w:rsidR="008A7CB1">
        <w:rPr>
          <w:lang w:val="ru-RU"/>
        </w:rPr>
        <w:fldChar w:fldCharType="begin"/>
      </w:r>
      <w:r w:rsidR="0044147E">
        <w:rPr>
          <w:lang w:val="ru-RU"/>
        </w:rPr>
        <w:instrText xml:space="preserve"> REF _Ref92756674 \w \h </w:instrText>
      </w:r>
      <w:r w:rsidR="008A7CB1">
        <w:rPr>
          <w:lang w:val="ru-RU"/>
        </w:rPr>
      </w:r>
      <w:r w:rsidR="008A7CB1">
        <w:rPr>
          <w:lang w:val="ru-RU"/>
        </w:rPr>
        <w:fldChar w:fldCharType="separate"/>
      </w:r>
      <w:r w:rsidR="00626039">
        <w:rPr>
          <w:lang w:val="ru-RU"/>
        </w:rPr>
        <w:t>26.12</w:t>
      </w:r>
      <w:r w:rsidR="008A7CB1">
        <w:rPr>
          <w:lang w:val="ru-RU"/>
        </w:rPr>
        <w:fldChar w:fldCharType="end"/>
      </w:r>
      <w:r w:rsidR="00EE0DDC">
        <w:rPr>
          <w:lang w:val="ru-RU"/>
        </w:rPr>
        <w:t>–</w:t>
      </w:r>
      <w:fldSimple w:instr=" REF _Ref92756778 \r \h  \* MERGEFORMAT ">
        <w:r w:rsidR="00626039">
          <w:rPr>
            <w:lang w:val="ru-RU"/>
          </w:rPr>
          <w:t>26.13</w:t>
        </w:r>
      </w:fldSimple>
      <w:r w:rsidRPr="0030335A">
        <w:rPr>
          <w:lang w:val="ru-RU"/>
        </w:rPr>
        <w:t xml:space="preserve">, не должны толковаться как освобождающие </w:t>
      </w:r>
      <w:proofErr w:type="spellStart"/>
      <w:r w:rsidRPr="0030335A">
        <w:rPr>
          <w:lang w:val="ru-RU"/>
        </w:rPr>
        <w:t>Концедента</w:t>
      </w:r>
      <w:proofErr w:type="spellEnd"/>
      <w:r w:rsidRPr="0030335A">
        <w:rPr>
          <w:lang w:val="ru-RU"/>
        </w:rPr>
        <w:t xml:space="preserve"> от обязанности по предоставлению Капитального гранта в сроки и в порядке, предусмотренном пунктами </w:t>
      </w:r>
      <w:fldSimple w:instr=" REF _Ref92756803 \r \h  \* MERGEFORMAT ">
        <w:r w:rsidR="00626039">
          <w:rPr>
            <w:lang w:val="ru-RU"/>
          </w:rPr>
          <w:t>26.10</w:t>
        </w:r>
      </w:fldSimple>
      <w:r w:rsidRPr="0030335A">
        <w:rPr>
          <w:lang w:val="ru-RU"/>
        </w:rPr>
        <w:t xml:space="preserve"> и</w:t>
      </w:r>
      <w:r w:rsidR="008A7CB1">
        <w:rPr>
          <w:lang w:val="ru-RU"/>
        </w:rPr>
        <w:fldChar w:fldCharType="begin"/>
      </w:r>
      <w:r w:rsidR="0044147E">
        <w:rPr>
          <w:lang w:val="ru-RU"/>
        </w:rPr>
        <w:instrText xml:space="preserve"> REF _Ref141897431 \w \h </w:instrText>
      </w:r>
      <w:r w:rsidR="008A7CB1">
        <w:rPr>
          <w:lang w:val="ru-RU"/>
        </w:rPr>
      </w:r>
      <w:r w:rsidR="008A7CB1">
        <w:rPr>
          <w:lang w:val="ru-RU"/>
        </w:rPr>
        <w:fldChar w:fldCharType="separate"/>
      </w:r>
      <w:r w:rsidR="00626039">
        <w:rPr>
          <w:lang w:val="ru-RU"/>
        </w:rPr>
        <w:t>26.11</w:t>
      </w:r>
      <w:r w:rsidR="008A7CB1">
        <w:rPr>
          <w:lang w:val="ru-RU"/>
        </w:rPr>
        <w:fldChar w:fldCharType="end"/>
      </w:r>
      <w:r w:rsidR="00256503">
        <w:rPr>
          <w:lang w:val="ru-RU"/>
        </w:rPr>
        <w:t>.</w:t>
      </w:r>
    </w:p>
    <w:p w:rsidR="00F42E84" w:rsidRPr="00256503" w:rsidRDefault="00A7433B" w:rsidP="00256503">
      <w:pPr>
        <w:pStyle w:val="1"/>
      </w:pPr>
      <w:bookmarkStart w:id="454" w:name="_Toc93161976"/>
      <w:bookmarkStart w:id="455" w:name="_Toc93178662"/>
      <w:bookmarkStart w:id="456" w:name="_Toc93763640"/>
      <w:bookmarkStart w:id="457" w:name="_Toc94560401"/>
      <w:bookmarkStart w:id="458" w:name="_Toc142819816"/>
      <w:bookmarkStart w:id="459" w:name="_Toc148707053"/>
      <w:bookmarkStart w:id="460" w:name="_Toc145704187"/>
      <w:r w:rsidRPr="00256503">
        <w:t>Концессионная плата</w:t>
      </w:r>
      <w:bookmarkEnd w:id="454"/>
      <w:bookmarkEnd w:id="455"/>
      <w:bookmarkEnd w:id="456"/>
      <w:bookmarkEnd w:id="457"/>
      <w:bookmarkEnd w:id="458"/>
      <w:bookmarkEnd w:id="459"/>
      <w:bookmarkEnd w:id="460"/>
    </w:p>
    <w:p w:rsidR="00A43772" w:rsidRPr="0030335A" w:rsidRDefault="00F42E84" w:rsidP="00A7433B">
      <w:pPr>
        <w:pStyle w:val="Para2"/>
        <w:rPr>
          <w:lang w:val="ru-RU"/>
        </w:rPr>
      </w:pPr>
      <w:bookmarkStart w:id="461" w:name="_Ref92756958"/>
      <w:r w:rsidRPr="0030335A">
        <w:rPr>
          <w:lang w:val="ru-RU"/>
        </w:rPr>
        <w:t xml:space="preserve">Концессионная плата устанавливается в твердой </w:t>
      </w:r>
      <w:r w:rsidR="004B3AA1" w:rsidRPr="0030335A">
        <w:rPr>
          <w:lang w:val="ru-RU"/>
        </w:rPr>
        <w:t>денежной сумме</w:t>
      </w:r>
      <w:r w:rsidRPr="0030335A">
        <w:rPr>
          <w:lang w:val="ru-RU"/>
        </w:rPr>
        <w:t xml:space="preserve"> в размере 1 000 (одной тысячи) рублей</w:t>
      </w:r>
      <w:r w:rsidR="00164EBA">
        <w:rPr>
          <w:lang w:val="ru-RU"/>
        </w:rPr>
        <w:t>, включая НДС,</w:t>
      </w:r>
      <w:r w:rsidRPr="0030335A">
        <w:rPr>
          <w:lang w:val="ru-RU"/>
        </w:rPr>
        <w:t xml:space="preserve"> и </w:t>
      </w:r>
      <w:r w:rsidR="00DC749A" w:rsidRPr="0030335A">
        <w:rPr>
          <w:lang w:val="ru-RU"/>
        </w:rPr>
        <w:t xml:space="preserve">выплачивается </w:t>
      </w:r>
      <w:r w:rsidRPr="0030335A">
        <w:rPr>
          <w:lang w:val="ru-RU"/>
        </w:rPr>
        <w:t xml:space="preserve">Концессионером </w:t>
      </w:r>
      <w:proofErr w:type="spellStart"/>
      <w:r w:rsidRPr="0030335A">
        <w:rPr>
          <w:lang w:val="ru-RU"/>
        </w:rPr>
        <w:t>Концеденту</w:t>
      </w:r>
      <w:proofErr w:type="spellEnd"/>
      <w:r w:rsidRPr="0030335A">
        <w:rPr>
          <w:lang w:val="ru-RU"/>
        </w:rPr>
        <w:t xml:space="preserve"> в виде единовременного платежа </w:t>
      </w:r>
      <w:r w:rsidR="00DC749A" w:rsidRPr="0030335A">
        <w:rPr>
          <w:lang w:val="ru-RU"/>
        </w:rPr>
        <w:t xml:space="preserve">в течение 30 (тридцати) </w:t>
      </w:r>
      <w:r w:rsidR="006B6792" w:rsidRPr="0030335A">
        <w:rPr>
          <w:lang w:val="ru-RU"/>
        </w:rPr>
        <w:t xml:space="preserve">календарных дней </w:t>
      </w:r>
      <w:proofErr w:type="gramStart"/>
      <w:r w:rsidRPr="0030335A">
        <w:rPr>
          <w:lang w:val="ru-RU"/>
        </w:rPr>
        <w:t xml:space="preserve">с Даты </w:t>
      </w:r>
      <w:r w:rsidR="00310F10">
        <w:rPr>
          <w:lang w:val="ru-RU"/>
        </w:rPr>
        <w:t>ввода</w:t>
      </w:r>
      <w:proofErr w:type="gramEnd"/>
      <w:r w:rsidR="00310F10">
        <w:rPr>
          <w:lang w:val="ru-RU"/>
        </w:rPr>
        <w:t xml:space="preserve"> в эксплуатацию</w:t>
      </w:r>
      <w:r w:rsidR="00D12244" w:rsidRPr="0030335A">
        <w:rPr>
          <w:lang w:val="ru-RU"/>
        </w:rPr>
        <w:t xml:space="preserve"> за весь период Эксплуатации</w:t>
      </w:r>
      <w:r w:rsidRPr="0030335A">
        <w:rPr>
          <w:lang w:val="ru-RU"/>
        </w:rPr>
        <w:t>.</w:t>
      </w:r>
      <w:bookmarkEnd w:id="461"/>
    </w:p>
    <w:p w:rsidR="00F42E84" w:rsidRPr="0030335A" w:rsidRDefault="00F42E84" w:rsidP="00A7433B">
      <w:pPr>
        <w:pStyle w:val="Para2"/>
        <w:rPr>
          <w:lang w:val="ru-RU"/>
        </w:rPr>
      </w:pPr>
      <w:r w:rsidRPr="0030335A">
        <w:rPr>
          <w:lang w:val="ru-RU"/>
        </w:rPr>
        <w:t xml:space="preserve">Обязательство Концессионера по выплате концессионной платы считается исполненным в дату списания </w:t>
      </w:r>
      <w:r w:rsidR="004B3AA1" w:rsidRPr="0030335A">
        <w:rPr>
          <w:lang w:val="ru-RU"/>
        </w:rPr>
        <w:t xml:space="preserve">денежных </w:t>
      </w:r>
      <w:r w:rsidRPr="0030335A">
        <w:rPr>
          <w:lang w:val="ru-RU"/>
        </w:rPr>
        <w:t>сре</w:t>
      </w:r>
      <w:proofErr w:type="gramStart"/>
      <w:r w:rsidRPr="0030335A">
        <w:rPr>
          <w:lang w:val="ru-RU"/>
        </w:rPr>
        <w:t>дств в р</w:t>
      </w:r>
      <w:proofErr w:type="gramEnd"/>
      <w:r w:rsidRPr="0030335A">
        <w:rPr>
          <w:lang w:val="ru-RU"/>
        </w:rPr>
        <w:t xml:space="preserve">азмере, указанном в пункте </w:t>
      </w:r>
      <w:fldSimple w:instr=" REF _Ref92756958 \r \h  \* MERGEFORMAT ">
        <w:r w:rsidR="00626039">
          <w:rPr>
            <w:lang w:val="ru-RU"/>
          </w:rPr>
          <w:t>27.1</w:t>
        </w:r>
      </w:fldSimple>
      <w:r w:rsidRPr="0030335A">
        <w:rPr>
          <w:lang w:val="ru-RU"/>
        </w:rPr>
        <w:t xml:space="preserve">, с расчетного счета Концессионера. </w:t>
      </w:r>
    </w:p>
    <w:p w:rsidR="009A0D0B" w:rsidRPr="00256503" w:rsidRDefault="009A0D0B" w:rsidP="00256503">
      <w:pPr>
        <w:pStyle w:val="1"/>
      </w:pPr>
      <w:bookmarkStart w:id="462" w:name="_Toc93161977"/>
      <w:bookmarkStart w:id="463" w:name="_Toc93178663"/>
      <w:bookmarkStart w:id="464" w:name="_Toc93763641"/>
      <w:bookmarkStart w:id="465" w:name="_Ref141462448"/>
      <w:bookmarkStart w:id="466" w:name="_Ref141897147"/>
      <w:bookmarkStart w:id="467" w:name="_Toc94560402"/>
      <w:bookmarkStart w:id="468" w:name="_Toc142819817"/>
      <w:bookmarkStart w:id="469" w:name="_Toc148707054"/>
      <w:bookmarkStart w:id="470" w:name="_Toc145704188"/>
      <w:r w:rsidRPr="00256503">
        <w:t>Финансирование на Эксплуатационной стадии</w:t>
      </w:r>
      <w:bookmarkEnd w:id="462"/>
      <w:bookmarkEnd w:id="463"/>
      <w:bookmarkEnd w:id="464"/>
      <w:bookmarkEnd w:id="465"/>
      <w:bookmarkEnd w:id="466"/>
      <w:bookmarkEnd w:id="467"/>
      <w:bookmarkEnd w:id="468"/>
      <w:bookmarkEnd w:id="469"/>
      <w:bookmarkEnd w:id="470"/>
    </w:p>
    <w:p w:rsidR="00787CD2" w:rsidRPr="00787CD2" w:rsidRDefault="009A0D0B" w:rsidP="005C0A33">
      <w:pPr>
        <w:pStyle w:val="Para2"/>
        <w:rPr>
          <w:lang w:val="ru-RU"/>
        </w:rPr>
      </w:pPr>
      <w:r w:rsidRPr="0030335A">
        <w:rPr>
          <w:lang w:val="ru-RU"/>
        </w:rPr>
        <w:t xml:space="preserve">На Эксплуатационной стадии </w:t>
      </w:r>
      <w:r w:rsidR="00121799">
        <w:rPr>
          <w:lang w:val="ru-RU"/>
        </w:rPr>
        <w:t>Концессионер исполняет</w:t>
      </w:r>
      <w:r w:rsidR="00121799" w:rsidRPr="005673DB">
        <w:rPr>
          <w:lang w:val="ru-RU"/>
        </w:rPr>
        <w:t xml:space="preserve"> </w:t>
      </w:r>
      <w:proofErr w:type="spellStart"/>
      <w:r w:rsidR="00121799" w:rsidRPr="005673DB">
        <w:rPr>
          <w:lang w:val="ru-RU"/>
        </w:rPr>
        <w:t>обязательства</w:t>
      </w:r>
      <w:r w:rsidR="00121799">
        <w:rPr>
          <w:lang w:val="ru-RU"/>
        </w:rPr>
        <w:t>по</w:t>
      </w:r>
      <w:proofErr w:type="spellEnd"/>
      <w:r w:rsidR="00121799">
        <w:rPr>
          <w:lang w:val="ru-RU"/>
        </w:rPr>
        <w:t xml:space="preserve"> Эксплуатации Объекта за свой счет.</w:t>
      </w:r>
    </w:p>
    <w:p w:rsidR="00A7433B" w:rsidRPr="00FC1E9F" w:rsidRDefault="00A7433B" w:rsidP="00FC1E9F">
      <w:pPr>
        <w:pStyle w:val="1"/>
      </w:pPr>
      <w:bookmarkStart w:id="471" w:name="_Toc142819818"/>
      <w:bookmarkStart w:id="472" w:name="_Toc143621530"/>
      <w:bookmarkStart w:id="473" w:name="_Toc143656910"/>
      <w:bookmarkStart w:id="474" w:name="_Toc142819819"/>
      <w:bookmarkStart w:id="475" w:name="_Toc143621531"/>
      <w:bookmarkStart w:id="476" w:name="_Toc143656911"/>
      <w:bookmarkStart w:id="477" w:name="_Toc142819820"/>
      <w:bookmarkStart w:id="478" w:name="_Toc143621532"/>
      <w:bookmarkStart w:id="479" w:name="_Toc143656912"/>
      <w:bookmarkStart w:id="480" w:name="_Toc142819821"/>
      <w:bookmarkStart w:id="481" w:name="_Toc143621533"/>
      <w:bookmarkStart w:id="482" w:name="_Toc143656913"/>
      <w:bookmarkStart w:id="483" w:name="_Toc142819822"/>
      <w:bookmarkStart w:id="484" w:name="_Toc143621534"/>
      <w:bookmarkStart w:id="485" w:name="_Toc143656914"/>
      <w:bookmarkStart w:id="486" w:name="_Toc142819823"/>
      <w:bookmarkStart w:id="487" w:name="_Toc143621535"/>
      <w:bookmarkStart w:id="488" w:name="_Toc143656915"/>
      <w:bookmarkStart w:id="489" w:name="_Toc142819824"/>
      <w:bookmarkStart w:id="490" w:name="_Toc143621536"/>
      <w:bookmarkStart w:id="491" w:name="_Toc143656916"/>
      <w:bookmarkStart w:id="492" w:name="_Toc142819825"/>
      <w:bookmarkStart w:id="493" w:name="_Toc143621537"/>
      <w:bookmarkStart w:id="494" w:name="_Toc143656917"/>
      <w:bookmarkStart w:id="495" w:name="_Toc142819826"/>
      <w:bookmarkStart w:id="496" w:name="_Toc143621538"/>
      <w:bookmarkStart w:id="497" w:name="_Toc143656918"/>
      <w:bookmarkStart w:id="498" w:name="_Toc142819827"/>
      <w:bookmarkStart w:id="499" w:name="_Toc143621539"/>
      <w:bookmarkStart w:id="500" w:name="_Toc143656919"/>
      <w:bookmarkStart w:id="501" w:name="_Toc142819828"/>
      <w:bookmarkStart w:id="502" w:name="_Toc143621540"/>
      <w:bookmarkStart w:id="503" w:name="_Toc143656920"/>
      <w:bookmarkStart w:id="504" w:name="_Toc142819829"/>
      <w:bookmarkStart w:id="505" w:name="_Toc143621541"/>
      <w:bookmarkStart w:id="506" w:name="_Toc143656921"/>
      <w:bookmarkStart w:id="507" w:name="_Toc142819830"/>
      <w:bookmarkStart w:id="508" w:name="_Toc143621542"/>
      <w:bookmarkStart w:id="509" w:name="_Toc143656922"/>
      <w:bookmarkStart w:id="510" w:name="_Toc142819831"/>
      <w:bookmarkStart w:id="511" w:name="_Toc143621543"/>
      <w:bookmarkStart w:id="512" w:name="_Toc143656923"/>
      <w:bookmarkStart w:id="513" w:name="_Toc142819832"/>
      <w:bookmarkStart w:id="514" w:name="_Toc143621544"/>
      <w:bookmarkStart w:id="515" w:name="_Toc143656924"/>
      <w:bookmarkStart w:id="516" w:name="_Toc93163919"/>
      <w:bookmarkStart w:id="517" w:name="_Toc93163920"/>
      <w:bookmarkStart w:id="518" w:name="_Toc93163921"/>
      <w:bookmarkStart w:id="519" w:name="_Toc93163922"/>
      <w:bookmarkStart w:id="520" w:name="_Toc93163923"/>
      <w:bookmarkStart w:id="521" w:name="_Toc93163924"/>
      <w:bookmarkStart w:id="522" w:name="_Toc93163925"/>
      <w:bookmarkStart w:id="523" w:name="_Toc141631204"/>
      <w:bookmarkStart w:id="524" w:name="_Toc93880976"/>
      <w:bookmarkStart w:id="525" w:name="_Toc93880977"/>
      <w:bookmarkStart w:id="526" w:name="_Toc93161978"/>
      <w:bookmarkStart w:id="527" w:name="_Toc93178664"/>
      <w:bookmarkStart w:id="528" w:name="_Toc93763642"/>
      <w:bookmarkStart w:id="529" w:name="_Toc94560403"/>
      <w:bookmarkStart w:id="530" w:name="_Toc142819833"/>
      <w:bookmarkStart w:id="531" w:name="_Toc148707055"/>
      <w:bookmarkStart w:id="532" w:name="_Toc145704189"/>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sidRPr="00FC1E9F">
        <w:t>Общие положения о платежах по Концессионному соглашению</w:t>
      </w:r>
      <w:bookmarkEnd w:id="526"/>
      <w:bookmarkEnd w:id="527"/>
      <w:bookmarkEnd w:id="528"/>
      <w:bookmarkEnd w:id="529"/>
      <w:bookmarkEnd w:id="530"/>
      <w:bookmarkEnd w:id="531"/>
      <w:bookmarkEnd w:id="532"/>
    </w:p>
    <w:p w:rsidR="00F42E84" w:rsidRPr="0030335A" w:rsidRDefault="00F42E84" w:rsidP="009D0835">
      <w:pPr>
        <w:pStyle w:val="90"/>
        <w:ind w:left="709"/>
        <w:jc w:val="both"/>
        <w:rPr>
          <w:bCs/>
          <w:i/>
          <w:iCs/>
          <w:szCs w:val="22"/>
          <w:lang w:val="ru-RU"/>
        </w:rPr>
      </w:pPr>
      <w:r w:rsidRPr="0030335A">
        <w:rPr>
          <w:b/>
          <w:bCs/>
          <w:i/>
          <w:iCs/>
          <w:szCs w:val="22"/>
          <w:lang w:val="ru-RU"/>
        </w:rPr>
        <w:t xml:space="preserve">Выплата сумм, подлежащих уплате в соответствии с настоящим </w:t>
      </w:r>
      <w:proofErr w:type="spellStart"/>
      <w:r w:rsidRPr="0030335A">
        <w:rPr>
          <w:b/>
          <w:bCs/>
          <w:i/>
          <w:iCs/>
          <w:szCs w:val="22"/>
          <w:lang w:val="ru-RU"/>
        </w:rPr>
        <w:t>Концессионнымсоглашением</w:t>
      </w:r>
      <w:proofErr w:type="spellEnd"/>
    </w:p>
    <w:p w:rsidR="00F42E84" w:rsidRPr="0030335A" w:rsidRDefault="00F42E84" w:rsidP="0022419D">
      <w:pPr>
        <w:pStyle w:val="Para2"/>
        <w:rPr>
          <w:lang w:val="ru-RU"/>
        </w:rPr>
      </w:pPr>
      <w:proofErr w:type="spellStart"/>
      <w:r w:rsidRPr="0030335A">
        <w:rPr>
          <w:lang w:val="ru-RU"/>
        </w:rPr>
        <w:t>Концедент</w:t>
      </w:r>
      <w:proofErr w:type="spellEnd"/>
      <w:r w:rsidRPr="0030335A">
        <w:rPr>
          <w:lang w:val="ru-RU"/>
        </w:rPr>
        <w:t xml:space="preserve"> </w:t>
      </w:r>
      <w:proofErr w:type="gramStart"/>
      <w:r w:rsidRPr="0030335A">
        <w:rPr>
          <w:lang w:val="ru-RU"/>
        </w:rPr>
        <w:t>обязан</w:t>
      </w:r>
      <w:proofErr w:type="gramEnd"/>
      <w:r w:rsidRPr="0030335A">
        <w:rPr>
          <w:lang w:val="ru-RU"/>
        </w:rPr>
        <w:t xml:space="preserve"> обеспечивать, чтобы выплаты производились Концессионеру в соответствии с настоящим Концессионным соглашением, Применимым правом, а также в размере и в сроки, которые установлены настоящим Концессионным соглашением и Применимым правом.</w:t>
      </w:r>
    </w:p>
    <w:p w:rsidR="00A43772" w:rsidRPr="0030335A" w:rsidRDefault="00F42E84" w:rsidP="0022419D">
      <w:pPr>
        <w:pStyle w:val="BodyText1"/>
        <w:rPr>
          <w:lang w:val="ru-RU"/>
        </w:rPr>
      </w:pPr>
      <w:r w:rsidRPr="0030335A">
        <w:rPr>
          <w:lang w:val="ru-RU"/>
        </w:rPr>
        <w:t xml:space="preserve">В случае заключения Прямого </w:t>
      </w:r>
      <w:proofErr w:type="spellStart"/>
      <w:r w:rsidRPr="0030335A">
        <w:rPr>
          <w:lang w:val="ru-RU"/>
        </w:rPr>
        <w:t>соглашенияи</w:t>
      </w:r>
      <w:proofErr w:type="spellEnd"/>
      <w:r w:rsidRPr="0030335A">
        <w:rPr>
          <w:lang w:val="ru-RU"/>
        </w:rPr>
        <w:t xml:space="preserve"> в течение его срока действия </w:t>
      </w:r>
      <w:proofErr w:type="spellStart"/>
      <w:r w:rsidRPr="0030335A">
        <w:rPr>
          <w:lang w:val="ru-RU"/>
        </w:rPr>
        <w:t>Концедент</w:t>
      </w:r>
      <w:proofErr w:type="spellEnd"/>
      <w:r w:rsidRPr="0030335A">
        <w:rPr>
          <w:lang w:val="ru-RU"/>
        </w:rPr>
        <w:t xml:space="preserve"> обязан осуществлять выплаты по всем платежам </w:t>
      </w:r>
      <w:proofErr w:type="spellStart"/>
      <w:r w:rsidRPr="0030335A">
        <w:rPr>
          <w:lang w:val="ru-RU"/>
        </w:rPr>
        <w:t>Концедента</w:t>
      </w:r>
      <w:proofErr w:type="spellEnd"/>
      <w:r w:rsidRPr="0030335A">
        <w:rPr>
          <w:lang w:val="ru-RU"/>
        </w:rPr>
        <w:t xml:space="preserve"> по Концессионному соглашению, включая (но не исключительно) Капитальный грант</w:t>
      </w:r>
      <w:r w:rsidR="0044147E">
        <w:rPr>
          <w:lang w:val="ru-RU"/>
        </w:rPr>
        <w:t xml:space="preserve">, </w:t>
      </w:r>
      <w:r w:rsidRPr="0030335A">
        <w:rPr>
          <w:lang w:val="ru-RU"/>
        </w:rPr>
        <w:t xml:space="preserve">исключительно в порядке, указанном в Прямом соглашении с учетом соблюдения </w:t>
      </w:r>
      <w:r w:rsidR="00DE4E02" w:rsidRPr="0030335A">
        <w:rPr>
          <w:lang w:val="ru-RU"/>
        </w:rPr>
        <w:t xml:space="preserve">требований </w:t>
      </w:r>
      <w:r w:rsidRPr="0030335A">
        <w:rPr>
          <w:lang w:val="ru-RU"/>
        </w:rPr>
        <w:t xml:space="preserve">бюджетного законодательства Российской Федерации. </w:t>
      </w:r>
    </w:p>
    <w:p w:rsidR="00C16B5F" w:rsidRPr="0030335A" w:rsidRDefault="00F42E84" w:rsidP="000D07DE">
      <w:pPr>
        <w:pStyle w:val="BodyText1"/>
        <w:rPr>
          <w:lang w:val="ru-RU"/>
        </w:rPr>
      </w:pPr>
      <w:r w:rsidRPr="0030335A">
        <w:rPr>
          <w:lang w:val="ru-RU"/>
        </w:rPr>
        <w:t>Во избежание сомнений</w:t>
      </w:r>
      <w:r w:rsidR="00A43772" w:rsidRPr="0030335A">
        <w:rPr>
          <w:lang w:val="ru-RU"/>
        </w:rPr>
        <w:t>,</w:t>
      </w:r>
      <w:r w:rsidRPr="0030335A">
        <w:rPr>
          <w:lang w:val="ru-RU"/>
        </w:rPr>
        <w:t xml:space="preserve"> осуществление </w:t>
      </w:r>
      <w:proofErr w:type="spellStart"/>
      <w:r w:rsidRPr="0030335A">
        <w:rPr>
          <w:lang w:val="ru-RU"/>
        </w:rPr>
        <w:t>Концедентом</w:t>
      </w:r>
      <w:proofErr w:type="spellEnd"/>
      <w:r w:rsidRPr="0030335A">
        <w:rPr>
          <w:lang w:val="ru-RU"/>
        </w:rPr>
        <w:t xml:space="preserve"> выплат платежей по Концессионному соглашению в нарушение условий Прямого соглашения является существенным нарушением условий Концессионного соглашения, при этом Концессионное соглашение может быть </w:t>
      </w:r>
      <w:r w:rsidR="002951CB" w:rsidRPr="0030335A">
        <w:rPr>
          <w:lang w:val="ru-RU"/>
        </w:rPr>
        <w:t>прекращено</w:t>
      </w:r>
      <w:r w:rsidR="0023673B" w:rsidRPr="0030335A">
        <w:rPr>
          <w:lang w:val="ru-RU"/>
        </w:rPr>
        <w:t xml:space="preserve"> (без ущерба иным положениям Концессионного соглашения</w:t>
      </w:r>
      <w:proofErr w:type="gramStart"/>
      <w:r w:rsidR="0023673B" w:rsidRPr="0030335A">
        <w:rPr>
          <w:lang w:val="ru-RU"/>
        </w:rPr>
        <w:t>)</w:t>
      </w:r>
      <w:r w:rsidRPr="0030335A">
        <w:rPr>
          <w:lang w:val="ru-RU"/>
        </w:rPr>
        <w:t>н</w:t>
      </w:r>
      <w:proofErr w:type="gramEnd"/>
      <w:r w:rsidRPr="0030335A">
        <w:rPr>
          <w:lang w:val="ru-RU"/>
        </w:rPr>
        <w:t xml:space="preserve">а основании </w:t>
      </w:r>
      <w:r w:rsidR="008C2FF3" w:rsidRPr="0030335A">
        <w:rPr>
          <w:lang w:val="ru-RU"/>
        </w:rPr>
        <w:t>подпункт</w:t>
      </w:r>
      <w:r w:rsidR="004B3322">
        <w:rPr>
          <w:lang w:val="ru-RU"/>
        </w:rPr>
        <w:t>а</w:t>
      </w:r>
      <w:fldSimple w:instr=" REF _Ref92757077 \n \h  \* MERGEFORMAT ">
        <w:r w:rsidR="00626039">
          <w:rPr>
            <w:lang w:val="ru-RU"/>
          </w:rPr>
          <w:t>(4)</w:t>
        </w:r>
      </w:fldSimple>
      <w:r w:rsidRPr="0030335A">
        <w:rPr>
          <w:lang w:val="ru-RU"/>
        </w:rPr>
        <w:t xml:space="preserve">пункта </w:t>
      </w:r>
      <w:fldSimple w:instr=" REF _Ref92756564 \w \h  \* MERGEFORMAT ">
        <w:r w:rsidR="00626039">
          <w:rPr>
            <w:lang w:val="ru-RU"/>
          </w:rPr>
          <w:t>36.3</w:t>
        </w:r>
      </w:fldSimple>
      <w:r w:rsidRPr="0030335A">
        <w:rPr>
          <w:lang w:val="ru-RU"/>
        </w:rPr>
        <w:t xml:space="preserve"> Концессионного соглашени</w:t>
      </w:r>
      <w:r w:rsidR="004B3322">
        <w:rPr>
          <w:lang w:val="ru-RU"/>
        </w:rPr>
        <w:t>я</w:t>
      </w:r>
      <w:r w:rsidRPr="0030335A">
        <w:rPr>
          <w:lang w:val="ru-RU"/>
        </w:rPr>
        <w:t>.</w:t>
      </w:r>
    </w:p>
    <w:p w:rsidR="00F42E84" w:rsidRPr="0030335A" w:rsidRDefault="00F42E84" w:rsidP="0019251D">
      <w:pPr>
        <w:pStyle w:val="90"/>
        <w:ind w:left="709"/>
        <w:rPr>
          <w:bCs/>
          <w:i/>
          <w:iCs/>
          <w:szCs w:val="22"/>
          <w:lang w:val="ru-RU"/>
        </w:rPr>
      </w:pPr>
      <w:r w:rsidRPr="0030335A">
        <w:rPr>
          <w:b/>
          <w:bCs/>
          <w:i/>
          <w:iCs/>
          <w:szCs w:val="22"/>
          <w:lang w:val="ru-RU"/>
        </w:rPr>
        <w:t>Валюта платежа и порядок расчетов</w:t>
      </w:r>
    </w:p>
    <w:p w:rsidR="00F42E84" w:rsidRPr="0030335A" w:rsidRDefault="00F42E84" w:rsidP="0022419D">
      <w:pPr>
        <w:pStyle w:val="Para2"/>
        <w:rPr>
          <w:lang w:val="ru-RU"/>
        </w:rPr>
      </w:pPr>
      <w:r w:rsidRPr="0030335A">
        <w:rPr>
          <w:lang w:val="ru-RU"/>
        </w:rPr>
        <w:t>Все платежи по настоящему Концессионному соглашению производятся в рублях.</w:t>
      </w:r>
    </w:p>
    <w:p w:rsidR="00CD50C8" w:rsidRPr="0030335A" w:rsidRDefault="00F42E84" w:rsidP="009D0835">
      <w:pPr>
        <w:pStyle w:val="Para2"/>
        <w:rPr>
          <w:lang w:val="ru-RU"/>
        </w:rPr>
      </w:pPr>
      <w:proofErr w:type="gramStart"/>
      <w:r w:rsidRPr="0030335A">
        <w:rPr>
          <w:lang w:val="ru-RU"/>
        </w:rPr>
        <w:t>Если по настоящему Концессионному соглашению в пользу какой-либо Стороны причитается платеж, и настоящим Концессионным соглашением или Применимым правом не предусмотрено иное (если Стороны в письменной форме не договорились об ином), такой платеж осуществляется на основании отдельного счета, выставляемого Стороной в адрес плательщика, и подлежит осуществлению в течение 30 (тридцати) календарных дней с даты получения счета.</w:t>
      </w:r>
      <w:proofErr w:type="gramEnd"/>
    </w:p>
    <w:p w:rsidR="00F42E84" w:rsidRPr="0030335A" w:rsidRDefault="00F42E84" w:rsidP="009D0835">
      <w:pPr>
        <w:pStyle w:val="Para2"/>
        <w:rPr>
          <w:lang w:val="ru-RU"/>
        </w:rPr>
      </w:pPr>
      <w:proofErr w:type="spellStart"/>
      <w:r w:rsidRPr="0030335A">
        <w:rPr>
          <w:lang w:val="ru-RU"/>
        </w:rPr>
        <w:lastRenderedPageBreak/>
        <w:t>Концедент</w:t>
      </w:r>
      <w:proofErr w:type="spellEnd"/>
      <w:r w:rsidRPr="0030335A">
        <w:rPr>
          <w:lang w:val="ru-RU"/>
        </w:rPr>
        <w:t xml:space="preserve"> не вправе осуществить зачет встречных требований или удержание из выплат, причитающихся Концессионеру.</w:t>
      </w:r>
    </w:p>
    <w:p w:rsidR="00F42E84" w:rsidRPr="0030335A" w:rsidRDefault="00F42E84" w:rsidP="0022419D">
      <w:pPr>
        <w:pStyle w:val="Para2"/>
        <w:rPr>
          <w:lang w:val="ru-RU"/>
        </w:rPr>
      </w:pPr>
      <w:r w:rsidRPr="0030335A">
        <w:rPr>
          <w:lang w:val="ru-RU"/>
        </w:rPr>
        <w:t>Датой исполнения обязатель</w:t>
      </w:r>
      <w:proofErr w:type="gramStart"/>
      <w:r w:rsidRPr="0030335A">
        <w:rPr>
          <w:lang w:val="ru-RU"/>
        </w:rPr>
        <w:t>ств сч</w:t>
      </w:r>
      <w:proofErr w:type="gramEnd"/>
      <w:r w:rsidRPr="0030335A">
        <w:rPr>
          <w:lang w:val="ru-RU"/>
        </w:rPr>
        <w:t xml:space="preserve">итается дата списания денежных средств с корреспондентского счета банка плательщика, а применительно к </w:t>
      </w:r>
      <w:proofErr w:type="spellStart"/>
      <w:r w:rsidRPr="0030335A">
        <w:rPr>
          <w:lang w:val="ru-RU"/>
        </w:rPr>
        <w:t>Концеденту</w:t>
      </w:r>
      <w:proofErr w:type="spellEnd"/>
      <w:r w:rsidRPr="0030335A">
        <w:rPr>
          <w:lang w:val="ru-RU"/>
        </w:rPr>
        <w:t xml:space="preserve"> с соответствующего корреспондентского счета казначейства.</w:t>
      </w:r>
    </w:p>
    <w:p w:rsidR="00F42E84" w:rsidRPr="0030335A" w:rsidRDefault="00F42E84" w:rsidP="0019251D">
      <w:pPr>
        <w:pStyle w:val="90"/>
        <w:ind w:left="709"/>
        <w:rPr>
          <w:bCs/>
          <w:i/>
          <w:iCs/>
          <w:szCs w:val="22"/>
          <w:lang w:val="ru-RU"/>
        </w:rPr>
      </w:pPr>
      <w:r w:rsidRPr="0030335A">
        <w:rPr>
          <w:b/>
          <w:bCs/>
          <w:i/>
          <w:iCs/>
          <w:szCs w:val="22"/>
          <w:lang w:val="ru-RU"/>
        </w:rPr>
        <w:t>Банковские реквизиты</w:t>
      </w:r>
    </w:p>
    <w:p w:rsidR="000B6CDA" w:rsidRPr="0030335A" w:rsidRDefault="00F42E84" w:rsidP="009D0835">
      <w:pPr>
        <w:pStyle w:val="Para2"/>
        <w:rPr>
          <w:lang w:val="ru-RU"/>
        </w:rPr>
      </w:pPr>
      <w:r w:rsidRPr="0030335A">
        <w:rPr>
          <w:lang w:val="ru-RU"/>
        </w:rPr>
        <w:t xml:space="preserve">Банковские реквизиты Сторон приведены в статье </w:t>
      </w:r>
      <w:fldSimple w:instr=" REF _Ref92757146 \r \h  \* MERGEFORMAT ">
        <w:r w:rsidR="00626039">
          <w:rPr>
            <w:lang w:val="ru-RU"/>
          </w:rPr>
          <w:t>55</w:t>
        </w:r>
      </w:fldSimple>
      <w:r w:rsidR="00511C15" w:rsidRPr="0030335A">
        <w:rPr>
          <w:lang w:val="ru-RU"/>
        </w:rPr>
        <w:t>.</w:t>
      </w:r>
      <w:r w:rsidR="000B6CDA" w:rsidRPr="0030335A">
        <w:rPr>
          <w:lang w:val="ru-RU"/>
        </w:rPr>
        <w:t xml:space="preserve">В случае </w:t>
      </w:r>
      <w:proofErr w:type="spellStart"/>
      <w:r w:rsidR="000B6CDA" w:rsidRPr="0030335A">
        <w:rPr>
          <w:lang w:val="ru-RU"/>
        </w:rPr>
        <w:t>изменениябанковских</w:t>
      </w:r>
      <w:proofErr w:type="spellEnd"/>
      <w:r w:rsidR="000B6CDA" w:rsidRPr="0030335A">
        <w:rPr>
          <w:lang w:val="ru-RU"/>
        </w:rPr>
        <w:t xml:space="preserve"> реквизитов </w:t>
      </w:r>
      <w:proofErr w:type="spellStart"/>
      <w:r w:rsidR="000B6CDA" w:rsidRPr="0030335A">
        <w:rPr>
          <w:lang w:val="ru-RU"/>
        </w:rPr>
        <w:t>Концедента</w:t>
      </w:r>
      <w:proofErr w:type="spellEnd"/>
      <w:r w:rsidR="000B6CDA" w:rsidRPr="0030335A">
        <w:rPr>
          <w:lang w:val="ru-RU"/>
        </w:rPr>
        <w:t xml:space="preserve"> или Концессионера</w:t>
      </w:r>
      <w:r w:rsidR="00CD3968" w:rsidRPr="0030335A">
        <w:rPr>
          <w:lang w:val="ru-RU"/>
        </w:rPr>
        <w:t xml:space="preserve">, Стороны подписывают дополнительное соглашение в порядке, предусмотренном статьей </w:t>
      </w:r>
      <w:r w:rsidR="008A7CB1">
        <w:rPr>
          <w:lang w:val="ru-RU"/>
        </w:rPr>
        <w:fldChar w:fldCharType="begin"/>
      </w:r>
      <w:r w:rsidR="00FC1E9F">
        <w:rPr>
          <w:lang w:val="ru-RU"/>
        </w:rPr>
        <w:instrText xml:space="preserve"> REF _Ref141623015 \n \h </w:instrText>
      </w:r>
      <w:r w:rsidR="008A7CB1">
        <w:rPr>
          <w:lang w:val="ru-RU"/>
        </w:rPr>
      </w:r>
      <w:r w:rsidR="008A7CB1">
        <w:rPr>
          <w:lang w:val="ru-RU"/>
        </w:rPr>
        <w:fldChar w:fldCharType="separate"/>
      </w:r>
      <w:r w:rsidR="00626039">
        <w:rPr>
          <w:lang w:val="ru-RU"/>
        </w:rPr>
        <w:t>44</w:t>
      </w:r>
      <w:r w:rsidR="008A7CB1">
        <w:rPr>
          <w:lang w:val="ru-RU"/>
        </w:rPr>
        <w:fldChar w:fldCharType="end"/>
      </w:r>
      <w:r w:rsidR="00CD3968" w:rsidRPr="0030335A">
        <w:rPr>
          <w:lang w:val="ru-RU"/>
        </w:rPr>
        <w:t xml:space="preserve"> Соглашения</w:t>
      </w:r>
      <w:r w:rsidRPr="0030335A">
        <w:rPr>
          <w:lang w:val="ru-RU"/>
        </w:rPr>
        <w:t xml:space="preserve">. </w:t>
      </w:r>
    </w:p>
    <w:p w:rsidR="00F42E84" w:rsidRPr="0030335A" w:rsidRDefault="00F42E84" w:rsidP="009D0835">
      <w:pPr>
        <w:pStyle w:val="Para2"/>
        <w:numPr>
          <w:ilvl w:val="0"/>
          <w:numId w:val="0"/>
        </w:numPr>
        <w:ind w:left="709"/>
        <w:rPr>
          <w:lang w:val="ru-RU"/>
        </w:rPr>
      </w:pPr>
      <w:r w:rsidRPr="0030335A">
        <w:rPr>
          <w:lang w:val="ru-RU"/>
        </w:rPr>
        <w:t xml:space="preserve">Во избежание сомнений, в случае заключения Прямого соглашения и в течение его срока действия банковские реквизиты </w:t>
      </w:r>
      <w:r w:rsidR="000B6CDA" w:rsidRPr="0030335A">
        <w:rPr>
          <w:lang w:val="ru-RU"/>
        </w:rPr>
        <w:t>Сторон</w:t>
      </w:r>
      <w:r w:rsidRPr="0030335A">
        <w:rPr>
          <w:lang w:val="ru-RU"/>
        </w:rPr>
        <w:t xml:space="preserve"> определяются с учетом требований Прямого соглашения.</w:t>
      </w:r>
    </w:p>
    <w:p w:rsidR="00F42E84" w:rsidRPr="0030335A" w:rsidRDefault="00F42E84" w:rsidP="0019251D">
      <w:pPr>
        <w:pStyle w:val="90"/>
        <w:ind w:left="709"/>
        <w:rPr>
          <w:bCs/>
          <w:i/>
          <w:iCs/>
          <w:szCs w:val="22"/>
          <w:lang w:val="ru-RU"/>
        </w:rPr>
      </w:pPr>
      <w:r w:rsidRPr="0030335A">
        <w:rPr>
          <w:b/>
          <w:bCs/>
          <w:i/>
          <w:iCs/>
          <w:szCs w:val="22"/>
          <w:lang w:val="ru-RU"/>
        </w:rPr>
        <w:t>Запрет двойного взыскания</w:t>
      </w:r>
    </w:p>
    <w:p w:rsidR="00F42E84" w:rsidRPr="0030335A" w:rsidRDefault="00F42E84" w:rsidP="0022419D">
      <w:pPr>
        <w:pStyle w:val="Para2"/>
        <w:rPr>
          <w:lang w:val="ru-RU"/>
        </w:rPr>
      </w:pPr>
      <w:r w:rsidRPr="0030335A">
        <w:rPr>
          <w:lang w:val="ru-RU"/>
        </w:rPr>
        <w:t>Двойное (дублирующее) взыскание сумм, причитающихся любой Стороне в связи с одними и теми же расходами, затратами, убытками или ущербом, или одним и тем же происшествием, не допускается.</w:t>
      </w:r>
    </w:p>
    <w:p w:rsidR="00F42E84" w:rsidRPr="0030335A" w:rsidRDefault="00F42E84" w:rsidP="0019251D">
      <w:pPr>
        <w:pStyle w:val="90"/>
        <w:ind w:left="709"/>
        <w:rPr>
          <w:bCs/>
          <w:i/>
          <w:iCs/>
          <w:szCs w:val="22"/>
          <w:lang w:val="ru-RU"/>
        </w:rPr>
      </w:pPr>
      <w:r w:rsidRPr="0030335A">
        <w:rPr>
          <w:b/>
          <w:bCs/>
          <w:i/>
          <w:iCs/>
          <w:szCs w:val="22"/>
          <w:lang w:val="ru-RU"/>
        </w:rPr>
        <w:t>Бюджетные расходы и проценты по задолженностям</w:t>
      </w:r>
    </w:p>
    <w:p w:rsidR="00F42E84" w:rsidRPr="0030335A" w:rsidRDefault="00F42E84" w:rsidP="0022419D">
      <w:pPr>
        <w:pStyle w:val="Para2"/>
        <w:rPr>
          <w:lang w:val="ru-RU"/>
        </w:rPr>
      </w:pPr>
      <w:proofErr w:type="spellStart"/>
      <w:r w:rsidRPr="0030335A">
        <w:rPr>
          <w:lang w:val="ru-RU"/>
        </w:rPr>
        <w:t>Концедент</w:t>
      </w:r>
      <w:proofErr w:type="spellEnd"/>
      <w:r w:rsidRPr="0030335A">
        <w:rPr>
          <w:lang w:val="ru-RU"/>
        </w:rPr>
        <w:t xml:space="preserve"> может использовать любые источники финансирования, допустимые с точки зрения Применимого права для выплаты какой-либо суммы, причитающейся Концессионеру по настоящему Концессионному соглашению.</w:t>
      </w:r>
    </w:p>
    <w:p w:rsidR="000D07DE" w:rsidRPr="0030335A" w:rsidRDefault="00F42E84" w:rsidP="00966D1C">
      <w:pPr>
        <w:pStyle w:val="Para2"/>
        <w:rPr>
          <w:lang w:val="ru-RU"/>
        </w:rPr>
      </w:pPr>
      <w:r w:rsidRPr="0030335A">
        <w:rPr>
          <w:lang w:val="ru-RU"/>
        </w:rPr>
        <w:t xml:space="preserve">Если иное прямо не предусмотрено Концессионным соглашением, в случае несвоевременной уплаты какой-либо денежной суммы, </w:t>
      </w:r>
      <w:r w:rsidR="001C6694" w:rsidRPr="0030335A">
        <w:rPr>
          <w:lang w:val="ru-RU"/>
        </w:rPr>
        <w:t xml:space="preserve">на </w:t>
      </w:r>
      <w:proofErr w:type="gramStart"/>
      <w:r w:rsidR="001C6694" w:rsidRPr="0030335A">
        <w:rPr>
          <w:lang w:val="ru-RU"/>
        </w:rPr>
        <w:t xml:space="preserve">соответствующую денежную сумму, причитающуюся </w:t>
      </w:r>
      <w:proofErr w:type="spellStart"/>
      <w:r w:rsidR="001C6694" w:rsidRPr="0030335A">
        <w:rPr>
          <w:lang w:val="ru-RU"/>
        </w:rPr>
        <w:t>Концеденту</w:t>
      </w:r>
      <w:proofErr w:type="spellEnd"/>
      <w:r w:rsidR="001C6694" w:rsidRPr="0030335A">
        <w:rPr>
          <w:lang w:val="ru-RU"/>
        </w:rPr>
        <w:t xml:space="preserve"> или Концессионеру начисляются</w:t>
      </w:r>
      <w:proofErr w:type="gramEnd"/>
      <w:r w:rsidR="001C6694" w:rsidRPr="0030335A">
        <w:rPr>
          <w:lang w:val="ru-RU"/>
        </w:rPr>
        <w:t xml:space="preserve"> Неустойки в порядке и размере, установленном в Приложении 1</w:t>
      </w:r>
      <w:r w:rsidR="000B4E9D">
        <w:rPr>
          <w:lang w:val="ru-RU"/>
        </w:rPr>
        <w:t>6</w:t>
      </w:r>
      <w:r w:rsidR="001C6694" w:rsidRPr="0030335A">
        <w:rPr>
          <w:lang w:val="ru-RU"/>
        </w:rPr>
        <w:t xml:space="preserve"> (</w:t>
      </w:r>
      <w:r w:rsidR="001C6694" w:rsidRPr="0030335A">
        <w:rPr>
          <w:i/>
          <w:lang w:val="ru-RU"/>
        </w:rPr>
        <w:t>Неустойки</w:t>
      </w:r>
      <w:r w:rsidR="001C6694" w:rsidRPr="0030335A">
        <w:rPr>
          <w:lang w:val="ru-RU"/>
        </w:rPr>
        <w:t>).</w:t>
      </w:r>
    </w:p>
    <w:p w:rsidR="000D07DE" w:rsidRPr="0030335A" w:rsidRDefault="000D07DE" w:rsidP="00111410">
      <w:pPr>
        <w:pStyle w:val="Para2"/>
        <w:numPr>
          <w:ilvl w:val="0"/>
          <w:numId w:val="0"/>
        </w:numPr>
        <w:ind w:left="709"/>
        <w:rPr>
          <w:b/>
          <w:i/>
          <w:lang w:val="ru-RU"/>
        </w:rPr>
      </w:pPr>
      <w:r w:rsidRPr="0030335A">
        <w:rPr>
          <w:b/>
          <w:i/>
          <w:lang w:val="ru-RU"/>
        </w:rPr>
        <w:t>Казначейское сопровождение</w:t>
      </w:r>
    </w:p>
    <w:p w:rsidR="000D07DE" w:rsidRPr="0030335A" w:rsidRDefault="000D07DE">
      <w:pPr>
        <w:pStyle w:val="Para2"/>
        <w:rPr>
          <w:lang w:val="ru-RU"/>
        </w:rPr>
      </w:pPr>
      <w:r w:rsidRPr="0030335A">
        <w:rPr>
          <w:lang w:val="ru-RU"/>
        </w:rPr>
        <w:t xml:space="preserve">Пункты </w:t>
      </w:r>
      <w:r w:rsidR="008A7CB1">
        <w:rPr>
          <w:lang w:val="ru-RU"/>
        </w:rPr>
        <w:fldChar w:fldCharType="begin"/>
      </w:r>
      <w:r w:rsidR="00384B02">
        <w:rPr>
          <w:lang w:val="ru-RU"/>
        </w:rPr>
        <w:instrText xml:space="preserve"> REF _Ref142268835 \r \h </w:instrText>
      </w:r>
      <w:r w:rsidR="008A7CB1">
        <w:rPr>
          <w:lang w:val="ru-RU"/>
        </w:rPr>
      </w:r>
      <w:r w:rsidR="008A7CB1">
        <w:rPr>
          <w:lang w:val="ru-RU"/>
        </w:rPr>
        <w:fldChar w:fldCharType="separate"/>
      </w:r>
      <w:r w:rsidR="00626039">
        <w:rPr>
          <w:lang w:val="ru-RU"/>
        </w:rPr>
        <w:t>29.11</w:t>
      </w:r>
      <w:r w:rsidR="008A7CB1">
        <w:rPr>
          <w:lang w:val="ru-RU"/>
        </w:rPr>
        <w:fldChar w:fldCharType="end"/>
      </w:r>
      <w:r w:rsidR="00EE0DDC">
        <w:rPr>
          <w:lang w:val="ru-RU"/>
        </w:rPr>
        <w:t>–</w:t>
      </w:r>
      <w:r w:rsidR="008A7CB1">
        <w:rPr>
          <w:lang w:val="ru-RU"/>
        </w:rPr>
        <w:fldChar w:fldCharType="begin"/>
      </w:r>
      <w:r w:rsidR="00BF42B8">
        <w:rPr>
          <w:lang w:val="ru-RU"/>
        </w:rPr>
        <w:instrText xml:space="preserve"> REF _Ref106286066 \w \h </w:instrText>
      </w:r>
      <w:r w:rsidR="008A7CB1">
        <w:rPr>
          <w:lang w:val="ru-RU"/>
        </w:rPr>
      </w:r>
      <w:r w:rsidR="008A7CB1">
        <w:rPr>
          <w:lang w:val="ru-RU"/>
        </w:rPr>
        <w:fldChar w:fldCharType="separate"/>
      </w:r>
      <w:r w:rsidR="00626039">
        <w:rPr>
          <w:lang w:val="ru-RU"/>
        </w:rPr>
        <w:t>29.12</w:t>
      </w:r>
      <w:r w:rsidR="008A7CB1">
        <w:rPr>
          <w:lang w:val="ru-RU"/>
        </w:rPr>
        <w:fldChar w:fldCharType="end"/>
      </w:r>
      <w:r w:rsidR="00D36C23" w:rsidRPr="0030335A">
        <w:rPr>
          <w:lang w:val="ru-RU"/>
        </w:rPr>
        <w:t xml:space="preserve">применяются, если </w:t>
      </w:r>
      <w:r w:rsidRPr="0030335A">
        <w:rPr>
          <w:lang w:val="ru-RU"/>
        </w:rPr>
        <w:t>в рамках реализации Проекта и исполнения Концессионного соглашения Применимым правом предусмотрено осуществление казначейского сопровождения.</w:t>
      </w:r>
    </w:p>
    <w:p w:rsidR="006B2047" w:rsidRPr="0030335A" w:rsidRDefault="006B2047" w:rsidP="006B2047">
      <w:pPr>
        <w:pStyle w:val="Para2"/>
        <w:rPr>
          <w:lang w:val="ru-RU"/>
        </w:rPr>
      </w:pPr>
      <w:bookmarkStart w:id="533" w:name="_Ref101200408"/>
      <w:r w:rsidRPr="0030335A">
        <w:rPr>
          <w:lang w:val="ru-RU"/>
        </w:rPr>
        <w:t xml:space="preserve">В отношении Капитального гранта, </w:t>
      </w:r>
      <w:bookmarkStart w:id="534" w:name="_Ref142268835"/>
      <w:bookmarkStart w:id="535" w:name="_Ref106286063"/>
      <w:r w:rsidRPr="0030335A">
        <w:rPr>
          <w:lang w:val="ru-RU"/>
        </w:rPr>
        <w:t>если это предусмотрено Применимым правом</w:t>
      </w:r>
      <w:r w:rsidR="009F3382">
        <w:rPr>
          <w:lang w:val="ru-RU"/>
        </w:rPr>
        <w:t>,</w:t>
      </w:r>
      <w:r w:rsidRPr="0030335A">
        <w:rPr>
          <w:lang w:val="ru-RU"/>
        </w:rPr>
        <w:t xml:space="preserve"> осуществляется казначейское сопровождение Министерством финансов Омской области (иным финансовым органом Омской области).</w:t>
      </w:r>
      <w:bookmarkEnd w:id="534"/>
      <w:bookmarkEnd w:id="535"/>
    </w:p>
    <w:p w:rsidR="006B2047" w:rsidRPr="0030335A" w:rsidRDefault="006B2047" w:rsidP="006B2047">
      <w:pPr>
        <w:pStyle w:val="Para2"/>
        <w:rPr>
          <w:lang w:val="ru-RU"/>
        </w:rPr>
      </w:pPr>
      <w:bookmarkStart w:id="536" w:name="_Ref106286066"/>
      <w:r w:rsidRPr="0030335A">
        <w:rPr>
          <w:lang w:val="ru-RU"/>
        </w:rPr>
        <w:t xml:space="preserve">В этих целях, если иное не предусмотрено Применимым правом, участники казначейского сопровождения – Концессионер, а также иные лица, являющиеся сторонами по договорам (контрактам, соглашениям), заключаемым в рамках реализации Соглашения, источником финансирования по которым являются средства </w:t>
      </w:r>
      <w:r w:rsidR="00EB3EDC">
        <w:rPr>
          <w:lang w:val="ru-RU"/>
        </w:rPr>
        <w:t xml:space="preserve">Капитального гранта </w:t>
      </w:r>
      <w:r w:rsidRPr="0030335A">
        <w:rPr>
          <w:lang w:val="ru-RU"/>
        </w:rPr>
        <w:t>(далее – «</w:t>
      </w:r>
      <w:r w:rsidRPr="0030335A">
        <w:rPr>
          <w:b/>
          <w:bCs/>
          <w:i/>
          <w:iCs/>
          <w:lang w:val="ru-RU"/>
        </w:rPr>
        <w:t>Договоры</w:t>
      </w:r>
      <w:r w:rsidRPr="0030335A">
        <w:rPr>
          <w:lang w:val="ru-RU"/>
        </w:rPr>
        <w:t>»), – обязаны (с включением соответствующих положений в Договоры):</w:t>
      </w:r>
      <w:bookmarkEnd w:id="536"/>
    </w:p>
    <w:bookmarkEnd w:id="533"/>
    <w:p w:rsidR="000D07DE" w:rsidRPr="006B2047" w:rsidRDefault="006B2047" w:rsidP="005673DB">
      <w:pPr>
        <w:pStyle w:val="Para3"/>
        <w:tabs>
          <w:tab w:val="num" w:pos="1559"/>
        </w:tabs>
        <w:rPr>
          <w:lang w:val="ru-RU"/>
        </w:rPr>
      </w:pPr>
      <w:r w:rsidRPr="006B2047">
        <w:rPr>
          <w:lang w:val="ru-RU"/>
        </w:rPr>
        <w:t>открыть участнику казначейского сопровождения лицево</w:t>
      </w:r>
      <w:r w:rsidR="009F3382">
        <w:rPr>
          <w:lang w:val="ru-RU"/>
        </w:rPr>
        <w:t>й</w:t>
      </w:r>
      <w:r w:rsidRPr="006B2047">
        <w:rPr>
          <w:lang w:val="ru-RU"/>
        </w:rPr>
        <w:t xml:space="preserve"> счет в </w:t>
      </w:r>
      <w:proofErr w:type="spellStart"/>
      <w:r w:rsidRPr="006B2047">
        <w:rPr>
          <w:lang w:val="ru-RU"/>
        </w:rPr>
        <w:t>Министерствефинансов</w:t>
      </w:r>
      <w:proofErr w:type="spellEnd"/>
      <w:r w:rsidRPr="006B2047">
        <w:rPr>
          <w:lang w:val="ru-RU"/>
        </w:rPr>
        <w:t xml:space="preserve"> Омской области (ином финансовом органе Омской области) в целях осуществления операций с целевыми средствами в соответствии с </w:t>
      </w:r>
      <w:proofErr w:type="spellStart"/>
      <w:r w:rsidRPr="006B2047">
        <w:rPr>
          <w:lang w:val="ru-RU"/>
        </w:rPr>
        <w:t>порядкомосуществления</w:t>
      </w:r>
      <w:proofErr w:type="spellEnd"/>
      <w:r w:rsidRPr="006B2047">
        <w:rPr>
          <w:lang w:val="ru-RU"/>
        </w:rPr>
        <w:t xml:space="preserve"> Министерством финансов Омской области казначейского сопровождения средств, </w:t>
      </w:r>
      <w:proofErr w:type="spellStart"/>
      <w:r w:rsidRPr="006B2047">
        <w:rPr>
          <w:lang w:val="ru-RU"/>
        </w:rPr>
        <w:t>утвержденнымпостановлением</w:t>
      </w:r>
      <w:proofErr w:type="spellEnd"/>
      <w:r w:rsidRPr="006B2047">
        <w:rPr>
          <w:lang w:val="ru-RU"/>
        </w:rPr>
        <w:t xml:space="preserve"> Правительства Омской области от 19.01.2022 № 7-п;</w:t>
      </w:r>
    </w:p>
    <w:p w:rsidR="000D07DE" w:rsidRPr="0030335A" w:rsidRDefault="000D07DE" w:rsidP="000D07DE">
      <w:pPr>
        <w:pStyle w:val="Para3"/>
        <w:tabs>
          <w:tab w:val="num" w:pos="1559"/>
        </w:tabs>
        <w:rPr>
          <w:lang w:val="ru-RU"/>
        </w:rPr>
      </w:pPr>
      <w:r w:rsidRPr="0030335A">
        <w:rPr>
          <w:lang w:val="ru-RU"/>
        </w:rPr>
        <w:t xml:space="preserve">представлять </w:t>
      </w:r>
      <w:r w:rsidR="006B2047" w:rsidRPr="0030335A">
        <w:rPr>
          <w:lang w:val="ru-RU"/>
        </w:rPr>
        <w:t xml:space="preserve">в Министерство финансов Омской области (иной финансовый орган Омской области) </w:t>
      </w:r>
      <w:r w:rsidRPr="0030335A">
        <w:rPr>
          <w:lang w:val="ru-RU"/>
        </w:rPr>
        <w:t>документы, установленные порядком санкционирования;</w:t>
      </w:r>
    </w:p>
    <w:p w:rsidR="000D07DE" w:rsidRPr="0030335A" w:rsidRDefault="000D07DE" w:rsidP="000D07DE">
      <w:pPr>
        <w:pStyle w:val="Para3"/>
        <w:tabs>
          <w:tab w:val="num" w:pos="1559"/>
        </w:tabs>
        <w:rPr>
          <w:lang w:val="ru-RU"/>
        </w:rPr>
      </w:pPr>
      <w:r w:rsidRPr="0030335A">
        <w:rPr>
          <w:lang w:val="ru-RU"/>
        </w:rPr>
        <w:t>указывать в Договорах, распоряжениях о совершении казначейских платежей, а также в документах, установленных порядком санкционирования, идентификатор договора (соглашения) о предоставлении субсидии, Концессионного соглашения (если применимо);</w:t>
      </w:r>
    </w:p>
    <w:p w:rsidR="000D07DE" w:rsidRPr="0030335A" w:rsidRDefault="000D07DE" w:rsidP="000D07DE">
      <w:pPr>
        <w:pStyle w:val="Para3"/>
        <w:tabs>
          <w:tab w:val="num" w:pos="1559"/>
        </w:tabs>
        <w:rPr>
          <w:lang w:val="ru-RU"/>
        </w:rPr>
      </w:pPr>
      <w:r w:rsidRPr="0030335A">
        <w:rPr>
          <w:lang w:val="ru-RU"/>
        </w:rPr>
        <w:t>вести раздельный учет результатов финансово-хозяйственной деятельности по Концессионному соглашению и каждому Договору в соответствии с порядком, определенным Правительством Российской Федерации;</w:t>
      </w:r>
    </w:p>
    <w:p w:rsidR="000D07DE" w:rsidRPr="0030335A" w:rsidRDefault="000D07DE" w:rsidP="000D07DE">
      <w:pPr>
        <w:pStyle w:val="Para3"/>
        <w:tabs>
          <w:tab w:val="num" w:pos="1559"/>
        </w:tabs>
        <w:rPr>
          <w:lang w:val="ru-RU"/>
        </w:rPr>
      </w:pPr>
      <w:proofErr w:type="gramStart"/>
      <w:r w:rsidRPr="0030335A">
        <w:rPr>
          <w:lang w:val="ru-RU"/>
        </w:rPr>
        <w:t>формировать в установленных Правительством Российской Федерации случаях информацию о структуре цены Договора, суммы средств, предусмотренной Договором, Концессионным соглашением (если применимо) в порядке и по форме, установленным Министерством финансов Российской Федерации;</w:t>
      </w:r>
      <w:proofErr w:type="gramEnd"/>
    </w:p>
    <w:p w:rsidR="000D07DE" w:rsidRPr="0030335A" w:rsidRDefault="000D07DE" w:rsidP="00111410">
      <w:pPr>
        <w:pStyle w:val="Para3"/>
        <w:tabs>
          <w:tab w:val="num" w:pos="1559"/>
        </w:tabs>
        <w:rPr>
          <w:lang w:val="ru-RU"/>
        </w:rPr>
      </w:pPr>
      <w:bookmarkStart w:id="537" w:name="_Ref101200402"/>
      <w:r w:rsidRPr="0030335A">
        <w:rPr>
          <w:lang w:val="ru-RU"/>
        </w:rPr>
        <w:lastRenderedPageBreak/>
        <w:t xml:space="preserve">соблюдать запреты, установленные пунктом 3 статьи 242.23 </w:t>
      </w:r>
      <w:r w:rsidR="00CD7107" w:rsidRPr="0030335A">
        <w:rPr>
          <w:lang w:val="ru-RU"/>
        </w:rPr>
        <w:t>Бюджетного кодекса Российской Федерации</w:t>
      </w:r>
      <w:r w:rsidRPr="0030335A">
        <w:rPr>
          <w:lang w:val="ru-RU"/>
        </w:rPr>
        <w:t>, включая запрет на перечисление сре</w:t>
      </w:r>
      <w:proofErr w:type="gramStart"/>
      <w:r w:rsidRPr="0030335A">
        <w:rPr>
          <w:lang w:val="ru-RU"/>
        </w:rPr>
        <w:t>дств с л</w:t>
      </w:r>
      <w:proofErr w:type="gramEnd"/>
      <w:r w:rsidRPr="0030335A">
        <w:rPr>
          <w:lang w:val="ru-RU"/>
        </w:rPr>
        <w:t>ицевого счета:</w:t>
      </w:r>
      <w:bookmarkEnd w:id="537"/>
    </w:p>
    <w:p w:rsidR="00064908" w:rsidRPr="0030335A" w:rsidRDefault="00064908" w:rsidP="00111410">
      <w:pPr>
        <w:pStyle w:val="4"/>
        <w:spacing w:line="240" w:lineRule="auto"/>
        <w:rPr>
          <w:lang w:val="ru-RU"/>
        </w:rPr>
      </w:pPr>
      <w:proofErr w:type="gramStart"/>
      <w:r w:rsidRPr="0030335A">
        <w:rPr>
          <w:rFonts w:asciiTheme="minorHAnsi" w:hAnsiTheme="minorHAnsi"/>
          <w:b w:val="0"/>
          <w:sz w:val="20"/>
          <w:lang w:val="ru-RU"/>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w:t>
      </w:r>
      <w:proofErr w:type="gramEnd"/>
      <w:r w:rsidRPr="0030335A">
        <w:rPr>
          <w:rFonts w:asciiTheme="minorHAnsi" w:hAnsiTheme="minorHAnsi"/>
          <w:b w:val="0"/>
          <w:sz w:val="20"/>
          <w:lang w:val="ru-RU"/>
        </w:rPr>
        <w:t xml:space="preserve"> Российской Федерации или в кредитной организации;</w:t>
      </w:r>
    </w:p>
    <w:p w:rsidR="00064908" w:rsidRPr="0030335A" w:rsidRDefault="00064908" w:rsidP="00111410">
      <w:pPr>
        <w:pStyle w:val="4"/>
        <w:spacing w:line="240" w:lineRule="auto"/>
        <w:rPr>
          <w:lang w:val="ru-RU"/>
        </w:rPr>
      </w:pPr>
      <w:r w:rsidRPr="0030335A">
        <w:rPr>
          <w:rFonts w:asciiTheme="minorHAnsi" w:hAnsiTheme="minorHAnsi"/>
          <w:b w:val="0"/>
          <w:sz w:val="20"/>
          <w:lang w:val="ru-RU"/>
        </w:rPr>
        <w:t>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Омской области, устанавливающими порядок организации и осуществления бюджетного процесса в Омской области;</w:t>
      </w:r>
    </w:p>
    <w:p w:rsidR="00CD7107" w:rsidRPr="0030335A" w:rsidRDefault="00064908" w:rsidP="00111410">
      <w:pPr>
        <w:pStyle w:val="4"/>
        <w:spacing w:line="240" w:lineRule="auto"/>
        <w:rPr>
          <w:lang w:val="ru-RU"/>
        </w:rPr>
      </w:pPr>
      <w:bookmarkStart w:id="538" w:name="_Ref101200397"/>
      <w:r w:rsidRPr="0030335A">
        <w:rPr>
          <w:rFonts w:asciiTheme="minorHAnsi" w:hAnsiTheme="minorHAnsi"/>
          <w:b w:val="0"/>
          <w:sz w:val="20"/>
          <w:lang w:val="ru-RU"/>
        </w:rPr>
        <w:t>на счета, открытые в учреждении Центрального банка Российской Федерации или в кредитной организации юридическому лицу, за исключением:</w:t>
      </w:r>
      <w:bookmarkEnd w:id="538"/>
    </w:p>
    <w:p w:rsidR="00064908" w:rsidRPr="0030335A" w:rsidRDefault="00064908" w:rsidP="00111410">
      <w:pPr>
        <w:pStyle w:val="6"/>
        <w:spacing w:line="240" w:lineRule="auto"/>
        <w:ind w:left="2410" w:hanging="567"/>
        <w:rPr>
          <w:rFonts w:asciiTheme="minorHAnsi" w:hAnsiTheme="minorHAnsi" w:cstheme="minorHAnsi"/>
          <w:b w:val="0"/>
          <w:sz w:val="20"/>
          <w:lang w:val="ru-RU"/>
        </w:rPr>
      </w:pPr>
      <w:r w:rsidRPr="0030335A">
        <w:rPr>
          <w:rFonts w:asciiTheme="minorHAnsi" w:hAnsiTheme="minorHAnsi" w:cstheme="minorHAnsi"/>
          <w:b w:val="0"/>
          <w:sz w:val="20"/>
          <w:lang w:val="ru-RU"/>
        </w:rPr>
        <w:t>оплаты обязательств юридического лица в соответствии с валютным законодательством Российской Федерации;</w:t>
      </w:r>
    </w:p>
    <w:p w:rsidR="00064908" w:rsidRPr="0030335A" w:rsidRDefault="00064908" w:rsidP="00111410">
      <w:pPr>
        <w:pStyle w:val="6"/>
        <w:spacing w:line="240" w:lineRule="auto"/>
        <w:ind w:left="2410" w:hanging="567"/>
        <w:rPr>
          <w:rFonts w:asciiTheme="minorHAnsi" w:hAnsiTheme="minorHAnsi" w:cstheme="minorHAnsi"/>
          <w:b w:val="0"/>
          <w:sz w:val="20"/>
          <w:lang w:val="ru-RU"/>
        </w:rPr>
      </w:pPr>
      <w:r w:rsidRPr="0030335A">
        <w:rPr>
          <w:rFonts w:asciiTheme="minorHAnsi" w:hAnsiTheme="minorHAnsi" w:cstheme="minorHAnsi"/>
          <w:b w:val="0"/>
          <w:sz w:val="20"/>
          <w:lang w:val="ru-RU"/>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064908" w:rsidRPr="0030335A" w:rsidRDefault="00064908" w:rsidP="00111410">
      <w:pPr>
        <w:pStyle w:val="6"/>
        <w:spacing w:line="240" w:lineRule="auto"/>
        <w:ind w:left="2410" w:hanging="567"/>
        <w:rPr>
          <w:rFonts w:asciiTheme="minorHAnsi" w:hAnsiTheme="minorHAnsi" w:cstheme="minorHAnsi"/>
          <w:b w:val="0"/>
          <w:sz w:val="20"/>
          <w:lang w:val="ru-RU"/>
        </w:rPr>
      </w:pPr>
      <w:bookmarkStart w:id="539" w:name="_Ref101200394"/>
      <w:proofErr w:type="gramStart"/>
      <w:r w:rsidRPr="0030335A">
        <w:rPr>
          <w:rFonts w:asciiTheme="minorHAnsi" w:hAnsiTheme="minorHAnsi" w:cstheme="minorHAnsi"/>
          <w:b w:val="0"/>
          <w:sz w:val="20"/>
          <w:lang w:val="ru-RU"/>
        </w:rP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Концессионного соглашения и (или)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пунктом 4 статьи 242.23 </w:t>
      </w:r>
      <w:r w:rsidR="00C1101C" w:rsidRPr="0030335A">
        <w:rPr>
          <w:rFonts w:asciiTheme="minorHAnsi" w:hAnsiTheme="minorHAnsi" w:cstheme="minorHAnsi"/>
          <w:b w:val="0"/>
          <w:sz w:val="20"/>
          <w:lang w:val="ru-RU"/>
        </w:rPr>
        <w:t>Бюджетного кодекса Российской Федерации</w:t>
      </w:r>
      <w:proofErr w:type="gramEnd"/>
      <w:r w:rsidRPr="0030335A">
        <w:rPr>
          <w:rFonts w:asciiTheme="minorHAnsi" w:hAnsiTheme="minorHAnsi" w:cstheme="minorHAnsi"/>
          <w:b w:val="0"/>
          <w:sz w:val="20"/>
          <w:lang w:val="ru-RU"/>
        </w:rPr>
        <w:t>, подтверждающих возникновение денежных обязательств юридических лиц, и (или) иных документов, предусмотренных Концессионным соглашением, Договорами или нормативными правовыми актами (правовыми актами), регулирующими порядок предоставления средств;</w:t>
      </w:r>
      <w:bookmarkEnd w:id="539"/>
    </w:p>
    <w:p w:rsidR="00064908" w:rsidRPr="0030335A" w:rsidRDefault="00064908" w:rsidP="00111410">
      <w:pPr>
        <w:pStyle w:val="6"/>
        <w:spacing w:line="240" w:lineRule="auto"/>
        <w:ind w:left="2410" w:hanging="567"/>
        <w:rPr>
          <w:rFonts w:asciiTheme="minorHAnsi" w:hAnsiTheme="minorHAnsi" w:cstheme="minorHAnsi"/>
          <w:b w:val="0"/>
          <w:sz w:val="20"/>
          <w:lang w:val="ru-RU"/>
        </w:rPr>
      </w:pPr>
      <w:proofErr w:type="gramStart"/>
      <w:r w:rsidRPr="0030335A">
        <w:rPr>
          <w:rFonts w:asciiTheme="minorHAnsi" w:hAnsiTheme="minorHAnsi" w:cstheme="minorHAnsi"/>
          <w:b w:val="0"/>
          <w:sz w:val="20"/>
          <w:lang w:val="ru-RU"/>
        </w:rPr>
        <w:t xml:space="preserve">возмещения произведенных юридическим лицом расходов (части расходов) при условии представления документов, указанных в пункте </w:t>
      </w:r>
      <w:fldSimple w:instr=" REF _Ref101200408 \r \h  \* MERGEFORMAT ">
        <w:r w:rsidR="00626039">
          <w:rPr>
            <w:rFonts w:asciiTheme="minorHAnsi" w:hAnsiTheme="minorHAnsi" w:cstheme="minorHAnsi"/>
            <w:b w:val="0"/>
            <w:sz w:val="20"/>
            <w:lang w:val="ru-RU"/>
          </w:rPr>
          <w:t>29.11</w:t>
        </w:r>
      </w:fldSimple>
      <w:fldSimple w:instr=" REF _Ref101200402 \r \h  \* MERGEFORMAT ">
        <w:r w:rsidR="00626039">
          <w:rPr>
            <w:rFonts w:asciiTheme="minorHAnsi" w:hAnsiTheme="minorHAnsi" w:cstheme="minorHAnsi"/>
            <w:b w:val="0"/>
            <w:sz w:val="20"/>
            <w:lang w:val="ru-RU"/>
          </w:rPr>
          <w:t>(6)</w:t>
        </w:r>
      </w:fldSimple>
      <w:fldSimple w:instr=" REF _Ref101200397 \r \h  \* MERGEFORMAT ">
        <w:r w:rsidR="00626039">
          <w:rPr>
            <w:rFonts w:asciiTheme="minorHAnsi" w:hAnsiTheme="minorHAnsi" w:cstheme="minorHAnsi"/>
            <w:b w:val="0"/>
            <w:sz w:val="20"/>
            <w:lang w:val="ru-RU"/>
          </w:rPr>
          <w:t>(C)</w:t>
        </w:r>
      </w:fldSimple>
      <w:r w:rsidR="008A7CB1" w:rsidRPr="0030335A">
        <w:rPr>
          <w:rFonts w:asciiTheme="minorHAnsi" w:hAnsiTheme="minorHAnsi" w:cstheme="minorHAnsi"/>
          <w:lang w:val="ru-RU"/>
        </w:rPr>
        <w:fldChar w:fldCharType="begin"/>
      </w:r>
      <w:r w:rsidR="00C1101C" w:rsidRPr="0030335A">
        <w:rPr>
          <w:rFonts w:asciiTheme="minorHAnsi" w:hAnsiTheme="minorHAnsi" w:cstheme="minorHAnsi"/>
          <w:b w:val="0"/>
          <w:sz w:val="20"/>
          <w:lang w:val="ru-RU"/>
        </w:rPr>
        <w:instrText xml:space="preserve"> REF _Ref101200394 \r \h </w:instrText>
      </w:r>
      <w:r w:rsidR="0030335A">
        <w:rPr>
          <w:rFonts w:asciiTheme="minorHAnsi" w:hAnsiTheme="minorHAnsi" w:cstheme="minorHAnsi"/>
          <w:b w:val="0"/>
          <w:sz w:val="20"/>
          <w:lang w:val="ru-RU"/>
        </w:rPr>
        <w:instrText xml:space="preserve"> \* MERGEFORMAT </w:instrText>
      </w:r>
      <w:r w:rsidR="008A7CB1" w:rsidRPr="0030335A">
        <w:rPr>
          <w:rFonts w:asciiTheme="minorHAnsi" w:hAnsiTheme="minorHAnsi" w:cstheme="minorHAnsi"/>
          <w:lang w:val="ru-RU"/>
        </w:rPr>
      </w:r>
      <w:r w:rsidR="008A7CB1" w:rsidRPr="0030335A">
        <w:rPr>
          <w:rFonts w:asciiTheme="minorHAnsi" w:hAnsiTheme="minorHAnsi" w:cstheme="minorHAnsi"/>
          <w:lang w:val="ru-RU"/>
        </w:rPr>
        <w:fldChar w:fldCharType="separate"/>
      </w:r>
      <w:r w:rsidR="00626039">
        <w:rPr>
          <w:rFonts w:asciiTheme="minorHAnsi" w:hAnsiTheme="minorHAnsi" w:cstheme="minorHAnsi"/>
          <w:b w:val="0"/>
          <w:sz w:val="20"/>
          <w:lang w:val="ru-RU"/>
        </w:rPr>
        <w:t>(</w:t>
      </w:r>
      <w:proofErr w:type="spellStart"/>
      <w:r w:rsidR="00626039">
        <w:rPr>
          <w:rFonts w:asciiTheme="minorHAnsi" w:hAnsiTheme="minorHAnsi" w:cstheme="minorHAnsi"/>
          <w:b w:val="0"/>
          <w:sz w:val="20"/>
          <w:lang w:val="ru-RU"/>
        </w:rPr>
        <w:t>iii</w:t>
      </w:r>
      <w:proofErr w:type="spellEnd"/>
      <w:r w:rsidR="00626039">
        <w:rPr>
          <w:rFonts w:asciiTheme="minorHAnsi" w:hAnsiTheme="minorHAnsi" w:cstheme="minorHAnsi"/>
          <w:b w:val="0"/>
          <w:sz w:val="20"/>
          <w:lang w:val="ru-RU"/>
        </w:rPr>
        <w:t>)</w:t>
      </w:r>
      <w:r w:rsidR="008A7CB1" w:rsidRPr="0030335A">
        <w:rPr>
          <w:rFonts w:asciiTheme="minorHAnsi" w:hAnsiTheme="minorHAnsi" w:cstheme="minorHAnsi"/>
          <w:lang w:val="ru-RU"/>
        </w:rPr>
        <w:fldChar w:fldCharType="end"/>
      </w:r>
      <w:r w:rsidRPr="0030335A">
        <w:rPr>
          <w:rFonts w:asciiTheme="minorHAnsi" w:hAnsiTheme="minorHAnsi" w:cstheme="minorHAnsi"/>
          <w:b w:val="0"/>
          <w:sz w:val="20"/>
          <w:lang w:val="ru-RU"/>
        </w:rPr>
        <w:t>, копий платежных документов, подтверждающих оплату произведенных юридическим лицом расходов (части расходов), а также Концессионного соглашения (если применимо), Договоров или нормативных правовых актов (правовых актов), регулирующих порядок предоставления средств, если условиями указанных в настоящем пункте договоров предусмотрено возмещение произведенных юридическим лицом расходов (части</w:t>
      </w:r>
      <w:proofErr w:type="gramEnd"/>
      <w:r w:rsidRPr="0030335A">
        <w:rPr>
          <w:rFonts w:asciiTheme="minorHAnsi" w:hAnsiTheme="minorHAnsi" w:cstheme="minorHAnsi"/>
          <w:b w:val="0"/>
          <w:sz w:val="20"/>
          <w:lang w:val="ru-RU"/>
        </w:rPr>
        <w:t xml:space="preserve"> расходов);</w:t>
      </w:r>
    </w:p>
    <w:p w:rsidR="00A1203B" w:rsidRPr="0030335A" w:rsidRDefault="00A1203B" w:rsidP="00A1203B">
      <w:pPr>
        <w:pStyle w:val="6"/>
        <w:spacing w:line="240" w:lineRule="auto"/>
        <w:ind w:left="2410" w:hanging="567"/>
        <w:rPr>
          <w:rFonts w:asciiTheme="minorHAnsi" w:hAnsiTheme="minorHAnsi" w:cstheme="minorHAnsi"/>
          <w:b w:val="0"/>
          <w:sz w:val="20"/>
          <w:lang w:val="ru-RU"/>
        </w:rPr>
      </w:pPr>
      <w:r w:rsidRPr="0030335A">
        <w:rPr>
          <w:rFonts w:asciiTheme="minorHAnsi" w:hAnsiTheme="minorHAnsi" w:cstheme="minorHAnsi"/>
          <w:b w:val="0"/>
          <w:sz w:val="20"/>
          <w:lang w:val="ru-RU"/>
        </w:rPr>
        <w:t>выплаты прибыли после исполнения юридическим лицом всех обязательств (части обязательств) по Концессионному соглашению и (или) Договорам (в случае, если это предусмотрено условиями Концессионного соглашения и (или) Договора);</w:t>
      </w:r>
    </w:p>
    <w:p w:rsidR="00A1203B" w:rsidRPr="0030335A" w:rsidRDefault="00A1203B" w:rsidP="00A1203B">
      <w:pPr>
        <w:pStyle w:val="6"/>
        <w:spacing w:line="240" w:lineRule="auto"/>
        <w:ind w:left="2410" w:hanging="567"/>
        <w:rPr>
          <w:rFonts w:asciiTheme="minorHAnsi" w:hAnsiTheme="minorHAnsi" w:cstheme="minorHAnsi"/>
          <w:b w:val="0"/>
          <w:sz w:val="20"/>
          <w:lang w:val="ru-RU"/>
        </w:rPr>
      </w:pPr>
      <w:r w:rsidRPr="0030335A">
        <w:rPr>
          <w:rFonts w:asciiTheme="minorHAnsi" w:hAnsiTheme="minorHAnsi" w:cstheme="minorHAnsi"/>
          <w:b w:val="0"/>
          <w:sz w:val="20"/>
          <w:lang w:val="ru-RU"/>
        </w:rPr>
        <w:t>оплаты обязательств по накладным расходам, связанным с исполнением Концессионного соглашения и (или) Договоров в порядке, предусмотренном Применимым правом;</w:t>
      </w:r>
    </w:p>
    <w:p w:rsidR="00064908" w:rsidRPr="0030335A" w:rsidRDefault="00064908" w:rsidP="00111410">
      <w:pPr>
        <w:pStyle w:val="4"/>
        <w:spacing w:line="240" w:lineRule="auto"/>
        <w:rPr>
          <w:rFonts w:cstheme="minorHAnsi"/>
          <w:lang w:val="ru-RU"/>
        </w:rPr>
      </w:pPr>
      <w:proofErr w:type="gramStart"/>
      <w:r w:rsidRPr="0030335A">
        <w:rPr>
          <w:rFonts w:asciiTheme="minorHAnsi" w:hAnsiTheme="minorHAnsi" w:cstheme="minorHAnsi"/>
          <w:b w:val="0"/>
          <w:sz w:val="20"/>
          <w:lang w:val="ru-RU"/>
        </w:rPr>
        <w:t>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Договоры</w:t>
      </w:r>
      <w:r w:rsidR="008350AC" w:rsidRPr="0030335A">
        <w:rPr>
          <w:rFonts w:asciiTheme="minorHAnsi" w:hAnsiTheme="minorHAnsi" w:cstheme="minorHAnsi"/>
          <w:b w:val="0"/>
          <w:sz w:val="20"/>
          <w:lang w:val="ru-RU"/>
        </w:rPr>
        <w:t>,</w:t>
      </w:r>
      <w:r w:rsidRPr="0030335A">
        <w:rPr>
          <w:rFonts w:asciiTheme="minorHAnsi" w:hAnsiTheme="minorHAnsi" w:cstheme="minorHAnsi"/>
          <w:b w:val="0"/>
          <w:sz w:val="20"/>
          <w:lang w:val="ru-RU"/>
        </w:rPr>
        <w:t xml:space="preserve"> за исключением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w:t>
      </w:r>
      <w:r w:rsidRPr="0030335A">
        <w:rPr>
          <w:rFonts w:asciiTheme="minorHAnsi" w:hAnsiTheme="minorHAnsi" w:cstheme="minorHAnsi"/>
          <w:b w:val="0"/>
          <w:sz w:val="20"/>
          <w:lang w:val="ru-RU"/>
        </w:rPr>
        <w:lastRenderedPageBreak/>
        <w:t>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w:t>
      </w:r>
      <w:proofErr w:type="gramEnd"/>
      <w:r w:rsidRPr="0030335A">
        <w:rPr>
          <w:rFonts w:asciiTheme="minorHAnsi" w:hAnsiTheme="minorHAnsi" w:cstheme="minorHAnsi"/>
          <w:b w:val="0"/>
          <w:sz w:val="20"/>
          <w:lang w:val="ru-RU"/>
        </w:rPr>
        <w:t xml:space="preserve"> </w:t>
      </w:r>
      <w:proofErr w:type="gramStart"/>
      <w:r w:rsidRPr="0030335A">
        <w:rPr>
          <w:rFonts w:asciiTheme="minorHAnsi" w:hAnsiTheme="minorHAnsi" w:cstheme="minorHAnsi"/>
          <w:b w:val="0"/>
          <w:sz w:val="20"/>
          <w:lang w:val="ru-RU"/>
        </w:rPr>
        <w:t>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осуществления страхован</w:t>
      </w:r>
      <w:r w:rsidR="008350AC" w:rsidRPr="0030335A">
        <w:rPr>
          <w:rFonts w:asciiTheme="minorHAnsi" w:hAnsiTheme="minorHAnsi" w:cstheme="minorHAnsi"/>
          <w:b w:val="0"/>
          <w:sz w:val="20"/>
          <w:lang w:val="ru-RU"/>
        </w:rPr>
        <w:t>ия в соответствии со страховым з</w:t>
      </w:r>
      <w:r w:rsidRPr="0030335A">
        <w:rPr>
          <w:rFonts w:asciiTheme="minorHAnsi" w:hAnsiTheme="minorHAnsi" w:cstheme="minorHAnsi"/>
          <w:b w:val="0"/>
          <w:sz w:val="20"/>
          <w:lang w:val="ru-RU"/>
        </w:rPr>
        <w:t>аконодательством, в целях приобретения услуг по приему платежей от физических лиц, осуществляемых платежными агентами;</w:t>
      </w:r>
      <w:proofErr w:type="gramEnd"/>
    </w:p>
    <w:p w:rsidR="008350AC" w:rsidRDefault="008350AC" w:rsidP="00111410">
      <w:pPr>
        <w:pStyle w:val="Para3"/>
        <w:tabs>
          <w:tab w:val="num" w:pos="1559"/>
        </w:tabs>
        <w:rPr>
          <w:rFonts w:cstheme="minorHAnsi"/>
          <w:lang w:val="ru-RU"/>
        </w:rPr>
      </w:pPr>
      <w:r w:rsidRPr="0030335A">
        <w:rPr>
          <w:rFonts w:cstheme="minorHAnsi"/>
          <w:lang w:val="ru-RU"/>
        </w:rPr>
        <w:t>соблюдать в установленных Правительством Российской Федерации случаях положения, предусмотренные статьей 242.24 Бюджетного кодекса Российской Федерации.</w:t>
      </w:r>
    </w:p>
    <w:p w:rsidR="003D5660" w:rsidRPr="0030335A" w:rsidRDefault="003D5660" w:rsidP="005673DB">
      <w:pPr>
        <w:pStyle w:val="Para3"/>
        <w:numPr>
          <w:ilvl w:val="0"/>
          <w:numId w:val="0"/>
        </w:numPr>
        <w:ind w:left="992"/>
        <w:rPr>
          <w:lang w:val="ru-RU"/>
        </w:rPr>
      </w:pPr>
    </w:p>
    <w:p w:rsidR="00756CA0" w:rsidRPr="0030335A" w:rsidRDefault="00756CA0" w:rsidP="00F4213A">
      <w:pPr>
        <w:pStyle w:val="Para2"/>
        <w:rPr>
          <w:lang w:val="ru-RU"/>
        </w:rPr>
      </w:pPr>
      <w:r w:rsidRPr="0030335A">
        <w:rPr>
          <w:lang w:val="ru-RU"/>
        </w:rPr>
        <w:t>Концессионеру предоставляется право самостоятельно утверждать "Сведения об операциях с целевыми средствами на 20__ год и плановый период 20__ -– 20__  годов" (форма по ОКУД 0501213).</w:t>
      </w:r>
    </w:p>
    <w:p w:rsidR="008C1852" w:rsidRPr="0030335A" w:rsidRDefault="008C1852" w:rsidP="007A5E03">
      <w:pPr>
        <w:pStyle w:val="Para2"/>
        <w:rPr>
          <w:lang w:val="ru-RU"/>
        </w:rPr>
      </w:pPr>
      <w:bookmarkStart w:id="540" w:name="_Ref106286764"/>
      <w:r w:rsidRPr="0030335A">
        <w:rPr>
          <w:lang w:val="ru-RU"/>
        </w:rPr>
        <w:t xml:space="preserve">Пункты </w:t>
      </w:r>
      <w:fldSimple w:instr=" REF _Ref106286063 \r \h  \* MERGEFORMAT ">
        <w:r w:rsidR="00626039">
          <w:rPr>
            <w:lang w:val="ru-RU"/>
          </w:rPr>
          <w:t>29.11</w:t>
        </w:r>
      </w:fldSimple>
      <w:r w:rsidRPr="0030335A">
        <w:rPr>
          <w:lang w:val="ru-RU"/>
        </w:rPr>
        <w:t>-</w:t>
      </w:r>
      <w:r w:rsidR="008A7CB1">
        <w:rPr>
          <w:lang w:val="ru-RU"/>
        </w:rPr>
        <w:fldChar w:fldCharType="begin"/>
      </w:r>
      <w:r w:rsidR="00BF42B8">
        <w:rPr>
          <w:lang w:val="ru-RU"/>
        </w:rPr>
        <w:instrText xml:space="preserve"> REF _Ref106286066 \w \h </w:instrText>
      </w:r>
      <w:r w:rsidR="008A7CB1">
        <w:rPr>
          <w:lang w:val="ru-RU"/>
        </w:rPr>
      </w:r>
      <w:r w:rsidR="008A7CB1">
        <w:rPr>
          <w:lang w:val="ru-RU"/>
        </w:rPr>
        <w:fldChar w:fldCharType="separate"/>
      </w:r>
      <w:r w:rsidR="00626039">
        <w:rPr>
          <w:lang w:val="ru-RU"/>
        </w:rPr>
        <w:t>29.12</w:t>
      </w:r>
      <w:r w:rsidR="008A7CB1">
        <w:rPr>
          <w:lang w:val="ru-RU"/>
        </w:rPr>
        <w:fldChar w:fldCharType="end"/>
      </w:r>
      <w:r w:rsidRPr="0030335A">
        <w:rPr>
          <w:lang w:val="ru-RU"/>
        </w:rPr>
        <w:t>применяются с учетом того, что отдельные функции Министерства финансов Омской области (иного финансового органа Омской области) могут быть переданы в Федеральное казначейство</w:t>
      </w:r>
      <w:r w:rsidR="007A5E03" w:rsidRPr="0030335A">
        <w:rPr>
          <w:lang w:val="ru-RU"/>
        </w:rPr>
        <w:t xml:space="preserve"> в соответствии с Применимым правом.</w:t>
      </w:r>
      <w:bookmarkEnd w:id="540"/>
    </w:p>
    <w:p w:rsidR="006821E5" w:rsidRPr="0019076E" w:rsidRDefault="001C6694" w:rsidP="005673DB">
      <w:pPr>
        <w:pStyle w:val="BodyText1"/>
        <w:rPr>
          <w:lang w:val="ru-RU"/>
        </w:rPr>
      </w:pPr>
      <w:r w:rsidRPr="0019076E">
        <w:rPr>
          <w:lang w:val="ru-RU"/>
        </w:rPr>
        <w:br w:type="page"/>
      </w:r>
    </w:p>
    <w:p w:rsidR="00966D1C" w:rsidRPr="0030335A" w:rsidRDefault="00966D1C">
      <w:pPr>
        <w:pStyle w:val="Para2"/>
        <w:numPr>
          <w:ilvl w:val="0"/>
          <w:numId w:val="0"/>
        </w:numPr>
        <w:rPr>
          <w:lang w:val="ru-RU"/>
        </w:rPr>
      </w:pPr>
    </w:p>
    <w:p w:rsidR="0022419D" w:rsidRPr="0030335A" w:rsidRDefault="0022419D" w:rsidP="0019251D">
      <w:pPr>
        <w:pStyle w:val="a0"/>
        <w:spacing w:before="100" w:after="100" w:line="240" w:lineRule="auto"/>
        <w:jc w:val="center"/>
        <w:rPr>
          <w:rFonts w:asciiTheme="minorHAnsi" w:hAnsiTheme="minorHAnsi" w:cstheme="minorHAnsi"/>
          <w:b/>
          <w:caps/>
          <w:szCs w:val="16"/>
          <w:lang w:val="ru-RU"/>
        </w:rPr>
      </w:pPr>
      <w:r w:rsidRPr="0030335A">
        <w:rPr>
          <w:rFonts w:asciiTheme="minorHAnsi" w:hAnsiTheme="minorHAnsi" w:cstheme="minorHAnsi"/>
          <w:b/>
          <w:caps/>
          <w:sz w:val="20"/>
          <w:szCs w:val="16"/>
          <w:lang w:val="ru-RU"/>
        </w:rPr>
        <w:t xml:space="preserve">Раздел </w:t>
      </w:r>
      <w:r w:rsidR="00F42E84" w:rsidRPr="0030335A">
        <w:rPr>
          <w:rFonts w:asciiTheme="minorHAnsi" w:hAnsiTheme="minorHAnsi" w:cstheme="minorHAnsi"/>
          <w:b/>
          <w:caps/>
          <w:sz w:val="20"/>
          <w:szCs w:val="16"/>
          <w:lang w:val="ru-RU"/>
        </w:rPr>
        <w:t>VI</w:t>
      </w:r>
      <w:r w:rsidRPr="0030335A">
        <w:rPr>
          <w:rFonts w:asciiTheme="minorHAnsi" w:hAnsiTheme="minorHAnsi" w:cstheme="minorHAnsi"/>
          <w:b/>
          <w:caps/>
          <w:sz w:val="20"/>
          <w:szCs w:val="16"/>
          <w:lang w:val="ru-RU"/>
        </w:rPr>
        <w:t>.</w:t>
      </w:r>
      <w:r w:rsidRPr="0030335A">
        <w:rPr>
          <w:rFonts w:asciiTheme="minorHAnsi" w:hAnsiTheme="minorHAnsi" w:cstheme="minorHAnsi"/>
          <w:b/>
          <w:caps/>
          <w:sz w:val="20"/>
          <w:szCs w:val="16"/>
          <w:lang w:val="ru-RU"/>
        </w:rPr>
        <w:br/>
        <w:t xml:space="preserve">Особые обстоятельства, Обстоятельства непреодолимой силы </w:t>
      </w:r>
    </w:p>
    <w:p w:rsidR="00F42E84" w:rsidRPr="00357849" w:rsidRDefault="0022419D" w:rsidP="00357849">
      <w:pPr>
        <w:pStyle w:val="1"/>
      </w:pPr>
      <w:bookmarkStart w:id="541" w:name="_Ref92756512"/>
      <w:bookmarkStart w:id="542" w:name="_Toc93161979"/>
      <w:bookmarkStart w:id="543" w:name="_Toc93178665"/>
      <w:bookmarkStart w:id="544" w:name="_Toc93763643"/>
      <w:bookmarkStart w:id="545" w:name="_Toc94560404"/>
      <w:bookmarkStart w:id="546" w:name="_Toc142819834"/>
      <w:bookmarkStart w:id="547" w:name="_Toc148707056"/>
      <w:bookmarkStart w:id="548" w:name="_Toc145704190"/>
      <w:r w:rsidRPr="00357849">
        <w:t>Особые обстоятельства</w:t>
      </w:r>
      <w:bookmarkEnd w:id="541"/>
      <w:bookmarkEnd w:id="542"/>
      <w:bookmarkEnd w:id="543"/>
      <w:bookmarkEnd w:id="544"/>
      <w:bookmarkEnd w:id="545"/>
      <w:bookmarkEnd w:id="546"/>
      <w:bookmarkEnd w:id="547"/>
      <w:bookmarkEnd w:id="548"/>
    </w:p>
    <w:p w:rsidR="00F42E84" w:rsidRPr="0030335A" w:rsidRDefault="00F42E84" w:rsidP="0019251D">
      <w:pPr>
        <w:pStyle w:val="90"/>
        <w:ind w:left="709"/>
        <w:rPr>
          <w:bCs/>
          <w:i/>
          <w:iCs/>
          <w:szCs w:val="22"/>
          <w:lang w:val="ru-RU"/>
        </w:rPr>
      </w:pPr>
      <w:r w:rsidRPr="0030335A">
        <w:rPr>
          <w:b/>
          <w:bCs/>
          <w:i/>
          <w:iCs/>
          <w:szCs w:val="22"/>
          <w:lang w:val="ru-RU"/>
        </w:rPr>
        <w:t>Перечень Особых обстоятельств</w:t>
      </w:r>
    </w:p>
    <w:p w:rsidR="00F42E84" w:rsidRPr="0030335A" w:rsidRDefault="00F42E84" w:rsidP="0022419D">
      <w:pPr>
        <w:pStyle w:val="Para2"/>
        <w:rPr>
          <w:lang w:val="ru-RU"/>
        </w:rPr>
      </w:pPr>
      <w:bookmarkStart w:id="549" w:name="_Ref92757773"/>
      <w:r w:rsidRPr="0030335A">
        <w:rPr>
          <w:lang w:val="ru-RU"/>
        </w:rPr>
        <w:t xml:space="preserve">С учетом положений пункта </w:t>
      </w:r>
      <w:fldSimple w:instr=" REF _Ref92757186 \r \h  \* MERGEFORMAT ">
        <w:r w:rsidR="00626039">
          <w:rPr>
            <w:lang w:val="ru-RU"/>
          </w:rPr>
          <w:t>30.2</w:t>
        </w:r>
      </w:fldSimple>
      <w:r w:rsidRPr="0030335A">
        <w:rPr>
          <w:lang w:val="ru-RU"/>
        </w:rPr>
        <w:t xml:space="preserve"> любое из перечисленных далее обстоятельств </w:t>
      </w:r>
      <w:proofErr w:type="spellStart"/>
      <w:r w:rsidRPr="0030335A">
        <w:rPr>
          <w:lang w:val="ru-RU"/>
        </w:rPr>
        <w:t>можетбыть</w:t>
      </w:r>
      <w:proofErr w:type="spellEnd"/>
      <w:r w:rsidRPr="0030335A">
        <w:rPr>
          <w:lang w:val="ru-RU"/>
        </w:rPr>
        <w:t xml:space="preserve"> признано Особым обстоятельством:</w:t>
      </w:r>
      <w:bookmarkEnd w:id="549"/>
    </w:p>
    <w:p w:rsidR="00F42E84" w:rsidRPr="0030335A" w:rsidRDefault="00F42E84" w:rsidP="005443A5">
      <w:pPr>
        <w:pStyle w:val="Para3"/>
        <w:rPr>
          <w:lang w:val="ru-RU"/>
        </w:rPr>
      </w:pPr>
      <w:bookmarkStart w:id="550" w:name="_Ref93177950"/>
      <w:proofErr w:type="gramStart"/>
      <w:r w:rsidRPr="0030335A">
        <w:rPr>
          <w:lang w:val="ru-RU"/>
        </w:rPr>
        <w:t xml:space="preserve">несоблюдение Государственными органами Применимого права в отношении деятельности, предусмотренной Концессионным соглашением, в том числе любая невыдача или </w:t>
      </w:r>
      <w:proofErr w:type="spellStart"/>
      <w:r w:rsidRPr="0030335A">
        <w:rPr>
          <w:lang w:val="ru-RU"/>
        </w:rPr>
        <w:t>задержкав</w:t>
      </w:r>
      <w:proofErr w:type="spellEnd"/>
      <w:r w:rsidRPr="0030335A">
        <w:rPr>
          <w:lang w:val="ru-RU"/>
        </w:rPr>
        <w:t xml:space="preserve"> выдаче, возобновлении или продлении Государственными органами Разрешений,</w:t>
      </w:r>
      <w:r w:rsidR="00967CDA">
        <w:rPr>
          <w:lang w:val="ru-RU"/>
        </w:rPr>
        <w:t xml:space="preserve"> задержка Государственной регистрации права собственности </w:t>
      </w:r>
      <w:proofErr w:type="spellStart"/>
      <w:r w:rsidR="00967CDA">
        <w:rPr>
          <w:lang w:val="ru-RU"/>
        </w:rPr>
        <w:t>Концедента</w:t>
      </w:r>
      <w:proofErr w:type="spellEnd"/>
      <w:r w:rsidR="00967CDA">
        <w:rPr>
          <w:lang w:val="ru-RU"/>
        </w:rPr>
        <w:t xml:space="preserve"> и (или) прав владения и пользования Концессионера,</w:t>
      </w:r>
      <w:r w:rsidRPr="0030335A">
        <w:rPr>
          <w:lang w:val="ru-RU"/>
        </w:rPr>
        <w:t xml:space="preserve"> а также любая выдача Государственным органом предписания (требования) Концессионеру, исполнение которого для Концессионера в соответствии с Применимым правом является обязательным</w:t>
      </w:r>
      <w:r w:rsidR="005443A5" w:rsidRPr="0030335A">
        <w:rPr>
          <w:lang w:val="ru-RU"/>
        </w:rPr>
        <w:t>, включая невыдачу</w:t>
      </w:r>
      <w:proofErr w:type="gramEnd"/>
      <w:r w:rsidR="005443A5" w:rsidRPr="0030335A">
        <w:rPr>
          <w:lang w:val="ru-RU"/>
        </w:rPr>
        <w:t xml:space="preserve"> </w:t>
      </w:r>
      <w:r w:rsidR="0027006B">
        <w:rPr>
          <w:lang w:val="ru-RU"/>
        </w:rPr>
        <w:t>р</w:t>
      </w:r>
      <w:r w:rsidR="005443A5" w:rsidRPr="0030335A">
        <w:rPr>
          <w:lang w:val="ru-RU"/>
        </w:rPr>
        <w:t xml:space="preserve">азрешения на </w:t>
      </w:r>
      <w:r w:rsidR="003458E2">
        <w:rPr>
          <w:lang w:val="ru-RU"/>
        </w:rPr>
        <w:t>с</w:t>
      </w:r>
      <w:r w:rsidR="005443A5" w:rsidRPr="0030335A">
        <w:rPr>
          <w:lang w:val="ru-RU"/>
        </w:rPr>
        <w:t>троительство, при условии, что Концессионер предоставил надлежащий пакет документов в компетентный Государственный орган</w:t>
      </w:r>
      <w:r w:rsidRPr="0030335A">
        <w:rPr>
          <w:lang w:val="ru-RU"/>
        </w:rPr>
        <w:t>;</w:t>
      </w:r>
      <w:bookmarkEnd w:id="550"/>
    </w:p>
    <w:p w:rsidR="00183250" w:rsidRPr="0030335A" w:rsidRDefault="00183250" w:rsidP="00450F57">
      <w:pPr>
        <w:pStyle w:val="Para3"/>
        <w:rPr>
          <w:lang w:val="ru-RU"/>
        </w:rPr>
      </w:pPr>
      <w:r w:rsidRPr="0030335A">
        <w:rPr>
          <w:lang w:val="ru-RU"/>
        </w:rPr>
        <w:t>незаконное действи</w:t>
      </w:r>
      <w:proofErr w:type="gramStart"/>
      <w:r w:rsidRPr="0030335A">
        <w:rPr>
          <w:lang w:val="ru-RU"/>
        </w:rPr>
        <w:t>е(</w:t>
      </w:r>
      <w:proofErr w:type="gramEnd"/>
      <w:r w:rsidRPr="0030335A">
        <w:rPr>
          <w:lang w:val="ru-RU"/>
        </w:rPr>
        <w:t>-я) и (или) бездействие какого-либо Государственного органа в случаях, когда в результате такого действия и (или) бездействия Концессионер не может исполнить свои обязательства по Концессионному соглашению в соответствии с его требованиями;</w:t>
      </w:r>
    </w:p>
    <w:p w:rsidR="00F42E84" w:rsidRPr="0030335A" w:rsidRDefault="00F42E84" w:rsidP="00183250">
      <w:pPr>
        <w:pStyle w:val="Para3"/>
        <w:rPr>
          <w:lang w:val="ru-RU"/>
        </w:rPr>
      </w:pPr>
      <w:r w:rsidRPr="0030335A">
        <w:rPr>
          <w:lang w:val="ru-RU"/>
        </w:rPr>
        <w:t>национализация (реквизиция), конфискация или иное изъятие всего или большей части имущества Концессионера</w:t>
      </w:r>
      <w:r w:rsidR="00183250" w:rsidRPr="0030335A">
        <w:rPr>
          <w:lang w:val="ru-RU"/>
        </w:rPr>
        <w:t xml:space="preserve"> и (или) Подрядчика</w:t>
      </w:r>
      <w:r w:rsidRPr="0030335A">
        <w:rPr>
          <w:lang w:val="ru-RU"/>
        </w:rPr>
        <w:t>;</w:t>
      </w:r>
    </w:p>
    <w:p w:rsidR="00F42E84" w:rsidRPr="0030335A" w:rsidRDefault="00F42E84" w:rsidP="00703B97">
      <w:pPr>
        <w:pStyle w:val="Para3"/>
        <w:rPr>
          <w:lang w:val="ru-RU"/>
        </w:rPr>
      </w:pPr>
      <w:bookmarkStart w:id="551" w:name="_Ref104303218"/>
      <w:r w:rsidRPr="0030335A">
        <w:rPr>
          <w:lang w:val="ru-RU"/>
        </w:rPr>
        <w:t>вступление в силу судебных актов, которыми устанавливаются обеспечительные меры (в частности, меры предварительной защиты), препятствующие реализации Проекта, включая приостановление действия разрешения на строительство, запрет на пользование Земельными участками, запрет на выдачу государственными органами согласований и Разрешений, необходимых для осуществления Проекта;</w:t>
      </w:r>
      <w:bookmarkEnd w:id="551"/>
    </w:p>
    <w:p w:rsidR="00F42E84" w:rsidRPr="0030335A" w:rsidRDefault="00F42E84" w:rsidP="0022419D">
      <w:pPr>
        <w:pStyle w:val="Para3"/>
        <w:rPr>
          <w:lang w:val="ru-RU"/>
        </w:rPr>
      </w:pPr>
      <w:r w:rsidRPr="0030335A">
        <w:rPr>
          <w:lang w:val="ru-RU"/>
        </w:rPr>
        <w:t>отказ или задержка более 3 (трех) месяцев с момента подачи Концессионером документов в налоговый орган в возмещении НДС с капитальных затрат на Создание;</w:t>
      </w:r>
    </w:p>
    <w:p w:rsidR="008D7F96" w:rsidRPr="0030335A" w:rsidRDefault="008D7F96" w:rsidP="00125555">
      <w:pPr>
        <w:pStyle w:val="Para3"/>
        <w:rPr>
          <w:lang w:val="ru-RU"/>
        </w:rPr>
      </w:pPr>
      <w:bookmarkStart w:id="552" w:name="_Ref93879735"/>
      <w:r w:rsidRPr="0030335A">
        <w:rPr>
          <w:lang w:val="ru-RU"/>
        </w:rPr>
        <w:t xml:space="preserve">несогласование </w:t>
      </w:r>
      <w:r w:rsidR="00125555" w:rsidRPr="0030335A">
        <w:rPr>
          <w:lang w:val="ru-RU"/>
        </w:rPr>
        <w:t xml:space="preserve">компетентным </w:t>
      </w:r>
      <w:r w:rsidRPr="0030335A">
        <w:rPr>
          <w:lang w:val="ru-RU"/>
        </w:rPr>
        <w:t xml:space="preserve">антимонопольным органом </w:t>
      </w:r>
      <w:r w:rsidR="003E49D3" w:rsidRPr="0030335A">
        <w:rPr>
          <w:lang w:val="ru-RU"/>
        </w:rPr>
        <w:t xml:space="preserve">согласованных Сторонами </w:t>
      </w:r>
      <w:r w:rsidRPr="0030335A">
        <w:rPr>
          <w:lang w:val="ru-RU"/>
        </w:rPr>
        <w:t>изменений Концессионного соглашения</w:t>
      </w:r>
      <w:r w:rsidR="002B5B0C" w:rsidRPr="0030335A">
        <w:rPr>
          <w:lang w:val="ru-RU"/>
        </w:rPr>
        <w:t>;</w:t>
      </w:r>
      <w:bookmarkEnd w:id="552"/>
    </w:p>
    <w:p w:rsidR="00F42E84" w:rsidRPr="0030335A" w:rsidRDefault="00F42E84" w:rsidP="00FF3682">
      <w:pPr>
        <w:pStyle w:val="Para3"/>
        <w:rPr>
          <w:lang w:val="ru-RU"/>
        </w:rPr>
      </w:pPr>
      <w:bookmarkStart w:id="553" w:name="_Ref94082147"/>
      <w:r w:rsidRPr="0030335A">
        <w:rPr>
          <w:lang w:val="ru-RU"/>
        </w:rPr>
        <w:t>принятие налоговым органом не связанного с Изменением законодательства решения в отношении начисления, уплаты налогов и (или) сборов, вычетов, возмещения, возвратов или зачетов, основанного на толковании Применимого права, если такое толкование отлично от правил, указанных в Приложении 1</w:t>
      </w:r>
      <w:r w:rsidR="00C37C15" w:rsidRPr="0030335A">
        <w:rPr>
          <w:lang w:val="ru-RU"/>
        </w:rPr>
        <w:t>5</w:t>
      </w:r>
      <w:r w:rsidRPr="0030335A">
        <w:rPr>
          <w:lang w:val="ru-RU"/>
        </w:rPr>
        <w:t xml:space="preserve"> (</w:t>
      </w:r>
      <w:r w:rsidRPr="0030335A">
        <w:rPr>
          <w:i/>
          <w:lang w:val="ru-RU"/>
        </w:rPr>
        <w:t>Налоговые допущения</w:t>
      </w:r>
      <w:r w:rsidRPr="0030335A">
        <w:rPr>
          <w:lang w:val="ru-RU"/>
        </w:rPr>
        <w:t>), или толкования, отличного от применявшегося на Дату заключения;</w:t>
      </w:r>
      <w:bookmarkEnd w:id="553"/>
    </w:p>
    <w:p w:rsidR="00E62233" w:rsidRPr="0030335A" w:rsidRDefault="00E62233" w:rsidP="00C761A4">
      <w:pPr>
        <w:pStyle w:val="Para3"/>
        <w:rPr>
          <w:lang w:val="ru-RU"/>
        </w:rPr>
      </w:pPr>
      <w:bookmarkStart w:id="554" w:name="_Ref93062564"/>
      <w:r w:rsidRPr="0030335A">
        <w:rPr>
          <w:lang w:val="ru-RU"/>
        </w:rPr>
        <w:t xml:space="preserve">неисполнения </w:t>
      </w:r>
      <w:proofErr w:type="spellStart"/>
      <w:r w:rsidRPr="0030335A">
        <w:rPr>
          <w:lang w:val="ru-RU"/>
        </w:rPr>
        <w:t>Концедентом</w:t>
      </w:r>
      <w:proofErr w:type="spellEnd"/>
      <w:r w:rsidRPr="0030335A">
        <w:rPr>
          <w:lang w:val="ru-RU"/>
        </w:rPr>
        <w:t xml:space="preserve"> </w:t>
      </w:r>
      <w:r w:rsidR="00AD57EA" w:rsidRPr="0030335A">
        <w:rPr>
          <w:lang w:val="ru-RU"/>
        </w:rPr>
        <w:t xml:space="preserve">финансовых </w:t>
      </w:r>
      <w:r w:rsidRPr="0030335A">
        <w:rPr>
          <w:lang w:val="ru-RU"/>
        </w:rPr>
        <w:t>обязательств</w:t>
      </w:r>
      <w:r w:rsidR="00C761A4" w:rsidRPr="0030335A">
        <w:rPr>
          <w:lang w:val="ru-RU"/>
        </w:rPr>
        <w:t xml:space="preserve"> в отношении выплаты Капитального гранта, </w:t>
      </w:r>
      <w:proofErr w:type="gramStart"/>
      <w:r w:rsidR="00C761A4" w:rsidRPr="0030335A">
        <w:rPr>
          <w:lang w:val="ru-RU"/>
        </w:rPr>
        <w:t>выражающееся</w:t>
      </w:r>
      <w:proofErr w:type="gramEnd"/>
      <w:r w:rsidR="00C761A4" w:rsidRPr="0030335A">
        <w:rPr>
          <w:lang w:val="ru-RU"/>
        </w:rPr>
        <w:t xml:space="preserve"> в виде задержки в выплате </w:t>
      </w:r>
      <w:r w:rsidR="00BD1320">
        <w:rPr>
          <w:lang w:val="ru-RU"/>
        </w:rPr>
        <w:t xml:space="preserve">любой </w:t>
      </w:r>
      <w:r w:rsidR="002951CB" w:rsidRPr="0030335A">
        <w:rPr>
          <w:lang w:val="ru-RU"/>
        </w:rPr>
        <w:t>суммы на срок свыше 10</w:t>
      </w:r>
      <w:r w:rsidR="00C761A4" w:rsidRPr="0030335A">
        <w:rPr>
          <w:lang w:val="ru-RU"/>
        </w:rPr>
        <w:t xml:space="preserve"> (десяти) календарных дней</w:t>
      </w:r>
      <w:r w:rsidR="00030D95">
        <w:rPr>
          <w:lang w:val="ru-RU"/>
        </w:rPr>
        <w:t>;</w:t>
      </w:r>
      <w:bookmarkEnd w:id="554"/>
    </w:p>
    <w:p w:rsidR="00F42E84" w:rsidRPr="0030335A" w:rsidRDefault="00F42E84" w:rsidP="0022419D">
      <w:pPr>
        <w:pStyle w:val="Para3"/>
        <w:rPr>
          <w:lang w:val="ru-RU"/>
        </w:rPr>
      </w:pPr>
      <w:bookmarkStart w:id="555" w:name="_Ref141622057"/>
      <w:proofErr w:type="gramStart"/>
      <w:r w:rsidRPr="0030335A">
        <w:rPr>
          <w:lang w:val="ru-RU"/>
        </w:rPr>
        <w:t xml:space="preserve">непринятие (отмена, обжалование) нормативных правовых актов, обеспечивающих </w:t>
      </w:r>
      <w:r w:rsidR="00AD57EA" w:rsidRPr="0030335A">
        <w:rPr>
          <w:lang w:val="ru-RU"/>
        </w:rPr>
        <w:t>д</w:t>
      </w:r>
      <w:r w:rsidR="0019251D" w:rsidRPr="0030335A">
        <w:rPr>
          <w:lang w:val="ru-RU"/>
        </w:rPr>
        <w:t xml:space="preserve">ействительность и исполнимость </w:t>
      </w:r>
      <w:r w:rsidR="00AD57EA" w:rsidRPr="0030335A">
        <w:rPr>
          <w:lang w:val="ru-RU"/>
        </w:rPr>
        <w:t xml:space="preserve">финансовых </w:t>
      </w:r>
      <w:r w:rsidRPr="0030335A">
        <w:rPr>
          <w:lang w:val="ru-RU"/>
        </w:rPr>
        <w:t xml:space="preserve">обязательства </w:t>
      </w:r>
      <w:proofErr w:type="spellStart"/>
      <w:r w:rsidRPr="0030335A">
        <w:rPr>
          <w:lang w:val="ru-RU"/>
        </w:rPr>
        <w:t>Концедента</w:t>
      </w:r>
      <w:proofErr w:type="spellEnd"/>
      <w:r w:rsidR="001A56DC" w:rsidRPr="0030335A">
        <w:rPr>
          <w:lang w:val="ru-RU"/>
        </w:rPr>
        <w:t xml:space="preserve">, а также любое иное </w:t>
      </w:r>
      <w:r w:rsidR="002951CB" w:rsidRPr="0030335A">
        <w:rPr>
          <w:lang w:val="ru-RU"/>
        </w:rPr>
        <w:t>неисполнение</w:t>
      </w:r>
      <w:r w:rsidR="001A56DC" w:rsidRPr="0030335A">
        <w:rPr>
          <w:lang w:val="ru-RU"/>
        </w:rPr>
        <w:t xml:space="preserve"> </w:t>
      </w:r>
      <w:proofErr w:type="spellStart"/>
      <w:r w:rsidR="001A56DC" w:rsidRPr="0030335A">
        <w:rPr>
          <w:lang w:val="ru-RU"/>
        </w:rPr>
        <w:t>какого-либо</w:t>
      </w:r>
      <w:r w:rsidR="001A56DC" w:rsidRPr="0030335A">
        <w:rPr>
          <w:bCs/>
          <w:iCs/>
          <w:lang w:val="ru-RU"/>
        </w:rPr>
        <w:t>из</w:t>
      </w:r>
      <w:proofErr w:type="spellEnd"/>
      <w:r w:rsidR="001A56DC" w:rsidRPr="0030335A">
        <w:rPr>
          <w:bCs/>
          <w:iCs/>
          <w:lang w:val="ru-RU"/>
        </w:rPr>
        <w:t xml:space="preserve"> Предварительных условий финансового закрытия, установленных в пункт</w:t>
      </w:r>
      <w:r w:rsidR="00044470">
        <w:rPr>
          <w:bCs/>
          <w:iCs/>
          <w:lang w:val="ru-RU"/>
        </w:rPr>
        <w:t>ах</w:t>
      </w:r>
      <w:fldSimple w:instr=" REF _Ref93877491 \w \h  \* MERGEFORMAT ">
        <w:r w:rsidR="00626039">
          <w:rPr>
            <w:bCs/>
            <w:iCs/>
            <w:lang w:val="ru-RU"/>
          </w:rPr>
          <w:t>7.4</w:t>
        </w:r>
      </w:fldSimple>
      <w:r w:rsidR="00044470">
        <w:rPr>
          <w:bCs/>
          <w:iCs/>
          <w:lang w:val="ru-RU"/>
        </w:rPr>
        <w:t>-</w:t>
      </w:r>
      <w:r w:rsidR="008A7CB1">
        <w:rPr>
          <w:bCs/>
          <w:iCs/>
          <w:lang w:val="ru-RU"/>
        </w:rPr>
        <w:fldChar w:fldCharType="begin"/>
      </w:r>
      <w:r w:rsidR="00044470">
        <w:rPr>
          <w:bCs/>
          <w:iCs/>
          <w:lang w:val="ru-RU"/>
        </w:rPr>
        <w:instrText xml:space="preserve"> REF _Ref104807741 \w \h </w:instrText>
      </w:r>
      <w:r w:rsidR="008A7CB1">
        <w:rPr>
          <w:bCs/>
          <w:iCs/>
          <w:lang w:val="ru-RU"/>
        </w:rPr>
      </w:r>
      <w:r w:rsidR="008A7CB1">
        <w:rPr>
          <w:bCs/>
          <w:iCs/>
          <w:lang w:val="ru-RU"/>
        </w:rPr>
        <w:fldChar w:fldCharType="separate"/>
      </w:r>
      <w:r w:rsidR="00626039">
        <w:rPr>
          <w:bCs/>
          <w:iCs/>
          <w:lang w:val="ru-RU"/>
        </w:rPr>
        <w:t>7.5</w:t>
      </w:r>
      <w:r w:rsidR="008A7CB1">
        <w:rPr>
          <w:bCs/>
          <w:iCs/>
          <w:lang w:val="ru-RU"/>
        </w:rPr>
        <w:fldChar w:fldCharType="end"/>
      </w:r>
      <w:r w:rsidR="0027006B">
        <w:rPr>
          <w:bCs/>
          <w:iCs/>
          <w:lang w:val="ru-RU"/>
        </w:rPr>
        <w:t xml:space="preserve">, а равно просрочка исполнения </w:t>
      </w:r>
      <w:proofErr w:type="spellStart"/>
      <w:r w:rsidR="0027006B" w:rsidRPr="0030335A">
        <w:rPr>
          <w:lang w:val="ru-RU"/>
        </w:rPr>
        <w:t>какого-либо</w:t>
      </w:r>
      <w:r w:rsidR="0027006B" w:rsidRPr="0030335A">
        <w:rPr>
          <w:bCs/>
          <w:iCs/>
          <w:lang w:val="ru-RU"/>
        </w:rPr>
        <w:t>из</w:t>
      </w:r>
      <w:proofErr w:type="spellEnd"/>
      <w:r w:rsidR="0027006B" w:rsidRPr="0030335A">
        <w:rPr>
          <w:bCs/>
          <w:iCs/>
          <w:lang w:val="ru-RU"/>
        </w:rPr>
        <w:t xml:space="preserve"> Предварительных условий финансового закрытия, установленных в пункт</w:t>
      </w:r>
      <w:r w:rsidR="00044470">
        <w:rPr>
          <w:bCs/>
          <w:iCs/>
          <w:lang w:val="ru-RU"/>
        </w:rPr>
        <w:t>ах</w:t>
      </w:r>
      <w:fldSimple w:instr=" REF _Ref93877491 \w \h  \* MERGEFORMAT ">
        <w:r w:rsidR="00626039">
          <w:rPr>
            <w:bCs/>
            <w:iCs/>
            <w:lang w:val="ru-RU"/>
          </w:rPr>
          <w:t>7.4</w:t>
        </w:r>
      </w:fldSimple>
      <w:r w:rsidR="00044470">
        <w:rPr>
          <w:bCs/>
          <w:iCs/>
          <w:lang w:val="ru-RU"/>
        </w:rPr>
        <w:t>-</w:t>
      </w:r>
      <w:r w:rsidR="008A7CB1">
        <w:rPr>
          <w:bCs/>
          <w:iCs/>
          <w:lang w:val="ru-RU"/>
        </w:rPr>
        <w:fldChar w:fldCharType="begin"/>
      </w:r>
      <w:r w:rsidR="00044470">
        <w:rPr>
          <w:bCs/>
          <w:iCs/>
          <w:lang w:val="ru-RU"/>
        </w:rPr>
        <w:instrText xml:space="preserve"> REF _Ref104807741 \w \h </w:instrText>
      </w:r>
      <w:r w:rsidR="008A7CB1">
        <w:rPr>
          <w:bCs/>
          <w:iCs/>
          <w:lang w:val="ru-RU"/>
        </w:rPr>
      </w:r>
      <w:r w:rsidR="008A7CB1">
        <w:rPr>
          <w:bCs/>
          <w:iCs/>
          <w:lang w:val="ru-RU"/>
        </w:rPr>
        <w:fldChar w:fldCharType="separate"/>
      </w:r>
      <w:r w:rsidR="00626039">
        <w:rPr>
          <w:bCs/>
          <w:iCs/>
          <w:lang w:val="ru-RU"/>
        </w:rPr>
        <w:t>7.5</w:t>
      </w:r>
      <w:r w:rsidR="008A7CB1">
        <w:rPr>
          <w:bCs/>
          <w:iCs/>
          <w:lang w:val="ru-RU"/>
        </w:rPr>
        <w:fldChar w:fldCharType="end"/>
      </w:r>
      <w:r w:rsidR="00FE482A">
        <w:rPr>
          <w:bCs/>
          <w:iCs/>
          <w:lang w:val="ru-RU"/>
        </w:rPr>
        <w:t xml:space="preserve">, включая просрочку исполнения обязанности по принятию решения об </w:t>
      </w:r>
      <w:r w:rsidR="00FE482A" w:rsidRPr="0030335A">
        <w:rPr>
          <w:lang w:val="ru-RU"/>
        </w:rPr>
        <w:t>использовании Объекта на платной основе в целях организации платного проезда</w:t>
      </w:r>
      <w:proofErr w:type="gramEnd"/>
      <w:r w:rsidR="00FE482A" w:rsidRPr="0030335A">
        <w:rPr>
          <w:lang w:val="ru-RU"/>
        </w:rPr>
        <w:t xml:space="preserve"> по Объекту</w:t>
      </w:r>
      <w:r w:rsidR="00FE482A">
        <w:rPr>
          <w:lang w:val="ru-RU"/>
        </w:rPr>
        <w:t xml:space="preserve">, </w:t>
      </w:r>
      <w:r w:rsidR="0027006B">
        <w:rPr>
          <w:bCs/>
          <w:iCs/>
          <w:lang w:val="ru-RU"/>
        </w:rPr>
        <w:t xml:space="preserve">по сравнению со сроком, предусмотренным пунктом </w:t>
      </w:r>
      <w:r w:rsidR="008A7CB1">
        <w:rPr>
          <w:bCs/>
          <w:iCs/>
          <w:lang w:val="ru-RU"/>
        </w:rPr>
        <w:fldChar w:fldCharType="begin"/>
      </w:r>
      <w:r w:rsidR="0027006B">
        <w:rPr>
          <w:bCs/>
          <w:iCs/>
          <w:lang w:val="ru-RU"/>
        </w:rPr>
        <w:instrText xml:space="preserve"> REF _Ref106283453 \w \h </w:instrText>
      </w:r>
      <w:r w:rsidR="008A7CB1">
        <w:rPr>
          <w:bCs/>
          <w:iCs/>
          <w:lang w:val="ru-RU"/>
        </w:rPr>
      </w:r>
      <w:r w:rsidR="008A7CB1">
        <w:rPr>
          <w:bCs/>
          <w:iCs/>
          <w:lang w:val="ru-RU"/>
        </w:rPr>
        <w:fldChar w:fldCharType="separate"/>
      </w:r>
      <w:r w:rsidR="00626039">
        <w:rPr>
          <w:bCs/>
          <w:iCs/>
          <w:lang w:val="ru-RU"/>
        </w:rPr>
        <w:t>7.1</w:t>
      </w:r>
      <w:r w:rsidR="008A7CB1">
        <w:rPr>
          <w:bCs/>
          <w:iCs/>
          <w:lang w:val="ru-RU"/>
        </w:rPr>
        <w:fldChar w:fldCharType="end"/>
      </w:r>
      <w:r w:rsidRPr="0030335A">
        <w:rPr>
          <w:lang w:val="ru-RU"/>
        </w:rPr>
        <w:t>;</w:t>
      </w:r>
      <w:bookmarkEnd w:id="555"/>
    </w:p>
    <w:p w:rsidR="00B510EA" w:rsidRPr="006A3B5B" w:rsidRDefault="00F42E84" w:rsidP="006A3B5B">
      <w:pPr>
        <w:pStyle w:val="Para3"/>
        <w:rPr>
          <w:lang w:val="ru-RU"/>
        </w:rPr>
      </w:pPr>
      <w:bookmarkStart w:id="556" w:name="_Ref94082172"/>
      <w:proofErr w:type="spellStart"/>
      <w:proofErr w:type="gramStart"/>
      <w:r w:rsidRPr="0030335A">
        <w:rPr>
          <w:lang w:val="ru-RU"/>
        </w:rPr>
        <w:t>невключение</w:t>
      </w:r>
      <w:proofErr w:type="spellEnd"/>
      <w:r w:rsidRPr="0030335A">
        <w:rPr>
          <w:lang w:val="ru-RU"/>
        </w:rPr>
        <w:t xml:space="preserve"> в нормативный правовой акт о бюджете </w:t>
      </w:r>
      <w:r w:rsidR="00E62233" w:rsidRPr="0030335A">
        <w:rPr>
          <w:lang w:val="ru-RU"/>
        </w:rPr>
        <w:t xml:space="preserve">Омской </w:t>
      </w:r>
      <w:r w:rsidRPr="0030335A">
        <w:rPr>
          <w:lang w:val="ru-RU"/>
        </w:rPr>
        <w:t xml:space="preserve">области на соответствующий и прогнозные финансовые годы денежных средств, необходимых для финансирования </w:t>
      </w:r>
      <w:proofErr w:type="spellStart"/>
      <w:r w:rsidRPr="0030335A">
        <w:rPr>
          <w:lang w:val="ru-RU"/>
        </w:rPr>
        <w:t>Концедентом</w:t>
      </w:r>
      <w:proofErr w:type="spellEnd"/>
      <w:r w:rsidRPr="0030335A">
        <w:rPr>
          <w:lang w:val="ru-RU"/>
        </w:rPr>
        <w:t xml:space="preserve"> своих обязательств по Концессионному соглашению;</w:t>
      </w:r>
      <w:bookmarkEnd w:id="556"/>
      <w:proofErr w:type="gramEnd"/>
    </w:p>
    <w:p w:rsidR="00CF34FE" w:rsidRPr="0030335A" w:rsidRDefault="00F42E84" w:rsidP="00111410">
      <w:pPr>
        <w:pStyle w:val="Para3"/>
        <w:rPr>
          <w:lang w:val="ru-RU"/>
        </w:rPr>
      </w:pPr>
      <w:bookmarkStart w:id="557" w:name="_Ref141897803"/>
      <w:r w:rsidRPr="0030335A">
        <w:rPr>
          <w:lang w:val="ru-RU"/>
        </w:rPr>
        <w:t xml:space="preserve">непринятие </w:t>
      </w:r>
      <w:proofErr w:type="spellStart"/>
      <w:r w:rsidRPr="0030335A">
        <w:rPr>
          <w:lang w:val="ru-RU"/>
        </w:rPr>
        <w:t>Концедентом</w:t>
      </w:r>
      <w:proofErr w:type="spellEnd"/>
      <w:r w:rsidRPr="0030335A">
        <w:rPr>
          <w:lang w:val="ru-RU"/>
        </w:rPr>
        <w:t xml:space="preserve"> или уполномоченным Государственным органом </w:t>
      </w:r>
      <w:r w:rsidR="000F0B4D">
        <w:rPr>
          <w:lang w:val="ru-RU"/>
        </w:rPr>
        <w:t xml:space="preserve">и (или) невнесение необходимых изменений в следующие </w:t>
      </w:r>
      <w:r w:rsidR="00CF34FE" w:rsidRPr="0030335A">
        <w:rPr>
          <w:lang w:val="ru-RU"/>
        </w:rPr>
        <w:t>право</w:t>
      </w:r>
      <w:r w:rsidR="000F0B4D">
        <w:rPr>
          <w:lang w:val="ru-RU"/>
        </w:rPr>
        <w:t>вые</w:t>
      </w:r>
      <w:r w:rsidR="00CF34FE" w:rsidRPr="0030335A">
        <w:rPr>
          <w:lang w:val="ru-RU"/>
        </w:rPr>
        <w:t xml:space="preserve"> акт</w:t>
      </w:r>
      <w:r w:rsidR="000F0B4D">
        <w:rPr>
          <w:lang w:val="ru-RU"/>
        </w:rPr>
        <w:t>ы</w:t>
      </w:r>
      <w:r w:rsidR="00CF34FE" w:rsidRPr="0030335A">
        <w:rPr>
          <w:lang w:val="ru-RU"/>
        </w:rPr>
        <w:t>:</w:t>
      </w:r>
      <w:bookmarkEnd w:id="557"/>
    </w:p>
    <w:p w:rsidR="00CF34FE" w:rsidRPr="0030335A" w:rsidRDefault="00CF34FE" w:rsidP="00CF34FE">
      <w:pPr>
        <w:pStyle w:val="4"/>
        <w:spacing w:before="100" w:after="100" w:line="240" w:lineRule="auto"/>
        <w:rPr>
          <w:rFonts w:asciiTheme="minorHAnsi" w:hAnsiTheme="minorHAnsi" w:cstheme="minorHAnsi"/>
          <w:b w:val="0"/>
          <w:sz w:val="20"/>
          <w:lang w:val="ru-RU"/>
        </w:rPr>
      </w:pPr>
      <w:r w:rsidRPr="0030335A">
        <w:rPr>
          <w:rFonts w:asciiTheme="minorHAnsi" w:hAnsiTheme="minorHAnsi" w:cstheme="minorHAnsi"/>
          <w:b w:val="0"/>
          <w:sz w:val="20"/>
          <w:lang w:val="ru-RU"/>
        </w:rPr>
        <w:lastRenderedPageBreak/>
        <w:t>устанавливающего порядок взимания платы за проезд по платным автомобильным дорогам общего пользования регионального или межмуниципального значения, платным участкам </w:t>
      </w:r>
      <w:proofErr w:type="gramStart"/>
      <w:r w:rsidRPr="0030335A">
        <w:rPr>
          <w:rFonts w:asciiTheme="minorHAnsi" w:hAnsiTheme="minorHAnsi" w:cstheme="minorHAnsi"/>
          <w:b w:val="0"/>
          <w:sz w:val="20"/>
          <w:lang w:val="ru-RU"/>
        </w:rPr>
        <w:t>указанных</w:t>
      </w:r>
      <w:proofErr w:type="gramEnd"/>
      <w:r w:rsidRPr="0030335A">
        <w:rPr>
          <w:rFonts w:asciiTheme="minorHAnsi" w:hAnsiTheme="minorHAnsi" w:cstheme="minorHAnsi"/>
          <w:b w:val="0"/>
          <w:sz w:val="20"/>
          <w:lang w:val="ru-RU"/>
        </w:rPr>
        <w:t xml:space="preserve"> автомобильных </w:t>
      </w:r>
      <w:proofErr w:type="spellStart"/>
      <w:r w:rsidRPr="0030335A">
        <w:rPr>
          <w:rFonts w:asciiTheme="minorHAnsi" w:hAnsiTheme="minorHAnsi" w:cstheme="minorHAnsi"/>
          <w:b w:val="0"/>
          <w:sz w:val="20"/>
          <w:lang w:val="ru-RU"/>
        </w:rPr>
        <w:t>дорог</w:t>
      </w:r>
      <w:r w:rsidR="00A52CFB">
        <w:rPr>
          <w:rFonts w:asciiTheme="minorHAnsi" w:hAnsiTheme="minorHAnsi" w:cstheme="minorHAnsi"/>
          <w:b w:val="0"/>
          <w:sz w:val="20"/>
          <w:lang w:val="ru-RU"/>
        </w:rPr>
        <w:t>за</w:t>
      </w:r>
      <w:proofErr w:type="spellEnd"/>
      <w:r w:rsidR="00A52CFB">
        <w:rPr>
          <w:rFonts w:asciiTheme="minorHAnsi" w:hAnsiTheme="minorHAnsi" w:cstheme="minorHAnsi"/>
          <w:b w:val="0"/>
          <w:sz w:val="20"/>
          <w:lang w:val="ru-RU"/>
        </w:rPr>
        <w:t xml:space="preserve"> 1 (один) год </w:t>
      </w:r>
      <w:r w:rsidR="009B22FA">
        <w:rPr>
          <w:rFonts w:asciiTheme="minorHAnsi" w:hAnsiTheme="minorHAnsi" w:cstheme="minorHAnsi"/>
          <w:b w:val="0"/>
          <w:sz w:val="20"/>
          <w:lang w:val="ru-RU"/>
        </w:rPr>
        <w:t xml:space="preserve">до Даты </w:t>
      </w:r>
      <w:r w:rsidR="00310F10">
        <w:rPr>
          <w:rFonts w:asciiTheme="minorHAnsi" w:hAnsiTheme="minorHAnsi" w:cstheme="minorHAnsi"/>
          <w:b w:val="0"/>
          <w:sz w:val="20"/>
          <w:lang w:val="ru-RU"/>
        </w:rPr>
        <w:t>ввода в</w:t>
      </w:r>
      <w:r w:rsidR="009B22FA">
        <w:rPr>
          <w:rFonts w:asciiTheme="minorHAnsi" w:hAnsiTheme="minorHAnsi" w:cstheme="minorHAnsi"/>
          <w:b w:val="0"/>
          <w:sz w:val="20"/>
          <w:lang w:val="ru-RU"/>
        </w:rPr>
        <w:t xml:space="preserve"> эксплуатаци</w:t>
      </w:r>
      <w:r w:rsidR="00310F10">
        <w:rPr>
          <w:rFonts w:asciiTheme="minorHAnsi" w:hAnsiTheme="minorHAnsi" w:cstheme="minorHAnsi"/>
          <w:b w:val="0"/>
          <w:sz w:val="20"/>
          <w:lang w:val="ru-RU"/>
        </w:rPr>
        <w:t>ю</w:t>
      </w:r>
      <w:r w:rsidRPr="0030335A">
        <w:rPr>
          <w:rFonts w:asciiTheme="minorHAnsi" w:hAnsiTheme="minorHAnsi" w:cstheme="minorHAnsi"/>
          <w:b w:val="0"/>
          <w:sz w:val="20"/>
          <w:lang w:val="ru-RU"/>
        </w:rPr>
        <w:t>;</w:t>
      </w:r>
    </w:p>
    <w:p w:rsidR="000F0B4D" w:rsidRPr="005673DB" w:rsidRDefault="00CF34FE" w:rsidP="00111410">
      <w:pPr>
        <w:pStyle w:val="4"/>
        <w:spacing w:before="100" w:after="100" w:line="240" w:lineRule="auto"/>
        <w:rPr>
          <w:lang w:val="ru-RU"/>
        </w:rPr>
      </w:pPr>
      <w:r w:rsidRPr="0030335A">
        <w:rPr>
          <w:rFonts w:asciiTheme="minorHAnsi" w:hAnsiTheme="minorHAnsi" w:cstheme="minorHAnsi"/>
          <w:b w:val="0"/>
          <w:sz w:val="20"/>
          <w:lang w:val="ru-RU"/>
        </w:rPr>
        <w:t xml:space="preserve">устанавливающего предельное значение </w:t>
      </w:r>
      <w:r w:rsidR="000F0B4D">
        <w:rPr>
          <w:rFonts w:asciiTheme="minorHAnsi" w:hAnsiTheme="minorHAnsi" w:cstheme="minorHAnsi"/>
          <w:b w:val="0"/>
          <w:sz w:val="20"/>
          <w:lang w:val="ru-RU"/>
        </w:rPr>
        <w:t>М</w:t>
      </w:r>
      <w:r w:rsidRPr="0030335A">
        <w:rPr>
          <w:rFonts w:asciiTheme="minorHAnsi" w:hAnsiTheme="minorHAnsi" w:cstheme="minorHAnsi"/>
          <w:b w:val="0"/>
          <w:sz w:val="20"/>
          <w:lang w:val="ru-RU"/>
        </w:rPr>
        <w:t xml:space="preserve">аксимального размера платы за проезд транспортных средств по платным автомобильным дорогам общего пользования регионального или межмуниципального значения, платным участкам указанных автомобильных дорог (не позднее даты принятия </w:t>
      </w:r>
      <w:proofErr w:type="spellStart"/>
      <w:r w:rsidRPr="0030335A">
        <w:rPr>
          <w:rFonts w:asciiTheme="minorHAnsi" w:hAnsiTheme="minorHAnsi" w:cstheme="minorHAnsi"/>
          <w:b w:val="0"/>
          <w:sz w:val="20"/>
          <w:lang w:val="ru-RU"/>
        </w:rPr>
        <w:t>Концедентом</w:t>
      </w:r>
      <w:proofErr w:type="spellEnd"/>
      <w:r w:rsidRPr="0030335A">
        <w:rPr>
          <w:rFonts w:asciiTheme="minorHAnsi" w:hAnsiTheme="minorHAnsi" w:cstheme="minorHAnsi"/>
          <w:b w:val="0"/>
          <w:sz w:val="20"/>
          <w:lang w:val="ru-RU"/>
        </w:rPr>
        <w:t xml:space="preserve"> </w:t>
      </w:r>
      <w:r w:rsidR="000F0B4D">
        <w:rPr>
          <w:rFonts w:asciiTheme="minorHAnsi" w:hAnsiTheme="minorHAnsi" w:cstheme="minorHAnsi"/>
          <w:b w:val="0"/>
          <w:sz w:val="20"/>
          <w:lang w:val="ru-RU"/>
        </w:rPr>
        <w:t>Ре</w:t>
      </w:r>
      <w:r w:rsidRPr="0030335A">
        <w:rPr>
          <w:rFonts w:asciiTheme="minorHAnsi" w:hAnsiTheme="minorHAnsi" w:cstheme="minorHAnsi"/>
          <w:b w:val="0"/>
          <w:sz w:val="20"/>
          <w:lang w:val="ru-RU"/>
        </w:rPr>
        <w:t xml:space="preserve">шения о заключении Концессионного соглашения), </w:t>
      </w:r>
      <w:r w:rsidR="000F0B4D">
        <w:rPr>
          <w:rFonts w:asciiTheme="minorHAnsi" w:hAnsiTheme="minorHAnsi" w:cstheme="minorHAnsi"/>
          <w:b w:val="0"/>
          <w:sz w:val="20"/>
          <w:lang w:val="ru-RU"/>
        </w:rPr>
        <w:t>а равно принятие (внесение изменений) указанного акта со значениями Максимального размера платы за проезд менее</w:t>
      </w:r>
      <w:proofErr w:type="gramStart"/>
      <w:r w:rsidR="000F0B4D">
        <w:rPr>
          <w:rFonts w:asciiTheme="minorHAnsi" w:hAnsiTheme="minorHAnsi" w:cstheme="minorHAnsi"/>
          <w:b w:val="0"/>
          <w:sz w:val="20"/>
          <w:lang w:val="ru-RU"/>
        </w:rPr>
        <w:t>,</w:t>
      </w:r>
      <w:proofErr w:type="gramEnd"/>
      <w:r w:rsidR="000F0B4D">
        <w:rPr>
          <w:rFonts w:asciiTheme="minorHAnsi" w:hAnsiTheme="minorHAnsi" w:cstheme="minorHAnsi"/>
          <w:b w:val="0"/>
          <w:sz w:val="20"/>
          <w:lang w:val="ru-RU"/>
        </w:rPr>
        <w:t xml:space="preserve"> чем предусмотрено в Приложении 12 (</w:t>
      </w:r>
      <w:r w:rsidR="000F0B4D" w:rsidRPr="005673DB">
        <w:rPr>
          <w:rFonts w:asciiTheme="minorHAnsi" w:hAnsiTheme="minorHAnsi" w:cstheme="minorHAnsi"/>
          <w:b w:val="0"/>
          <w:i/>
          <w:iCs/>
          <w:sz w:val="20"/>
          <w:lang w:val="ru-RU"/>
        </w:rPr>
        <w:t>Плата за проезд</w:t>
      </w:r>
      <w:r w:rsidR="000F0B4D">
        <w:rPr>
          <w:rFonts w:asciiTheme="minorHAnsi" w:hAnsiTheme="minorHAnsi" w:cstheme="minorHAnsi"/>
          <w:b w:val="0"/>
          <w:sz w:val="20"/>
          <w:lang w:val="ru-RU"/>
        </w:rPr>
        <w:t>);</w:t>
      </w:r>
    </w:p>
    <w:p w:rsidR="000F0B4D" w:rsidRPr="00B047CD" w:rsidRDefault="000F0B4D" w:rsidP="00111410">
      <w:pPr>
        <w:pStyle w:val="4"/>
        <w:spacing w:before="100" w:after="100" w:line="240" w:lineRule="auto"/>
        <w:rPr>
          <w:lang w:val="ru-RU"/>
        </w:rPr>
      </w:pPr>
      <w:r w:rsidRPr="0030335A">
        <w:rPr>
          <w:rFonts w:asciiTheme="minorHAnsi" w:hAnsiTheme="minorHAnsi" w:cstheme="minorHAnsi"/>
          <w:b w:val="0"/>
          <w:sz w:val="20"/>
          <w:lang w:val="ru-RU"/>
        </w:rPr>
        <w:t xml:space="preserve">иных правовых актов, обязательных в соответствии с Применимым правом для заключения и исполнения Концессионного соглашения, и (или) правил оказания услуг по организации проезда транспортных средств по платным автомобильным дорогам общего пользования регионального или межмуниципального значения, платным участкам указанных автомобильных дорог (не </w:t>
      </w:r>
      <w:proofErr w:type="gramStart"/>
      <w:r w:rsidRPr="0030335A">
        <w:rPr>
          <w:rFonts w:asciiTheme="minorHAnsi" w:hAnsiTheme="minorHAnsi" w:cstheme="minorHAnsi"/>
          <w:b w:val="0"/>
          <w:sz w:val="20"/>
          <w:lang w:val="ru-RU"/>
        </w:rPr>
        <w:t>позднее</w:t>
      </w:r>
      <w:proofErr w:type="gramEnd"/>
      <w:r w:rsidRPr="0030335A">
        <w:rPr>
          <w:rFonts w:asciiTheme="minorHAnsi" w:hAnsiTheme="minorHAnsi" w:cstheme="minorHAnsi"/>
          <w:b w:val="0"/>
          <w:sz w:val="20"/>
          <w:lang w:val="ru-RU"/>
        </w:rPr>
        <w:t xml:space="preserve"> чем за 1 (один) год до Даты ввода в эксплуатацию),</w:t>
      </w:r>
    </w:p>
    <w:p w:rsidR="00F42E84" w:rsidRPr="00A52CFB" w:rsidRDefault="00CF34FE" w:rsidP="00B047CD">
      <w:pPr>
        <w:pStyle w:val="Para3"/>
        <w:rPr>
          <w:rFonts w:cstheme="minorHAnsi"/>
          <w:lang w:val="ru-RU"/>
        </w:rPr>
      </w:pPr>
      <w:proofErr w:type="gramStart"/>
      <w:r w:rsidRPr="005673DB">
        <w:rPr>
          <w:lang w:val="ru-RU"/>
        </w:rPr>
        <w:t xml:space="preserve">отмена или любое приостановление использования Объекта на платной основе, принятие </w:t>
      </w:r>
      <w:proofErr w:type="spellStart"/>
      <w:r w:rsidRPr="005673DB">
        <w:rPr>
          <w:lang w:val="ru-RU"/>
        </w:rPr>
        <w:t>Концедентом</w:t>
      </w:r>
      <w:proofErr w:type="spellEnd"/>
      <w:r w:rsidRPr="005673DB">
        <w:rPr>
          <w:lang w:val="ru-RU"/>
        </w:rPr>
        <w:t xml:space="preserve"> решения о прекращении осуществления Концессионером Эксплуатации, акта о предоставлении права льготного проезда или проезда без взимания платы транспортных средств по Объекту без согласования с Концессионером, а также отмена </w:t>
      </w:r>
      <w:proofErr w:type="spellStart"/>
      <w:r w:rsidRPr="005673DB">
        <w:rPr>
          <w:lang w:val="ru-RU"/>
        </w:rPr>
        <w:t>Концедентом</w:t>
      </w:r>
      <w:proofErr w:type="spellEnd"/>
      <w:r w:rsidRPr="005673DB">
        <w:rPr>
          <w:lang w:val="ru-RU"/>
        </w:rPr>
        <w:t xml:space="preserve"> или Государственным органом иных актов, которые являются обязательными в соответствии с Применимым правом для заключения и исполнения Концессионного соглашения;</w:t>
      </w:r>
      <w:proofErr w:type="gramEnd"/>
    </w:p>
    <w:p w:rsidR="00F42E84" w:rsidRPr="0030335A" w:rsidRDefault="0027006B" w:rsidP="0022419D">
      <w:pPr>
        <w:pStyle w:val="Para3"/>
        <w:rPr>
          <w:lang w:val="ru-RU"/>
        </w:rPr>
      </w:pPr>
      <w:bookmarkStart w:id="558" w:name="_Ref92759417"/>
      <w:bookmarkStart w:id="559" w:name="_Ref142866538"/>
      <w:proofErr w:type="gramStart"/>
      <w:r>
        <w:rPr>
          <w:lang w:val="ru-RU"/>
        </w:rPr>
        <w:t xml:space="preserve">наступление </w:t>
      </w:r>
      <w:r w:rsidR="00F42E84" w:rsidRPr="0030335A">
        <w:rPr>
          <w:lang w:val="ru-RU"/>
        </w:rPr>
        <w:t>обстоятельств, ведущи</w:t>
      </w:r>
      <w:r>
        <w:rPr>
          <w:lang w:val="ru-RU"/>
        </w:rPr>
        <w:t>х</w:t>
      </w:r>
      <w:r w:rsidR="00F42E84" w:rsidRPr="0030335A">
        <w:rPr>
          <w:lang w:val="ru-RU"/>
        </w:rPr>
        <w:t xml:space="preserve"> к увеличению стоимости привлечения финансирования, объективно свидетельствующие об изменении конъюнктуры финансовых рынков РФ</w:t>
      </w:r>
      <w:r w:rsidR="0019246B" w:rsidRPr="0030335A">
        <w:rPr>
          <w:lang w:val="ru-RU"/>
        </w:rPr>
        <w:t xml:space="preserve"> (в том числе, но не исключительно </w:t>
      </w:r>
      <w:r w:rsidR="00B25D89">
        <w:rPr>
          <w:lang w:val="ru-RU"/>
        </w:rPr>
        <w:t xml:space="preserve">любое </w:t>
      </w:r>
      <w:r w:rsidR="0019246B" w:rsidRPr="0030335A">
        <w:rPr>
          <w:lang w:val="ru-RU"/>
        </w:rPr>
        <w:t>увеличение Ключевой ставки ЦБ РФ</w:t>
      </w:r>
      <w:r w:rsidR="000421BB">
        <w:rPr>
          <w:lang w:val="ru-RU"/>
        </w:rPr>
        <w:t xml:space="preserve">, </w:t>
      </w:r>
      <w:r w:rsidR="00B25D89">
        <w:rPr>
          <w:lang w:val="ru-RU"/>
        </w:rPr>
        <w:t xml:space="preserve">по сравнению с Ключевой ставкой ЦБ РФ на Дату заключения, </w:t>
      </w:r>
      <w:r w:rsidR="000421BB" w:rsidRPr="00D566C4">
        <w:rPr>
          <w:lang w:val="ru-RU"/>
        </w:rPr>
        <w:t>девальвация курса рубля более чем на 3% (три процента) в год (определяется по официальному курсу доллара США к рублю, установленному Банком России</w:t>
      </w:r>
      <w:proofErr w:type="gramEnd"/>
      <w:r w:rsidR="000421BB" w:rsidRPr="00D566C4">
        <w:rPr>
          <w:lang w:val="ru-RU"/>
        </w:rPr>
        <w:t xml:space="preserve"> на последний календарный день каждого года</w:t>
      </w:r>
      <w:r w:rsidR="0019246B" w:rsidRPr="0030335A">
        <w:rPr>
          <w:lang w:val="ru-RU"/>
        </w:rPr>
        <w:t>)</w:t>
      </w:r>
      <w:r w:rsidR="00F42E84" w:rsidRPr="0030335A">
        <w:rPr>
          <w:lang w:val="ru-RU"/>
        </w:rPr>
        <w:t>, включая требования регуляторных финансовых органов;</w:t>
      </w:r>
      <w:bookmarkEnd w:id="558"/>
      <w:bookmarkEnd w:id="559"/>
    </w:p>
    <w:p w:rsidR="005903C9" w:rsidRDefault="005903C9" w:rsidP="005903C9">
      <w:pPr>
        <w:pStyle w:val="Para3"/>
        <w:rPr>
          <w:lang w:val="ru-RU"/>
        </w:rPr>
      </w:pPr>
      <w:bookmarkStart w:id="560" w:name="_Ref94533521"/>
      <w:r w:rsidRPr="0030335A">
        <w:rPr>
          <w:lang w:val="ru-RU"/>
        </w:rPr>
        <w:t xml:space="preserve">увеличение </w:t>
      </w:r>
      <w:r w:rsidR="00392650">
        <w:rPr>
          <w:lang w:val="ru-RU"/>
        </w:rPr>
        <w:t xml:space="preserve">Окончательной сметной стоимости и (или) Окончательной измененной сметной стоимости по сравнению со Сметной стоимостью, а равное увеличение </w:t>
      </w:r>
      <w:r w:rsidRPr="0030335A">
        <w:rPr>
          <w:lang w:val="ru-RU"/>
        </w:rPr>
        <w:t xml:space="preserve">затрат на </w:t>
      </w:r>
      <w:r w:rsidR="00B8006D" w:rsidRPr="0030335A">
        <w:rPr>
          <w:lang w:val="ru-RU"/>
        </w:rPr>
        <w:t>С</w:t>
      </w:r>
      <w:r w:rsidRPr="0030335A">
        <w:rPr>
          <w:lang w:val="ru-RU"/>
        </w:rPr>
        <w:t>оздание Объекта по сравнению с</w:t>
      </w:r>
      <w:r w:rsidR="00B510EA">
        <w:rPr>
          <w:lang w:val="ru-RU"/>
        </w:rPr>
        <w:t>о Сметной стоимостью,</w:t>
      </w:r>
      <w:r w:rsidR="00B6512E" w:rsidRPr="0030335A">
        <w:rPr>
          <w:lang w:val="ru-RU"/>
        </w:rPr>
        <w:t xml:space="preserve"> Окончательной стоимостью создания</w:t>
      </w:r>
      <w:r w:rsidR="00CD0131">
        <w:rPr>
          <w:lang w:val="ru-RU"/>
        </w:rPr>
        <w:t xml:space="preserve"> или Окончательной измененной стоимостью</w:t>
      </w:r>
      <w:r w:rsidRPr="0030335A">
        <w:rPr>
          <w:lang w:val="ru-RU"/>
        </w:rPr>
        <w:t>;</w:t>
      </w:r>
      <w:bookmarkEnd w:id="560"/>
    </w:p>
    <w:p w:rsidR="000F0B4D" w:rsidRDefault="000F0B4D" w:rsidP="005903C9">
      <w:pPr>
        <w:pStyle w:val="Para3"/>
        <w:rPr>
          <w:lang w:val="ru-RU"/>
        </w:rPr>
      </w:pPr>
      <w:r>
        <w:rPr>
          <w:lang w:val="ru-RU"/>
        </w:rPr>
        <w:t>увеличение Расходов на создание по сравнению с Рас</w:t>
      </w:r>
      <w:r w:rsidR="00014296">
        <w:rPr>
          <w:lang w:val="ru-RU"/>
        </w:rPr>
        <w:t>х</w:t>
      </w:r>
      <w:r>
        <w:rPr>
          <w:lang w:val="ru-RU"/>
        </w:rPr>
        <w:t>одами на создани</w:t>
      </w:r>
      <w:r w:rsidR="00014296">
        <w:rPr>
          <w:lang w:val="ru-RU"/>
        </w:rPr>
        <w:t>е</w:t>
      </w:r>
      <w:r>
        <w:rPr>
          <w:lang w:val="ru-RU"/>
        </w:rPr>
        <w:t xml:space="preserve">, предусмотренными пунктом </w:t>
      </w:r>
      <w:r w:rsidR="008A7CB1">
        <w:rPr>
          <w:lang w:val="ru-RU"/>
        </w:rPr>
        <w:fldChar w:fldCharType="begin"/>
      </w:r>
      <w:r>
        <w:rPr>
          <w:lang w:val="ru-RU"/>
        </w:rPr>
        <w:instrText xml:space="preserve"> REF _Ref143645510 \w \h </w:instrText>
      </w:r>
      <w:r w:rsidR="008A7CB1">
        <w:rPr>
          <w:lang w:val="ru-RU"/>
        </w:rPr>
      </w:r>
      <w:r w:rsidR="008A7CB1">
        <w:rPr>
          <w:lang w:val="ru-RU"/>
        </w:rPr>
        <w:fldChar w:fldCharType="separate"/>
      </w:r>
      <w:r w:rsidR="00626039">
        <w:rPr>
          <w:lang w:val="ru-RU"/>
        </w:rPr>
        <w:t>26.5</w:t>
      </w:r>
      <w:r w:rsidR="008A7CB1">
        <w:rPr>
          <w:lang w:val="ru-RU"/>
        </w:rPr>
        <w:fldChar w:fldCharType="end"/>
      </w:r>
      <w:r>
        <w:rPr>
          <w:lang w:val="ru-RU"/>
        </w:rPr>
        <w:t xml:space="preserve"> на Дату заключения;</w:t>
      </w:r>
    </w:p>
    <w:p w:rsidR="00F42E84" w:rsidRPr="0030335A" w:rsidRDefault="0012577C" w:rsidP="008569E0">
      <w:pPr>
        <w:pStyle w:val="Para3"/>
        <w:rPr>
          <w:lang w:val="ru-RU"/>
        </w:rPr>
      </w:pPr>
      <w:bookmarkStart w:id="561" w:name="_Ref142866540"/>
      <w:proofErr w:type="gramStart"/>
      <w:r>
        <w:rPr>
          <w:lang w:val="ru-RU"/>
        </w:rPr>
        <w:t xml:space="preserve">любое </w:t>
      </w:r>
      <w:r w:rsidR="00F42E84" w:rsidRPr="0030335A">
        <w:rPr>
          <w:lang w:val="ru-RU"/>
        </w:rPr>
        <w:t>Изменение законодательства</w:t>
      </w:r>
      <w:r w:rsidR="00B25D89">
        <w:rPr>
          <w:lang w:val="ru-RU"/>
        </w:rPr>
        <w:t xml:space="preserve">, </w:t>
      </w:r>
      <w:r>
        <w:rPr>
          <w:lang w:val="ru-RU"/>
        </w:rPr>
        <w:t>включая</w:t>
      </w:r>
      <w:r w:rsidR="00B25D89">
        <w:rPr>
          <w:lang w:val="ru-RU"/>
        </w:rPr>
        <w:t xml:space="preserve"> законодательств</w:t>
      </w:r>
      <w:r w:rsidR="005677E9">
        <w:rPr>
          <w:lang w:val="ru-RU"/>
        </w:rPr>
        <w:t>о</w:t>
      </w:r>
      <w:r w:rsidR="00B25D89">
        <w:rPr>
          <w:lang w:val="ru-RU"/>
        </w:rPr>
        <w:t xml:space="preserve"> Омской области, устанавливающего льготу по налогу на имущество организаций</w:t>
      </w:r>
      <w:r>
        <w:rPr>
          <w:lang w:val="ru-RU"/>
        </w:rPr>
        <w:t xml:space="preserve">, </w:t>
      </w:r>
      <w:r w:rsidR="001A7CEA">
        <w:rPr>
          <w:lang w:val="ru-RU"/>
        </w:rPr>
        <w:t xml:space="preserve">в том числе такое Изменение законодательства, которое приводит к увеличению совокупной налоговой нагрузки на Концессионера, а также к </w:t>
      </w:r>
      <w:r w:rsidR="001A7CEA" w:rsidRPr="009B1063">
        <w:rPr>
          <w:lang w:val="ru-RU"/>
        </w:rPr>
        <w:t xml:space="preserve">ухудшению положения </w:t>
      </w:r>
      <w:r w:rsidR="001A7CEA">
        <w:rPr>
          <w:lang w:val="ru-RU"/>
        </w:rPr>
        <w:t>К</w:t>
      </w:r>
      <w:r w:rsidR="001A7CEA" w:rsidRPr="009B1063">
        <w:rPr>
          <w:lang w:val="ru-RU"/>
        </w:rPr>
        <w:t xml:space="preserve">онцессионера таким образом, что он в значительной степени лишается того, на что был вправе рассчитывать при заключении </w:t>
      </w:r>
      <w:r w:rsidR="001A7CEA">
        <w:rPr>
          <w:lang w:val="ru-RU"/>
        </w:rPr>
        <w:t>К</w:t>
      </w:r>
      <w:r w:rsidR="001A7CEA" w:rsidRPr="009B1063">
        <w:rPr>
          <w:lang w:val="ru-RU"/>
        </w:rPr>
        <w:t>онцессионного соглашения, в том числе устанавливают режим запретов и</w:t>
      </w:r>
      <w:proofErr w:type="gramEnd"/>
      <w:r w:rsidR="001A7CEA" w:rsidRPr="009B1063">
        <w:rPr>
          <w:lang w:val="ru-RU"/>
        </w:rPr>
        <w:t xml:space="preserve"> ограничений в отношении концессионера, ухудшающих его положение по сравнению с режимом, действовавшим в соответствии с </w:t>
      </w:r>
      <w:r w:rsidR="001A7CEA">
        <w:rPr>
          <w:lang w:val="ru-RU"/>
        </w:rPr>
        <w:t>Применимым правом</w:t>
      </w:r>
      <w:r w:rsidR="001A7CEA" w:rsidRPr="009B1063">
        <w:rPr>
          <w:lang w:val="ru-RU"/>
        </w:rPr>
        <w:t>,</w:t>
      </w:r>
      <w:r w:rsidR="001A7CEA">
        <w:rPr>
          <w:lang w:val="ru-RU"/>
        </w:rPr>
        <w:t xml:space="preserve"> включая </w:t>
      </w:r>
      <w:proofErr w:type="spellStart"/>
      <w:r w:rsidR="001A7CEA">
        <w:rPr>
          <w:lang w:val="ru-RU"/>
        </w:rPr>
        <w:t>недостижения</w:t>
      </w:r>
      <w:proofErr w:type="spellEnd"/>
      <w:r w:rsidR="001A7CEA">
        <w:rPr>
          <w:lang w:val="ru-RU"/>
        </w:rPr>
        <w:t xml:space="preserve"> показателей, предусмотренных пунктом </w:t>
      </w:r>
      <w:r w:rsidR="008A7CB1">
        <w:rPr>
          <w:lang w:val="ru-RU"/>
        </w:rPr>
        <w:fldChar w:fldCharType="begin"/>
      </w:r>
      <w:r w:rsidR="001A7CEA">
        <w:rPr>
          <w:lang w:val="ru-RU"/>
        </w:rPr>
        <w:instrText xml:space="preserve"> REF _Ref143191956 \w \h </w:instrText>
      </w:r>
      <w:r w:rsidR="008A7CB1">
        <w:rPr>
          <w:lang w:val="ru-RU"/>
        </w:rPr>
      </w:r>
      <w:r w:rsidR="008A7CB1">
        <w:rPr>
          <w:lang w:val="ru-RU"/>
        </w:rPr>
        <w:fldChar w:fldCharType="separate"/>
      </w:r>
      <w:r w:rsidR="00626039">
        <w:rPr>
          <w:lang w:val="ru-RU"/>
        </w:rPr>
        <w:t>26.7</w:t>
      </w:r>
      <w:r w:rsidR="008A7CB1">
        <w:rPr>
          <w:lang w:val="ru-RU"/>
        </w:rPr>
        <w:fldChar w:fldCharType="end"/>
      </w:r>
      <w:r w:rsidR="00F42E84" w:rsidRPr="0030335A">
        <w:rPr>
          <w:lang w:val="ru-RU"/>
        </w:rPr>
        <w:t>;</w:t>
      </w:r>
      <w:bookmarkEnd w:id="561"/>
    </w:p>
    <w:p w:rsidR="00F42E84" w:rsidRPr="0030335A" w:rsidRDefault="00F42E84" w:rsidP="00340FD1">
      <w:pPr>
        <w:pStyle w:val="Para3"/>
        <w:rPr>
          <w:lang w:val="ru-RU"/>
        </w:rPr>
      </w:pPr>
      <w:bookmarkStart w:id="562" w:name="_Ref105444658"/>
      <w:r w:rsidRPr="0030335A">
        <w:rPr>
          <w:lang w:val="ru-RU"/>
        </w:rPr>
        <w:t xml:space="preserve">отказ или задержка </w:t>
      </w:r>
      <w:proofErr w:type="spellStart"/>
      <w:r w:rsidRPr="0030335A">
        <w:rPr>
          <w:lang w:val="ru-RU"/>
        </w:rPr>
        <w:t>ресурсоснабжающих</w:t>
      </w:r>
      <w:proofErr w:type="spellEnd"/>
      <w:r w:rsidRPr="0030335A">
        <w:rPr>
          <w:lang w:val="ru-RU"/>
        </w:rPr>
        <w:t xml:space="preserve"> организаций</w:t>
      </w:r>
      <w:r w:rsidR="001C0DD9" w:rsidRPr="0030335A">
        <w:rPr>
          <w:lang w:val="ru-RU"/>
        </w:rPr>
        <w:t>,</w:t>
      </w:r>
      <w:r w:rsidRPr="0030335A">
        <w:rPr>
          <w:lang w:val="ru-RU"/>
        </w:rPr>
        <w:t xml:space="preserve"> собственников (владельцев) линейных объектов</w:t>
      </w:r>
      <w:r w:rsidR="001C0DD9" w:rsidRPr="0030335A">
        <w:rPr>
          <w:lang w:val="ru-RU"/>
        </w:rPr>
        <w:t xml:space="preserve"> или иных </w:t>
      </w:r>
      <w:proofErr w:type="spellStart"/>
      <w:r w:rsidR="001C0DD9" w:rsidRPr="0030335A">
        <w:rPr>
          <w:lang w:val="ru-RU"/>
        </w:rPr>
        <w:t>лиц</w:t>
      </w:r>
      <w:r w:rsidR="00686F5F" w:rsidRPr="0030335A">
        <w:rPr>
          <w:lang w:val="ru-RU"/>
        </w:rPr>
        <w:t>в</w:t>
      </w:r>
      <w:proofErr w:type="spellEnd"/>
      <w:r w:rsidR="00686F5F" w:rsidRPr="0030335A">
        <w:rPr>
          <w:lang w:val="ru-RU"/>
        </w:rPr>
        <w:t xml:space="preserve"> </w:t>
      </w:r>
      <w:r w:rsidRPr="0030335A">
        <w:rPr>
          <w:lang w:val="ru-RU"/>
        </w:rPr>
        <w:t xml:space="preserve">выдаче технических условий на </w:t>
      </w:r>
      <w:r w:rsidR="001A56DC" w:rsidRPr="0030335A">
        <w:rPr>
          <w:lang w:val="ru-RU"/>
        </w:rPr>
        <w:t>подключения (</w:t>
      </w:r>
      <w:r w:rsidRPr="0030335A">
        <w:rPr>
          <w:lang w:val="ru-RU"/>
        </w:rPr>
        <w:t>технологическое присоединение</w:t>
      </w:r>
      <w:r w:rsidR="001A56DC" w:rsidRPr="0030335A">
        <w:rPr>
          <w:lang w:val="ru-RU"/>
        </w:rPr>
        <w:t>)</w:t>
      </w:r>
      <w:r w:rsidRPr="0030335A">
        <w:rPr>
          <w:lang w:val="ru-RU"/>
        </w:rPr>
        <w:t xml:space="preserve"> Объект</w:t>
      </w:r>
      <w:r w:rsidR="007419D1" w:rsidRPr="0030335A">
        <w:rPr>
          <w:lang w:val="ru-RU"/>
        </w:rPr>
        <w:t>а</w:t>
      </w:r>
      <w:r w:rsidRPr="0030335A">
        <w:rPr>
          <w:lang w:val="ru-RU"/>
        </w:rPr>
        <w:t xml:space="preserve"> к сетям инженерно-технического обеспечения (</w:t>
      </w:r>
      <w:proofErr w:type="gramStart"/>
      <w:r w:rsidRPr="0030335A">
        <w:rPr>
          <w:lang w:val="ru-RU"/>
        </w:rPr>
        <w:t>включая</w:t>
      </w:r>
      <w:proofErr w:type="gramEnd"/>
      <w:r w:rsidRPr="0030335A">
        <w:rPr>
          <w:lang w:val="ru-RU"/>
        </w:rPr>
        <w:t xml:space="preserve"> в том числе электроснабжение, газоснабжение, теплоснабжение, водоснабжение и водоотведение), и (или) на примыкание к путям общего или </w:t>
      </w:r>
      <w:proofErr w:type="spellStart"/>
      <w:r w:rsidRPr="0030335A">
        <w:rPr>
          <w:lang w:val="ru-RU"/>
        </w:rPr>
        <w:t>необщего</w:t>
      </w:r>
      <w:proofErr w:type="spellEnd"/>
      <w:r w:rsidRPr="0030335A">
        <w:rPr>
          <w:lang w:val="ru-RU"/>
        </w:rPr>
        <w:t xml:space="preserve"> пользования </w:t>
      </w:r>
      <w:r w:rsidR="00803DC1">
        <w:rPr>
          <w:lang w:val="ru-RU"/>
        </w:rPr>
        <w:t xml:space="preserve">и (или) на </w:t>
      </w:r>
      <w:r w:rsidR="00C53C9C">
        <w:rPr>
          <w:lang w:val="ru-RU"/>
        </w:rPr>
        <w:t xml:space="preserve">переустройство (перенос) </w:t>
      </w:r>
      <w:r w:rsidR="00340FD1">
        <w:rPr>
          <w:lang w:val="ru-RU"/>
        </w:rPr>
        <w:t xml:space="preserve">Коммуникаций, включая </w:t>
      </w:r>
      <w:r w:rsidR="00340FD1" w:rsidRPr="0030335A">
        <w:rPr>
          <w:lang w:val="ru-RU"/>
        </w:rPr>
        <w:t>сет</w:t>
      </w:r>
      <w:r w:rsidR="00340FD1">
        <w:rPr>
          <w:lang w:val="ru-RU"/>
        </w:rPr>
        <w:t>и</w:t>
      </w:r>
      <w:r w:rsidR="00340FD1" w:rsidRPr="0030335A">
        <w:rPr>
          <w:lang w:val="ru-RU"/>
        </w:rPr>
        <w:t xml:space="preserve"> инженерно-технического обеспечения </w:t>
      </w:r>
      <w:r w:rsidRPr="0030335A">
        <w:rPr>
          <w:lang w:val="ru-RU"/>
        </w:rPr>
        <w:t xml:space="preserve">на срок более 30 (тридцати) </w:t>
      </w:r>
      <w:r w:rsidR="00536307" w:rsidRPr="0030335A">
        <w:rPr>
          <w:lang w:val="ru-RU"/>
        </w:rPr>
        <w:t xml:space="preserve">календарных </w:t>
      </w:r>
      <w:r w:rsidRPr="0030335A">
        <w:rPr>
          <w:lang w:val="ru-RU"/>
        </w:rPr>
        <w:t>дней после запроса Концессионера</w:t>
      </w:r>
      <w:r w:rsidR="00640B66" w:rsidRPr="0030335A">
        <w:rPr>
          <w:lang w:val="ru-RU"/>
        </w:rPr>
        <w:t xml:space="preserve"> (если иное не установлено регламентами </w:t>
      </w:r>
      <w:proofErr w:type="spellStart"/>
      <w:r w:rsidR="00640B66" w:rsidRPr="0030335A">
        <w:rPr>
          <w:lang w:val="ru-RU"/>
        </w:rPr>
        <w:t>ресурсоснабжающих</w:t>
      </w:r>
      <w:proofErr w:type="spellEnd"/>
      <w:r w:rsidR="00640B66" w:rsidRPr="0030335A">
        <w:rPr>
          <w:lang w:val="ru-RU"/>
        </w:rPr>
        <w:t xml:space="preserve"> организаций или собственников)</w:t>
      </w:r>
      <w:r w:rsidRPr="0030335A">
        <w:rPr>
          <w:lang w:val="ru-RU"/>
        </w:rPr>
        <w:t xml:space="preserve">, включая предоставление ненадлежащих технических условий, в том числе с обременениями, объемами потребления (мощностью), непригодными для Создания и/или Эксплуатации Объекта, или ведущих к нарушению срока подключения (технологического присоединения) или примыкания Объекта к </w:t>
      </w:r>
      <w:r w:rsidR="00B510EA">
        <w:rPr>
          <w:lang w:val="ru-RU"/>
        </w:rPr>
        <w:t>Коммуникациям</w:t>
      </w:r>
      <w:r w:rsidRPr="0030335A">
        <w:rPr>
          <w:lang w:val="ru-RU"/>
        </w:rPr>
        <w:t xml:space="preserve"> или линейным объектам, предусмотренного </w:t>
      </w:r>
      <w:r w:rsidRPr="0030335A">
        <w:rPr>
          <w:lang w:val="ru-RU"/>
        </w:rPr>
        <w:lastRenderedPageBreak/>
        <w:t xml:space="preserve">Концессионным соглашением, условиями примыкания и (или) Применимым </w:t>
      </w:r>
      <w:proofErr w:type="spellStart"/>
      <w:r w:rsidRPr="0030335A">
        <w:rPr>
          <w:lang w:val="ru-RU"/>
        </w:rPr>
        <w:t>правом</w:t>
      </w:r>
      <w:proofErr w:type="gramStart"/>
      <w:r w:rsidRPr="0030335A">
        <w:rPr>
          <w:lang w:val="ru-RU"/>
        </w:rPr>
        <w:t>,</w:t>
      </w:r>
      <w:r w:rsidR="00340FD1" w:rsidRPr="00340FD1">
        <w:rPr>
          <w:lang w:val="ru-RU"/>
        </w:rPr>
        <w:t>л</w:t>
      </w:r>
      <w:proofErr w:type="gramEnd"/>
      <w:r w:rsidR="00340FD1" w:rsidRPr="00340FD1">
        <w:rPr>
          <w:lang w:val="ru-RU"/>
        </w:rPr>
        <w:t>ибо</w:t>
      </w:r>
      <w:proofErr w:type="spellEnd"/>
      <w:r w:rsidR="00340FD1" w:rsidRPr="00340FD1">
        <w:rPr>
          <w:lang w:val="ru-RU"/>
        </w:rPr>
        <w:t xml:space="preserve"> предусматривающи</w:t>
      </w:r>
      <w:r w:rsidR="00340FD1">
        <w:rPr>
          <w:lang w:val="ru-RU"/>
        </w:rPr>
        <w:t xml:space="preserve">х </w:t>
      </w:r>
      <w:r w:rsidR="00340FD1" w:rsidRPr="00340FD1">
        <w:rPr>
          <w:lang w:val="ru-RU"/>
        </w:rPr>
        <w:t xml:space="preserve">такой срок выполнения любых работ, связанных с технологическим </w:t>
      </w:r>
      <w:proofErr w:type="spellStart"/>
      <w:r w:rsidR="00340FD1" w:rsidRPr="00340FD1">
        <w:rPr>
          <w:lang w:val="ru-RU"/>
        </w:rPr>
        <w:t>присоединением</w:t>
      </w:r>
      <w:r w:rsidR="00340FD1">
        <w:rPr>
          <w:lang w:val="ru-RU"/>
        </w:rPr>
        <w:t>Объекта</w:t>
      </w:r>
      <w:proofErr w:type="spellEnd"/>
      <w:r w:rsidR="00340FD1" w:rsidRPr="00340FD1">
        <w:rPr>
          <w:lang w:val="ru-RU"/>
        </w:rPr>
        <w:t xml:space="preserve">, </w:t>
      </w:r>
      <w:r w:rsidR="00015328">
        <w:rPr>
          <w:lang w:val="ru-RU"/>
        </w:rPr>
        <w:t xml:space="preserve">и (или) переустройством (переносом) Коммуникаций, включая </w:t>
      </w:r>
      <w:r w:rsidR="00015328" w:rsidRPr="0030335A">
        <w:rPr>
          <w:lang w:val="ru-RU"/>
        </w:rPr>
        <w:t>сет</w:t>
      </w:r>
      <w:r w:rsidR="00015328">
        <w:rPr>
          <w:lang w:val="ru-RU"/>
        </w:rPr>
        <w:t>и</w:t>
      </w:r>
      <w:r w:rsidR="00015328" w:rsidRPr="0030335A">
        <w:rPr>
          <w:lang w:val="ru-RU"/>
        </w:rPr>
        <w:t xml:space="preserve"> инженерно-технического обеспечения</w:t>
      </w:r>
      <w:r w:rsidR="00015328">
        <w:rPr>
          <w:lang w:val="ru-RU"/>
        </w:rPr>
        <w:t xml:space="preserve">, </w:t>
      </w:r>
      <w:r w:rsidR="00340FD1" w:rsidRPr="00340FD1">
        <w:rPr>
          <w:lang w:val="ru-RU"/>
        </w:rPr>
        <w:t>который не позволяет осуществить Создание в согласованные Сторонами сроки</w:t>
      </w:r>
      <w:r w:rsidR="00340FD1">
        <w:rPr>
          <w:lang w:val="ru-RU"/>
        </w:rPr>
        <w:t xml:space="preserve"> и (или) переустройство Коммуникаций в сроки, предусмотренные Концессионным соглашением, Проектной документаций или Применимым правом, </w:t>
      </w:r>
      <w:r w:rsidR="001C0DD9" w:rsidRPr="0030335A">
        <w:rPr>
          <w:lang w:val="ru-RU"/>
        </w:rPr>
        <w:t xml:space="preserve">несоответствие технических условий </w:t>
      </w:r>
      <w:proofErr w:type="spellStart"/>
      <w:r w:rsidR="00C80B9A" w:rsidRPr="0030335A">
        <w:rPr>
          <w:lang w:val="ru-RU"/>
        </w:rPr>
        <w:t>требованиям</w:t>
      </w:r>
      <w:r w:rsidR="001C0DD9" w:rsidRPr="0030335A">
        <w:rPr>
          <w:lang w:val="ru-RU"/>
        </w:rPr>
        <w:t>Концессионного</w:t>
      </w:r>
      <w:proofErr w:type="spellEnd"/>
      <w:r w:rsidR="001C0DD9" w:rsidRPr="0030335A">
        <w:rPr>
          <w:lang w:val="ru-RU"/>
        </w:rPr>
        <w:t xml:space="preserve"> соглашения, включая Приложение2 (</w:t>
      </w:r>
      <w:r w:rsidR="001C0DD9" w:rsidRPr="0030335A">
        <w:rPr>
          <w:i/>
          <w:lang w:val="ru-RU"/>
        </w:rPr>
        <w:t xml:space="preserve">Требования к </w:t>
      </w:r>
      <w:r w:rsidR="00F72E7E">
        <w:rPr>
          <w:i/>
          <w:lang w:val="ru-RU"/>
        </w:rPr>
        <w:t>о</w:t>
      </w:r>
      <w:r w:rsidR="001C0DD9" w:rsidRPr="0030335A">
        <w:rPr>
          <w:i/>
          <w:lang w:val="ru-RU"/>
        </w:rPr>
        <w:t>бъекту</w:t>
      </w:r>
      <w:r w:rsidR="001C0DD9" w:rsidRPr="0030335A">
        <w:rPr>
          <w:lang w:val="ru-RU"/>
        </w:rPr>
        <w:t>)</w:t>
      </w:r>
      <w:r w:rsidR="00AF69C1" w:rsidRPr="0030335A">
        <w:rPr>
          <w:lang w:val="ru-RU"/>
        </w:rPr>
        <w:t>,</w:t>
      </w:r>
      <w:r w:rsidR="001C0DD9" w:rsidRPr="0030335A">
        <w:rPr>
          <w:lang w:val="ru-RU"/>
        </w:rPr>
        <w:t xml:space="preserve"> Приложение 9 (</w:t>
      </w:r>
      <w:r w:rsidR="001C0DD9" w:rsidRPr="0030335A">
        <w:rPr>
          <w:i/>
          <w:lang w:val="ru-RU"/>
        </w:rPr>
        <w:t xml:space="preserve">Требования к </w:t>
      </w:r>
      <w:r w:rsidR="004F7B6A">
        <w:rPr>
          <w:i/>
          <w:lang w:val="ru-RU"/>
        </w:rPr>
        <w:t>С</w:t>
      </w:r>
      <w:r w:rsidR="001C0DD9" w:rsidRPr="0030335A">
        <w:rPr>
          <w:i/>
          <w:lang w:val="ru-RU"/>
        </w:rPr>
        <w:t>троительству</w:t>
      </w:r>
      <w:r w:rsidR="001C0DD9" w:rsidRPr="0030335A">
        <w:rPr>
          <w:lang w:val="ru-RU"/>
        </w:rPr>
        <w:t>)</w:t>
      </w:r>
      <w:proofErr w:type="gramStart"/>
      <w:r w:rsidR="001C0DD9" w:rsidRPr="0030335A">
        <w:rPr>
          <w:lang w:val="ru-RU"/>
        </w:rPr>
        <w:t>,</w:t>
      </w:r>
      <w:r w:rsidR="00AF69C1" w:rsidRPr="0030335A">
        <w:rPr>
          <w:lang w:val="ru-RU"/>
        </w:rPr>
        <w:t>П</w:t>
      </w:r>
      <w:proofErr w:type="gramEnd"/>
      <w:r w:rsidR="00AF69C1" w:rsidRPr="0030335A">
        <w:rPr>
          <w:lang w:val="ru-RU"/>
        </w:rPr>
        <w:t>риложение 13 (</w:t>
      </w:r>
      <w:r w:rsidR="00AF69C1" w:rsidRPr="0030335A">
        <w:rPr>
          <w:i/>
          <w:iCs/>
          <w:lang w:val="ru-RU"/>
        </w:rPr>
        <w:t xml:space="preserve">Требования к </w:t>
      </w:r>
      <w:proofErr w:type="gramStart"/>
      <w:r w:rsidR="004F7B6A">
        <w:rPr>
          <w:i/>
          <w:iCs/>
          <w:lang w:val="ru-RU"/>
        </w:rPr>
        <w:t>Э</w:t>
      </w:r>
      <w:r w:rsidR="00AF69C1" w:rsidRPr="0030335A">
        <w:rPr>
          <w:i/>
          <w:iCs/>
          <w:lang w:val="ru-RU"/>
        </w:rPr>
        <w:t>ксплуатации</w:t>
      </w:r>
      <w:r w:rsidR="00AF69C1" w:rsidRPr="0030335A">
        <w:rPr>
          <w:lang w:val="ru-RU"/>
        </w:rPr>
        <w:t>),</w:t>
      </w:r>
      <w:r w:rsidRPr="0030335A">
        <w:rPr>
          <w:lang w:val="ru-RU"/>
        </w:rPr>
        <w:t xml:space="preserve"> за исключением случаев, если такой отказ или задержка вызваны неправомерными действиями (бездействием) Концессионера</w:t>
      </w:r>
      <w:r w:rsidR="00536307" w:rsidRPr="0030335A">
        <w:rPr>
          <w:lang w:val="ru-RU"/>
        </w:rPr>
        <w:t xml:space="preserve">, а также </w:t>
      </w:r>
      <w:proofErr w:type="spellStart"/>
      <w:r w:rsidR="00536307" w:rsidRPr="0030335A">
        <w:rPr>
          <w:lang w:val="ru-RU"/>
        </w:rPr>
        <w:t>необеспечение</w:t>
      </w:r>
      <w:proofErr w:type="spellEnd"/>
      <w:r w:rsidR="00536307" w:rsidRPr="0030335A">
        <w:rPr>
          <w:lang w:val="ru-RU"/>
        </w:rPr>
        <w:t xml:space="preserve"> примыкания Объекта к примыкающим дорогам в</w:t>
      </w:r>
      <w:r w:rsidR="00640B66" w:rsidRPr="0030335A">
        <w:rPr>
          <w:lang w:val="ru-RU"/>
        </w:rPr>
        <w:t xml:space="preserve"> срок до получения Разрешения на ввод в эксплуатацию</w:t>
      </w:r>
      <w:r w:rsidRPr="0030335A">
        <w:rPr>
          <w:lang w:val="ru-RU"/>
        </w:rPr>
        <w:t>;</w:t>
      </w:r>
      <w:bookmarkEnd w:id="562"/>
      <w:proofErr w:type="gramEnd"/>
    </w:p>
    <w:p w:rsidR="000E536D" w:rsidRPr="0030335A" w:rsidRDefault="00AF735B" w:rsidP="00450F57">
      <w:pPr>
        <w:pStyle w:val="Para3"/>
        <w:rPr>
          <w:lang w:val="ru-RU"/>
        </w:rPr>
      </w:pPr>
      <w:bookmarkStart w:id="563" w:name="_Ref105444663"/>
      <w:bookmarkStart w:id="564" w:name="_Ref145679358"/>
      <w:r w:rsidRPr="0030335A">
        <w:rPr>
          <w:lang w:val="ru-RU"/>
        </w:rPr>
        <w:t xml:space="preserve">отказ или задержка собственников (владельцев) </w:t>
      </w:r>
      <w:r w:rsidR="00B510EA">
        <w:rPr>
          <w:lang w:val="ru-RU"/>
        </w:rPr>
        <w:t>К</w:t>
      </w:r>
      <w:r w:rsidRPr="0030335A">
        <w:rPr>
          <w:lang w:val="ru-RU"/>
        </w:rPr>
        <w:t xml:space="preserve">оммуникаций, попадающих в зону Объекта, в согласовании переустройства, </w:t>
      </w:r>
      <w:r w:rsidR="00F42E84" w:rsidRPr="0030335A">
        <w:rPr>
          <w:lang w:val="ru-RU"/>
        </w:rPr>
        <w:t xml:space="preserve">отказ или задержка </w:t>
      </w:r>
      <w:proofErr w:type="spellStart"/>
      <w:r w:rsidR="00F42E84" w:rsidRPr="0030335A">
        <w:rPr>
          <w:lang w:val="ru-RU"/>
        </w:rPr>
        <w:t>ресурсоснабжающих</w:t>
      </w:r>
      <w:proofErr w:type="spellEnd"/>
      <w:r w:rsidR="00F42E84" w:rsidRPr="0030335A">
        <w:rPr>
          <w:lang w:val="ru-RU"/>
        </w:rPr>
        <w:t xml:space="preserve"> организаций в технологическом присоединении Объекта к сетям инженерно-технического обеспечения (</w:t>
      </w:r>
      <w:proofErr w:type="gramStart"/>
      <w:r w:rsidR="00F42E84" w:rsidRPr="0030335A">
        <w:rPr>
          <w:lang w:val="ru-RU"/>
        </w:rPr>
        <w:t>включая</w:t>
      </w:r>
      <w:proofErr w:type="gramEnd"/>
      <w:r w:rsidR="00F42E84" w:rsidRPr="0030335A">
        <w:rPr>
          <w:lang w:val="ru-RU"/>
        </w:rPr>
        <w:t xml:space="preserve"> в том числе электроснабжение, газоснабжение, теплоснабжение, водоснабжение и водоотведение) на срок более 30 (тридцати) дней после запроса Концессионера, влекущие нарушение срока подключения (технологического присоединения) Объекта к </w:t>
      </w:r>
      <w:r w:rsidR="00B510EA">
        <w:rPr>
          <w:lang w:val="ru-RU"/>
        </w:rPr>
        <w:t>Коммуникациям</w:t>
      </w:r>
      <w:r w:rsidR="00F42E84" w:rsidRPr="0030335A">
        <w:rPr>
          <w:lang w:val="ru-RU"/>
        </w:rPr>
        <w:t xml:space="preserve">, предусмотренного техническими условиями и (или) Применимым правом, за исключением случаев, если такой отказ или задержка </w:t>
      </w:r>
      <w:proofErr w:type="gramStart"/>
      <w:r w:rsidR="00F42E84" w:rsidRPr="0030335A">
        <w:rPr>
          <w:lang w:val="ru-RU"/>
        </w:rPr>
        <w:t>вызваны</w:t>
      </w:r>
      <w:proofErr w:type="gramEnd"/>
      <w:r w:rsidR="00F42E84" w:rsidRPr="0030335A">
        <w:rPr>
          <w:lang w:val="ru-RU"/>
        </w:rPr>
        <w:t xml:space="preserve"> неправомерными действиями (бездействием) Концессионера;</w:t>
      </w:r>
      <w:bookmarkEnd w:id="563"/>
      <w:bookmarkEnd w:id="564"/>
    </w:p>
    <w:p w:rsidR="00A52CFB" w:rsidRDefault="003817EB" w:rsidP="00896E89">
      <w:pPr>
        <w:pStyle w:val="Para3"/>
        <w:rPr>
          <w:lang w:val="ru-RU"/>
        </w:rPr>
      </w:pPr>
      <w:bookmarkStart w:id="565" w:name="_Ref94140188"/>
      <w:proofErr w:type="spellStart"/>
      <w:r w:rsidRPr="0030335A">
        <w:rPr>
          <w:lang w:val="ru-RU"/>
        </w:rPr>
        <w:t>непредоставление</w:t>
      </w:r>
      <w:proofErr w:type="spellEnd"/>
      <w:r w:rsidRPr="0030335A">
        <w:rPr>
          <w:lang w:val="ru-RU"/>
        </w:rPr>
        <w:t xml:space="preserve"> или несвоевременное предоставление Земельных </w:t>
      </w:r>
      <w:proofErr w:type="spellStart"/>
      <w:r w:rsidRPr="0030335A">
        <w:rPr>
          <w:lang w:val="ru-RU"/>
        </w:rPr>
        <w:t>участков</w:t>
      </w:r>
      <w:proofErr w:type="gramStart"/>
      <w:r w:rsidRPr="0030335A">
        <w:rPr>
          <w:lang w:val="ru-RU"/>
        </w:rPr>
        <w:t>,</w:t>
      </w:r>
      <w:r w:rsidR="00A52CFB">
        <w:rPr>
          <w:rFonts w:ascii="Arial" w:hAnsi="Arial"/>
          <w:lang w:val="ru-RU"/>
        </w:rPr>
        <w:t>Д</w:t>
      </w:r>
      <w:proofErr w:type="gramEnd"/>
      <w:r w:rsidR="00A52CFB">
        <w:rPr>
          <w:rFonts w:ascii="Arial" w:hAnsi="Arial"/>
          <w:lang w:val="ru-RU"/>
        </w:rPr>
        <w:t>ополнительных</w:t>
      </w:r>
      <w:proofErr w:type="spellEnd"/>
      <w:r w:rsidR="00A52CFB">
        <w:rPr>
          <w:rFonts w:ascii="Arial" w:hAnsi="Arial"/>
          <w:lang w:val="ru-RU"/>
        </w:rPr>
        <w:t xml:space="preserve"> </w:t>
      </w:r>
      <w:r w:rsidR="00A52CFB">
        <w:rPr>
          <w:lang w:val="ru-RU"/>
        </w:rPr>
        <w:t>з</w:t>
      </w:r>
      <w:r w:rsidR="00703B97" w:rsidRPr="0030335A">
        <w:rPr>
          <w:lang w:val="ru-RU"/>
        </w:rPr>
        <w:t>емельных участков</w:t>
      </w:r>
      <w:r w:rsidR="00400084" w:rsidRPr="0030335A">
        <w:rPr>
          <w:lang w:val="ru-RU"/>
        </w:rPr>
        <w:t>,</w:t>
      </w:r>
      <w:r w:rsidRPr="0030335A">
        <w:rPr>
          <w:lang w:val="ru-RU"/>
        </w:rPr>
        <w:t xml:space="preserve"> водных объектов, лесных участков и участков недр, включая, но не ограничиваясь </w:t>
      </w:r>
      <w:proofErr w:type="spellStart"/>
      <w:r w:rsidRPr="0030335A">
        <w:rPr>
          <w:lang w:val="ru-RU"/>
        </w:rPr>
        <w:t>незаключение</w:t>
      </w:r>
      <w:proofErr w:type="spellEnd"/>
      <w:r w:rsidRPr="0030335A">
        <w:rPr>
          <w:lang w:val="ru-RU"/>
        </w:rPr>
        <w:t xml:space="preserve"> договоров в отношении прав Концессионера на исп</w:t>
      </w:r>
      <w:r w:rsidR="0019251D" w:rsidRPr="0030335A">
        <w:rPr>
          <w:lang w:val="ru-RU"/>
        </w:rPr>
        <w:t>ользование Земельных участков,</w:t>
      </w:r>
      <w:r w:rsidR="00A52CFB">
        <w:rPr>
          <w:lang w:val="ru-RU"/>
        </w:rPr>
        <w:t xml:space="preserve"> Дополнительных земельных </w:t>
      </w:r>
      <w:proofErr w:type="spellStart"/>
      <w:r w:rsidR="00A52CFB">
        <w:rPr>
          <w:lang w:val="ru-RU"/>
        </w:rPr>
        <w:t>участков,</w:t>
      </w:r>
      <w:r w:rsidRPr="0030335A">
        <w:rPr>
          <w:lang w:val="ru-RU"/>
        </w:rPr>
        <w:t>водных</w:t>
      </w:r>
      <w:proofErr w:type="spellEnd"/>
      <w:r w:rsidRPr="0030335A">
        <w:rPr>
          <w:lang w:val="ru-RU"/>
        </w:rPr>
        <w:t xml:space="preserve"> объектов, лесных участков, участков недр, непредставление Концессионеру прав пользования в отношении Земельных участков, </w:t>
      </w:r>
      <w:r w:rsidR="00A52CFB">
        <w:rPr>
          <w:lang w:val="ru-RU"/>
        </w:rPr>
        <w:t xml:space="preserve">Дополнительных земельных </w:t>
      </w:r>
      <w:proofErr w:type="spellStart"/>
      <w:r w:rsidR="00A52CFB">
        <w:rPr>
          <w:lang w:val="ru-RU"/>
        </w:rPr>
        <w:t>участков,</w:t>
      </w:r>
      <w:r w:rsidRPr="0030335A">
        <w:rPr>
          <w:lang w:val="ru-RU"/>
        </w:rPr>
        <w:t>водных</w:t>
      </w:r>
      <w:proofErr w:type="spellEnd"/>
      <w:r w:rsidRPr="0030335A">
        <w:rPr>
          <w:lang w:val="ru-RU"/>
        </w:rPr>
        <w:t xml:space="preserve"> объектов, лесных участков, участков недр, </w:t>
      </w:r>
      <w:proofErr w:type="spellStart"/>
      <w:r w:rsidRPr="0030335A">
        <w:rPr>
          <w:lang w:val="ru-RU"/>
        </w:rPr>
        <w:t>непредоставление</w:t>
      </w:r>
      <w:proofErr w:type="spellEnd"/>
      <w:r w:rsidRPr="0030335A">
        <w:rPr>
          <w:lang w:val="ru-RU"/>
        </w:rPr>
        <w:t xml:space="preserve"> таких объектов по заключенным договорам или </w:t>
      </w:r>
      <w:r w:rsidR="00400084" w:rsidRPr="0030335A">
        <w:rPr>
          <w:lang w:val="ru-RU"/>
        </w:rPr>
        <w:t xml:space="preserve">на </w:t>
      </w:r>
      <w:r w:rsidRPr="0030335A">
        <w:rPr>
          <w:lang w:val="ru-RU"/>
        </w:rPr>
        <w:t xml:space="preserve">ином законном </w:t>
      </w:r>
      <w:r w:rsidR="00400084" w:rsidRPr="0030335A">
        <w:rPr>
          <w:lang w:val="ru-RU"/>
        </w:rPr>
        <w:t xml:space="preserve">основании </w:t>
      </w:r>
      <w:r w:rsidRPr="0030335A">
        <w:rPr>
          <w:lang w:val="ru-RU"/>
        </w:rPr>
        <w:t xml:space="preserve">в сроки, предусмотренные в графике, который разрабатывается и утверждается сторонами Концессионного соглашения в течение </w:t>
      </w:r>
      <w:r w:rsidR="00B510EA">
        <w:rPr>
          <w:lang w:val="ru-RU"/>
        </w:rPr>
        <w:t xml:space="preserve">1 (одного) </w:t>
      </w:r>
      <w:r w:rsidRPr="0030335A">
        <w:rPr>
          <w:lang w:val="ru-RU"/>
        </w:rPr>
        <w:t xml:space="preserve">месяца после утверждения </w:t>
      </w:r>
      <w:proofErr w:type="spellStart"/>
      <w:r w:rsidRPr="0030335A">
        <w:rPr>
          <w:lang w:val="ru-RU"/>
        </w:rPr>
        <w:t>Концедентом</w:t>
      </w:r>
      <w:proofErr w:type="spellEnd"/>
      <w:r w:rsidRPr="0030335A">
        <w:rPr>
          <w:lang w:val="ru-RU"/>
        </w:rPr>
        <w:t xml:space="preserve"> проекта межевания территории и проекта планировки </w:t>
      </w:r>
      <w:proofErr w:type="spellStart"/>
      <w:r w:rsidRPr="0030335A">
        <w:rPr>
          <w:lang w:val="ru-RU"/>
        </w:rPr>
        <w:t>территории</w:t>
      </w:r>
      <w:r w:rsidR="00B510EA">
        <w:rPr>
          <w:lang w:val="ru-RU"/>
        </w:rPr>
        <w:t>и</w:t>
      </w:r>
      <w:proofErr w:type="spellEnd"/>
      <w:r w:rsidR="00B510EA">
        <w:rPr>
          <w:lang w:val="ru-RU"/>
        </w:rPr>
        <w:t xml:space="preserve"> (или) </w:t>
      </w:r>
      <w:r w:rsidR="001341C9" w:rsidRPr="0030335A">
        <w:rPr>
          <w:lang w:val="ru-RU"/>
        </w:rPr>
        <w:t>в срок</w:t>
      </w:r>
      <w:r w:rsidR="00023D8B" w:rsidRPr="0030335A">
        <w:rPr>
          <w:lang w:val="ru-RU"/>
        </w:rPr>
        <w:t xml:space="preserve">и, установленные </w:t>
      </w:r>
      <w:r w:rsidR="00B510EA">
        <w:rPr>
          <w:lang w:val="ru-RU"/>
        </w:rPr>
        <w:t>пунктом</w:t>
      </w:r>
      <w:r w:rsidR="008A7CB1">
        <w:rPr>
          <w:lang w:val="ru-RU"/>
        </w:rPr>
        <w:fldChar w:fldCharType="begin"/>
      </w:r>
      <w:r w:rsidR="00392650">
        <w:rPr>
          <w:lang w:val="ru-RU"/>
        </w:rPr>
        <w:instrText xml:space="preserve"> REF _Ref142860845 \r \h </w:instrText>
      </w:r>
      <w:r w:rsidR="008A7CB1">
        <w:rPr>
          <w:lang w:val="ru-RU"/>
        </w:rPr>
      </w:r>
      <w:r w:rsidR="008A7CB1">
        <w:rPr>
          <w:lang w:val="ru-RU"/>
        </w:rPr>
        <w:fldChar w:fldCharType="separate"/>
      </w:r>
      <w:r w:rsidR="00626039">
        <w:rPr>
          <w:lang w:val="ru-RU"/>
        </w:rPr>
        <w:t>9.3</w:t>
      </w:r>
      <w:r w:rsidR="008A7CB1">
        <w:rPr>
          <w:lang w:val="ru-RU"/>
        </w:rPr>
        <w:fldChar w:fldCharType="end"/>
      </w:r>
      <w:r w:rsidRPr="0030335A">
        <w:rPr>
          <w:lang w:val="ru-RU"/>
        </w:rPr>
        <w:t>;</w:t>
      </w:r>
    </w:p>
    <w:p w:rsidR="00F42E84" w:rsidRPr="0030335A" w:rsidRDefault="00F42E84" w:rsidP="00896E89">
      <w:pPr>
        <w:pStyle w:val="Para3"/>
        <w:rPr>
          <w:lang w:val="ru-RU"/>
        </w:rPr>
      </w:pPr>
      <w:bookmarkStart w:id="566" w:name="_Ref104303295"/>
      <w:bookmarkEnd w:id="565"/>
      <w:r w:rsidRPr="0030335A">
        <w:rPr>
          <w:lang w:val="ru-RU"/>
        </w:rPr>
        <w:t xml:space="preserve">невозможность, возникновение ограничений или прекращение доступа Концессионера или привлеченных им третьих лиц на Земельные </w:t>
      </w:r>
      <w:proofErr w:type="spellStart"/>
      <w:r w:rsidRPr="0030335A">
        <w:rPr>
          <w:lang w:val="ru-RU"/>
        </w:rPr>
        <w:t>участки</w:t>
      </w:r>
      <w:proofErr w:type="gramStart"/>
      <w:r w:rsidRPr="0030335A">
        <w:rPr>
          <w:lang w:val="ru-RU"/>
        </w:rPr>
        <w:t>,в</w:t>
      </w:r>
      <w:proofErr w:type="gramEnd"/>
      <w:r w:rsidRPr="0030335A">
        <w:rPr>
          <w:lang w:val="ru-RU"/>
        </w:rPr>
        <w:t>одные</w:t>
      </w:r>
      <w:proofErr w:type="spellEnd"/>
      <w:r w:rsidRPr="0030335A">
        <w:rPr>
          <w:lang w:val="ru-RU"/>
        </w:rPr>
        <w:t xml:space="preserve"> объекты, лесные участки и участки недр, на Объект для целей выполнения работ по подготовке Проектной документации;</w:t>
      </w:r>
      <w:bookmarkEnd w:id="566"/>
    </w:p>
    <w:p w:rsidR="00F42E84" w:rsidRPr="0030335A" w:rsidRDefault="00F42E84" w:rsidP="00601B9C">
      <w:pPr>
        <w:pStyle w:val="Para3"/>
        <w:rPr>
          <w:lang w:val="ru-RU"/>
        </w:rPr>
      </w:pPr>
      <w:proofErr w:type="gramStart"/>
      <w:r w:rsidRPr="0030335A">
        <w:rPr>
          <w:lang w:val="ru-RU"/>
        </w:rPr>
        <w:t xml:space="preserve">задержка в </w:t>
      </w:r>
      <w:r w:rsidR="00057B47">
        <w:rPr>
          <w:lang w:val="ru-RU"/>
        </w:rPr>
        <w:t>Г</w:t>
      </w:r>
      <w:r w:rsidRPr="0030335A">
        <w:rPr>
          <w:lang w:val="ru-RU"/>
        </w:rPr>
        <w:t xml:space="preserve">осударственной регистрации какого-либо </w:t>
      </w:r>
      <w:r w:rsidR="00C94573" w:rsidRPr="0030335A">
        <w:rPr>
          <w:lang w:val="ru-RU"/>
        </w:rPr>
        <w:t xml:space="preserve">документов о предоставлении </w:t>
      </w:r>
      <w:proofErr w:type="spellStart"/>
      <w:r w:rsidR="00C94573" w:rsidRPr="0030335A">
        <w:rPr>
          <w:lang w:val="ru-RU"/>
        </w:rPr>
        <w:t>КонцессионеруЗемельных</w:t>
      </w:r>
      <w:proofErr w:type="spellEnd"/>
      <w:r w:rsidR="00C94573" w:rsidRPr="0030335A">
        <w:rPr>
          <w:lang w:val="ru-RU"/>
        </w:rPr>
        <w:t xml:space="preserve"> </w:t>
      </w:r>
      <w:r w:rsidRPr="0030335A">
        <w:rPr>
          <w:lang w:val="ru-RU"/>
        </w:rPr>
        <w:t xml:space="preserve">участков, </w:t>
      </w:r>
      <w:r w:rsidR="00292CC0">
        <w:rPr>
          <w:lang w:val="ru-RU"/>
        </w:rPr>
        <w:t xml:space="preserve">Дополнительных земельных участков, </w:t>
      </w:r>
      <w:r w:rsidRPr="0030335A">
        <w:rPr>
          <w:lang w:val="ru-RU"/>
        </w:rPr>
        <w:t xml:space="preserve">досрочное прекращение какого-либо </w:t>
      </w:r>
      <w:r w:rsidR="00C94573" w:rsidRPr="0030335A">
        <w:rPr>
          <w:lang w:val="ru-RU"/>
        </w:rPr>
        <w:t xml:space="preserve">документа о предоставлении Концессионеру Земельных </w:t>
      </w:r>
      <w:r w:rsidRPr="0030335A">
        <w:rPr>
          <w:lang w:val="ru-RU"/>
        </w:rPr>
        <w:t xml:space="preserve">участков, </w:t>
      </w:r>
      <w:r w:rsidR="00292CC0">
        <w:rPr>
          <w:lang w:val="ru-RU"/>
        </w:rPr>
        <w:t xml:space="preserve">Дополнительных земельных участков, </w:t>
      </w:r>
      <w:r w:rsidRPr="0030335A">
        <w:rPr>
          <w:lang w:val="ru-RU"/>
        </w:rPr>
        <w:t xml:space="preserve">или неисполнение </w:t>
      </w:r>
      <w:proofErr w:type="spellStart"/>
      <w:r w:rsidRPr="0030335A">
        <w:rPr>
          <w:lang w:val="ru-RU"/>
        </w:rPr>
        <w:t>Концедентом</w:t>
      </w:r>
      <w:proofErr w:type="spellEnd"/>
      <w:r w:rsidRPr="0030335A">
        <w:rPr>
          <w:lang w:val="ru-RU"/>
        </w:rPr>
        <w:t xml:space="preserve">, Лицами, относящимися к </w:t>
      </w:r>
      <w:proofErr w:type="spellStart"/>
      <w:r w:rsidRPr="0030335A">
        <w:rPr>
          <w:lang w:val="ru-RU"/>
        </w:rPr>
        <w:t>концеденту</w:t>
      </w:r>
      <w:proofErr w:type="spellEnd"/>
      <w:r w:rsidRPr="0030335A">
        <w:rPr>
          <w:lang w:val="ru-RU"/>
        </w:rPr>
        <w:t xml:space="preserve">, или третьими лицами обязательств по какому-либо </w:t>
      </w:r>
      <w:r w:rsidR="00C94573" w:rsidRPr="0030335A">
        <w:rPr>
          <w:lang w:val="ru-RU"/>
        </w:rPr>
        <w:t xml:space="preserve">из документов о предоставлении </w:t>
      </w:r>
      <w:proofErr w:type="spellStart"/>
      <w:r w:rsidR="00C94573" w:rsidRPr="0030335A">
        <w:rPr>
          <w:lang w:val="ru-RU"/>
        </w:rPr>
        <w:t>КонцессионеруЗ</w:t>
      </w:r>
      <w:r w:rsidRPr="0030335A">
        <w:rPr>
          <w:lang w:val="ru-RU"/>
        </w:rPr>
        <w:t>емельных</w:t>
      </w:r>
      <w:proofErr w:type="spellEnd"/>
      <w:r w:rsidRPr="0030335A">
        <w:rPr>
          <w:lang w:val="ru-RU"/>
        </w:rPr>
        <w:t xml:space="preserve"> </w:t>
      </w:r>
      <w:proofErr w:type="spellStart"/>
      <w:r w:rsidRPr="0030335A">
        <w:rPr>
          <w:lang w:val="ru-RU"/>
        </w:rPr>
        <w:t>участков</w:t>
      </w:r>
      <w:r w:rsidR="00292CC0">
        <w:rPr>
          <w:lang w:val="ru-RU"/>
        </w:rPr>
        <w:t>Дополнительных</w:t>
      </w:r>
      <w:proofErr w:type="spellEnd"/>
      <w:r w:rsidR="00292CC0">
        <w:rPr>
          <w:lang w:val="ru-RU"/>
        </w:rPr>
        <w:t xml:space="preserve"> земельных участков</w:t>
      </w:r>
      <w:r w:rsidR="000421BB">
        <w:rPr>
          <w:lang w:val="ru-RU"/>
        </w:rPr>
        <w:t>, а равно признание их недействительными или незаключенными</w:t>
      </w:r>
      <w:r w:rsidR="00523AD0" w:rsidRPr="0030335A">
        <w:rPr>
          <w:lang w:val="ru-RU"/>
        </w:rPr>
        <w:t>;</w:t>
      </w:r>
      <w:proofErr w:type="gramEnd"/>
    </w:p>
    <w:p w:rsidR="00F42E84" w:rsidRPr="0030335A" w:rsidRDefault="00F42E84" w:rsidP="00601B9C">
      <w:pPr>
        <w:pStyle w:val="Para3"/>
        <w:rPr>
          <w:lang w:val="ru-RU"/>
        </w:rPr>
      </w:pPr>
      <w:bookmarkStart w:id="567" w:name="_Ref104303868"/>
      <w:r w:rsidRPr="0030335A">
        <w:rPr>
          <w:lang w:val="ru-RU"/>
        </w:rPr>
        <w:t>прекращение (перекрытие) доступа Концессионера или Лиц, относящихся к концессионеру, на Земельные участки</w:t>
      </w:r>
      <w:r w:rsidR="00292CC0">
        <w:rPr>
          <w:lang w:val="ru-RU"/>
        </w:rPr>
        <w:t xml:space="preserve"> Дополнительные земельные участки, </w:t>
      </w:r>
      <w:r w:rsidRPr="0030335A">
        <w:rPr>
          <w:lang w:val="ru-RU"/>
        </w:rPr>
        <w:t xml:space="preserve">после заключения Договора аренды земельных </w:t>
      </w:r>
      <w:proofErr w:type="spellStart"/>
      <w:r w:rsidRPr="0030335A">
        <w:rPr>
          <w:lang w:val="ru-RU"/>
        </w:rPr>
        <w:t>участков</w:t>
      </w:r>
      <w:r w:rsidR="002E2BFB" w:rsidRPr="0030335A">
        <w:rPr>
          <w:lang w:val="ru-RU"/>
        </w:rPr>
        <w:t>или</w:t>
      </w:r>
      <w:proofErr w:type="spellEnd"/>
      <w:r w:rsidR="002E2BFB" w:rsidRPr="0030335A">
        <w:rPr>
          <w:lang w:val="ru-RU"/>
        </w:rPr>
        <w:t xml:space="preserve"> документов о предоставлении Концессионеру Земельных участков</w:t>
      </w:r>
      <w:r w:rsidR="00292CC0">
        <w:rPr>
          <w:lang w:val="ru-RU"/>
        </w:rPr>
        <w:t xml:space="preserve">, Дополнительных земельных </w:t>
      </w:r>
      <w:proofErr w:type="spellStart"/>
      <w:r w:rsidR="00292CC0">
        <w:rPr>
          <w:lang w:val="ru-RU"/>
        </w:rPr>
        <w:t>участков</w:t>
      </w:r>
      <w:r w:rsidR="002E2BFB" w:rsidRPr="0030335A">
        <w:rPr>
          <w:lang w:val="ru-RU"/>
        </w:rPr>
        <w:t>на</w:t>
      </w:r>
      <w:proofErr w:type="spellEnd"/>
      <w:r w:rsidR="002E2BFB" w:rsidRPr="0030335A">
        <w:rPr>
          <w:lang w:val="ru-RU"/>
        </w:rPr>
        <w:t xml:space="preserve"> ином законном основании</w:t>
      </w:r>
      <w:r w:rsidRPr="0030335A">
        <w:rPr>
          <w:lang w:val="ru-RU"/>
        </w:rPr>
        <w:t>;</w:t>
      </w:r>
      <w:bookmarkEnd w:id="567"/>
    </w:p>
    <w:p w:rsidR="00F42E84" w:rsidRPr="0030335A" w:rsidRDefault="00F42E84" w:rsidP="00601B9C">
      <w:pPr>
        <w:pStyle w:val="Para3"/>
        <w:rPr>
          <w:lang w:val="ru-RU"/>
        </w:rPr>
      </w:pPr>
      <w:r w:rsidRPr="0030335A">
        <w:rPr>
          <w:lang w:val="ru-RU"/>
        </w:rPr>
        <w:t>увеличение</w:t>
      </w:r>
      <w:r w:rsidR="00775E0A" w:rsidRPr="0030335A">
        <w:rPr>
          <w:lang w:val="ru-RU"/>
        </w:rPr>
        <w:t xml:space="preserve"> размера</w:t>
      </w:r>
      <w:r w:rsidRPr="0030335A">
        <w:rPr>
          <w:lang w:val="ru-RU"/>
        </w:rPr>
        <w:t xml:space="preserve"> арендной платы</w:t>
      </w:r>
      <w:r w:rsidR="00775E0A" w:rsidRPr="0030335A">
        <w:rPr>
          <w:lang w:val="ru-RU"/>
        </w:rPr>
        <w:t xml:space="preserve"> более чем на 10 % по сравнению с размером арендной платы, согласованной Сторонами в дату заключения соответствующего Договора аренд</w:t>
      </w:r>
      <w:r w:rsidR="00292CC0">
        <w:rPr>
          <w:lang w:val="ru-RU"/>
        </w:rPr>
        <w:t>ы</w:t>
      </w:r>
      <w:r w:rsidR="00775E0A" w:rsidRPr="0030335A">
        <w:rPr>
          <w:lang w:val="ru-RU"/>
        </w:rPr>
        <w:t xml:space="preserve"> земельного участка,</w:t>
      </w:r>
      <w:r w:rsidRPr="0030335A">
        <w:rPr>
          <w:lang w:val="ru-RU"/>
        </w:rPr>
        <w:t xml:space="preserve"> в отношении Земельных </w:t>
      </w:r>
      <w:proofErr w:type="spellStart"/>
      <w:r w:rsidRPr="0030335A">
        <w:rPr>
          <w:lang w:val="ru-RU"/>
        </w:rPr>
        <w:t>участков</w:t>
      </w:r>
      <w:proofErr w:type="gramStart"/>
      <w:r w:rsidR="0004162B" w:rsidRPr="0030335A">
        <w:rPr>
          <w:lang w:val="ru-RU"/>
        </w:rPr>
        <w:t>,</w:t>
      </w:r>
      <w:r w:rsidR="00292CC0">
        <w:rPr>
          <w:lang w:val="ru-RU"/>
        </w:rPr>
        <w:t>Д</w:t>
      </w:r>
      <w:proofErr w:type="gramEnd"/>
      <w:r w:rsidR="00292CC0">
        <w:rPr>
          <w:lang w:val="ru-RU"/>
        </w:rPr>
        <w:t>ополнительных</w:t>
      </w:r>
      <w:proofErr w:type="spellEnd"/>
      <w:r w:rsidR="00292CC0">
        <w:rPr>
          <w:lang w:val="ru-RU"/>
        </w:rPr>
        <w:t xml:space="preserve"> земельных участков, </w:t>
      </w:r>
      <w:r w:rsidRPr="0030335A">
        <w:rPr>
          <w:lang w:val="ru-RU"/>
        </w:rPr>
        <w:t>в нарушение положений Концессионного соглашения;</w:t>
      </w:r>
    </w:p>
    <w:p w:rsidR="00F42E84" w:rsidRPr="0030335A" w:rsidRDefault="00F42E84" w:rsidP="0019076E">
      <w:pPr>
        <w:pStyle w:val="Para3"/>
        <w:spacing w:before="0"/>
        <w:rPr>
          <w:lang w:val="ru-RU"/>
        </w:rPr>
      </w:pPr>
      <w:r w:rsidRPr="0030335A">
        <w:rPr>
          <w:lang w:val="ru-RU"/>
        </w:rPr>
        <w:t>наличие препятствий к использованию Земельных участков, Объект</w:t>
      </w:r>
      <w:r w:rsidR="007419D1" w:rsidRPr="0030335A">
        <w:rPr>
          <w:lang w:val="ru-RU"/>
        </w:rPr>
        <w:t>а</w:t>
      </w:r>
      <w:r w:rsidR="00292CC0">
        <w:rPr>
          <w:lang w:val="ru-RU"/>
        </w:rPr>
        <w:t>, включая обнаружение таких препятствий в любой момент в течение Срока</w:t>
      </w:r>
      <w:r w:rsidRPr="0030335A">
        <w:rPr>
          <w:lang w:val="ru-RU"/>
        </w:rPr>
        <w:t>, в том числе:</w:t>
      </w:r>
    </w:p>
    <w:p w:rsidR="009D0248" w:rsidRPr="00D866DD" w:rsidRDefault="00F42E84" w:rsidP="005673DB">
      <w:pPr>
        <w:pStyle w:val="4"/>
        <w:spacing w:before="0" w:line="240" w:lineRule="auto"/>
        <w:rPr>
          <w:lang w:val="ru-RU"/>
        </w:rPr>
      </w:pPr>
      <w:r w:rsidRPr="0019076E">
        <w:rPr>
          <w:rFonts w:asciiTheme="minorHAnsi" w:hAnsiTheme="minorHAnsi"/>
          <w:b w:val="0"/>
          <w:sz w:val="20"/>
          <w:lang w:val="ru-RU"/>
        </w:rPr>
        <w:lastRenderedPageBreak/>
        <w:t>наличие Обременений;</w:t>
      </w:r>
    </w:p>
    <w:p w:rsidR="00F42E84" w:rsidRPr="0030335A" w:rsidRDefault="00F42E84" w:rsidP="005673DB">
      <w:pPr>
        <w:pStyle w:val="4"/>
        <w:spacing w:before="0" w:line="240" w:lineRule="auto"/>
        <w:rPr>
          <w:lang w:val="ru-RU"/>
        </w:rPr>
      </w:pPr>
      <w:r w:rsidRPr="0019076E">
        <w:rPr>
          <w:rFonts w:asciiTheme="minorHAnsi" w:hAnsiTheme="minorHAnsi"/>
          <w:b w:val="0"/>
          <w:sz w:val="20"/>
          <w:lang w:val="ru-RU"/>
        </w:rPr>
        <w:t>наличие загрязнений или предъявление Государственными органами требований (в том числе при наличии вступивших в законную силу решений суда) об устранении загрязнений почвы, недопустимых в соответствии с Применимым правом;</w:t>
      </w:r>
    </w:p>
    <w:p w:rsidR="009D0248" w:rsidRPr="00D866DD" w:rsidRDefault="006642C6" w:rsidP="005673DB">
      <w:pPr>
        <w:pStyle w:val="4"/>
        <w:spacing w:before="0" w:line="240" w:lineRule="auto"/>
        <w:rPr>
          <w:lang w:val="ru-RU"/>
        </w:rPr>
      </w:pPr>
      <w:r w:rsidRPr="0019076E">
        <w:rPr>
          <w:rFonts w:asciiTheme="minorHAnsi" w:hAnsiTheme="minorHAnsi"/>
          <w:b w:val="0"/>
          <w:sz w:val="20"/>
          <w:lang w:val="ru-RU"/>
        </w:rPr>
        <w:t>наличие градостроительных, экологических, гражданско-правовых ограничений или объектов, препятствующих Строительству и Эксплуатации Объект</w:t>
      </w:r>
      <w:r w:rsidR="00F61BB4" w:rsidRPr="0019076E">
        <w:rPr>
          <w:rFonts w:asciiTheme="minorHAnsi" w:hAnsiTheme="minorHAnsi"/>
          <w:b w:val="0"/>
          <w:sz w:val="20"/>
          <w:lang w:val="ru-RU"/>
        </w:rPr>
        <w:t>а</w:t>
      </w:r>
      <w:r w:rsidRPr="0019076E">
        <w:rPr>
          <w:rFonts w:asciiTheme="minorHAnsi" w:hAnsiTheme="minorHAnsi"/>
          <w:b w:val="0"/>
          <w:sz w:val="20"/>
          <w:lang w:val="ru-RU"/>
        </w:rPr>
        <w:t xml:space="preserve"> и (или) затрудняющих Строительство и Эксплуатацию Объекта</w:t>
      </w:r>
      <w:r w:rsidR="009D0248" w:rsidRPr="00D866DD">
        <w:rPr>
          <w:rFonts w:asciiTheme="minorHAnsi" w:hAnsiTheme="minorHAnsi"/>
          <w:b w:val="0"/>
          <w:sz w:val="20"/>
          <w:lang w:val="ru-RU"/>
        </w:rPr>
        <w:t>;</w:t>
      </w:r>
    </w:p>
    <w:p w:rsidR="009B22FA" w:rsidRDefault="00392650" w:rsidP="00601B9C">
      <w:pPr>
        <w:pStyle w:val="Para3"/>
        <w:rPr>
          <w:lang w:val="ru-RU"/>
        </w:rPr>
      </w:pPr>
      <w:r>
        <w:rPr>
          <w:lang w:val="ru-RU"/>
        </w:rPr>
        <w:t xml:space="preserve">обнаружение </w:t>
      </w:r>
      <w:r w:rsidR="00F42E84" w:rsidRPr="0030335A">
        <w:rPr>
          <w:lang w:val="ru-RU"/>
        </w:rPr>
        <w:t>несоответстви</w:t>
      </w:r>
      <w:r>
        <w:rPr>
          <w:lang w:val="ru-RU"/>
        </w:rPr>
        <w:t>я</w:t>
      </w:r>
      <w:r w:rsidR="00F42E84" w:rsidRPr="0030335A">
        <w:rPr>
          <w:lang w:val="ru-RU"/>
        </w:rPr>
        <w:t xml:space="preserve"> Земельных </w:t>
      </w:r>
      <w:r>
        <w:rPr>
          <w:lang w:val="ru-RU"/>
        </w:rPr>
        <w:t xml:space="preserve">участков </w:t>
      </w:r>
      <w:r w:rsidR="00F42E84" w:rsidRPr="0030335A">
        <w:rPr>
          <w:lang w:val="ru-RU"/>
        </w:rPr>
        <w:t>требованиям пункта</w:t>
      </w:r>
      <w:r w:rsidR="008A7CB1">
        <w:rPr>
          <w:lang w:val="ru-RU"/>
        </w:rPr>
        <w:fldChar w:fldCharType="begin"/>
      </w:r>
      <w:r w:rsidR="004F7B6A">
        <w:rPr>
          <w:lang w:val="ru-RU"/>
        </w:rPr>
        <w:instrText xml:space="preserve"> REF _Ref141377418 \n \h </w:instrText>
      </w:r>
      <w:r w:rsidR="008A7CB1">
        <w:rPr>
          <w:lang w:val="ru-RU"/>
        </w:rPr>
      </w:r>
      <w:r w:rsidR="008A7CB1">
        <w:rPr>
          <w:lang w:val="ru-RU"/>
        </w:rPr>
        <w:fldChar w:fldCharType="separate"/>
      </w:r>
      <w:r w:rsidR="00626039">
        <w:rPr>
          <w:lang w:val="ru-RU"/>
        </w:rPr>
        <w:t>9.5</w:t>
      </w:r>
      <w:r w:rsidR="008A7CB1">
        <w:rPr>
          <w:lang w:val="ru-RU"/>
        </w:rPr>
        <w:fldChar w:fldCharType="end"/>
      </w:r>
      <w:r w:rsidR="004F7B6A">
        <w:rPr>
          <w:lang w:val="ru-RU"/>
        </w:rPr>
        <w:t>;</w:t>
      </w:r>
    </w:p>
    <w:p w:rsidR="00F42E84" w:rsidRPr="0030335A" w:rsidRDefault="001A56DC" w:rsidP="00601B9C">
      <w:pPr>
        <w:pStyle w:val="Para3"/>
        <w:rPr>
          <w:lang w:val="ru-RU"/>
        </w:rPr>
      </w:pPr>
      <w:r w:rsidRPr="0030335A">
        <w:rPr>
          <w:lang w:val="ru-RU"/>
        </w:rPr>
        <w:t xml:space="preserve">неисполнение </w:t>
      </w:r>
      <w:proofErr w:type="spellStart"/>
      <w:r w:rsidRPr="0030335A">
        <w:rPr>
          <w:lang w:val="ru-RU"/>
        </w:rPr>
        <w:t>Концедентом</w:t>
      </w:r>
      <w:proofErr w:type="spellEnd"/>
      <w:r w:rsidRPr="0030335A">
        <w:rPr>
          <w:lang w:val="ru-RU"/>
        </w:rPr>
        <w:t xml:space="preserve"> обязательств, предусмотренных пунктом</w:t>
      </w:r>
      <w:r w:rsidR="008A7CB1">
        <w:rPr>
          <w:lang w:val="ru-RU"/>
        </w:rPr>
        <w:fldChar w:fldCharType="begin"/>
      </w:r>
      <w:r w:rsidR="00221AC1">
        <w:rPr>
          <w:lang w:val="ru-RU"/>
        </w:rPr>
        <w:instrText xml:space="preserve"> REF _Ref102673635 \r \h </w:instrText>
      </w:r>
      <w:r w:rsidR="008A7CB1">
        <w:rPr>
          <w:lang w:val="ru-RU"/>
        </w:rPr>
      </w:r>
      <w:r w:rsidR="008A7CB1">
        <w:rPr>
          <w:lang w:val="ru-RU"/>
        </w:rPr>
        <w:fldChar w:fldCharType="separate"/>
      </w:r>
      <w:r w:rsidR="00626039">
        <w:rPr>
          <w:lang w:val="ru-RU"/>
        </w:rPr>
        <w:t>13.5(2)</w:t>
      </w:r>
      <w:r w:rsidR="008A7CB1">
        <w:rPr>
          <w:lang w:val="ru-RU"/>
        </w:rPr>
        <w:fldChar w:fldCharType="end"/>
      </w:r>
      <w:r w:rsidR="00B510EA">
        <w:rPr>
          <w:lang w:val="ru-RU"/>
        </w:rPr>
        <w:t xml:space="preserve">по </w:t>
      </w:r>
      <w:r w:rsidR="009D0248">
        <w:rPr>
          <w:lang w:val="ru-RU"/>
        </w:rPr>
        <w:t>истечени</w:t>
      </w:r>
      <w:r w:rsidR="00B510EA">
        <w:rPr>
          <w:lang w:val="ru-RU"/>
        </w:rPr>
        <w:t>и</w:t>
      </w:r>
      <w:r w:rsidR="009D0248">
        <w:rPr>
          <w:lang w:val="ru-RU"/>
        </w:rPr>
        <w:t xml:space="preserve"> срока, указанного в пункте</w:t>
      </w:r>
      <w:r w:rsidR="008A7CB1">
        <w:rPr>
          <w:lang w:val="ru-RU"/>
        </w:rPr>
        <w:fldChar w:fldCharType="begin"/>
      </w:r>
      <w:r w:rsidR="009B4D6B">
        <w:rPr>
          <w:lang w:val="ru-RU"/>
        </w:rPr>
        <w:instrText xml:space="preserve"> REF _Ref142268250 \r \h </w:instrText>
      </w:r>
      <w:r w:rsidR="008A7CB1">
        <w:rPr>
          <w:lang w:val="ru-RU"/>
        </w:rPr>
      </w:r>
      <w:r w:rsidR="008A7CB1">
        <w:rPr>
          <w:lang w:val="ru-RU"/>
        </w:rPr>
        <w:fldChar w:fldCharType="separate"/>
      </w:r>
      <w:r w:rsidR="00626039">
        <w:rPr>
          <w:lang w:val="ru-RU"/>
        </w:rPr>
        <w:t>14.4</w:t>
      </w:r>
      <w:r w:rsidR="008A7CB1">
        <w:rPr>
          <w:lang w:val="ru-RU"/>
        </w:rPr>
        <w:fldChar w:fldCharType="end"/>
      </w:r>
      <w:r w:rsidR="00392650">
        <w:rPr>
          <w:lang w:val="ru-RU"/>
        </w:rPr>
        <w:t xml:space="preserve">, а равно ненадлежащее исполнение </w:t>
      </w:r>
      <w:proofErr w:type="spellStart"/>
      <w:r w:rsidR="00392650">
        <w:rPr>
          <w:lang w:val="ru-RU"/>
        </w:rPr>
        <w:t>Концедентом</w:t>
      </w:r>
      <w:proofErr w:type="spellEnd"/>
      <w:r w:rsidR="00392650">
        <w:rPr>
          <w:lang w:val="ru-RU"/>
        </w:rPr>
        <w:t xml:space="preserve"> своих обязательств</w:t>
      </w:r>
      <w:r w:rsidR="00412051">
        <w:rPr>
          <w:lang w:val="ru-RU"/>
        </w:rPr>
        <w:t xml:space="preserve"> по Подготовке территории в сроки, предусмотренные Концессионным соглашением</w:t>
      </w:r>
      <w:r w:rsidR="00F42E84" w:rsidRPr="0030335A">
        <w:rPr>
          <w:lang w:val="ru-RU"/>
        </w:rPr>
        <w:t>;</w:t>
      </w:r>
    </w:p>
    <w:p w:rsidR="00F42E84" w:rsidRPr="0030335A" w:rsidRDefault="00F42E84" w:rsidP="00601B9C">
      <w:pPr>
        <w:pStyle w:val="Para3"/>
        <w:rPr>
          <w:lang w:val="ru-RU"/>
        </w:rPr>
      </w:pPr>
      <w:r w:rsidRPr="0030335A">
        <w:rPr>
          <w:lang w:val="ru-RU"/>
        </w:rPr>
        <w:t>непринятие или невнесение изменений, равно как отмена или обжалование</w:t>
      </w:r>
      <w:r w:rsidR="000421BB">
        <w:rPr>
          <w:lang w:val="ru-RU"/>
        </w:rPr>
        <w:t>, признание недействительными</w:t>
      </w:r>
      <w:r w:rsidRPr="0030335A">
        <w:rPr>
          <w:lang w:val="ru-RU"/>
        </w:rPr>
        <w:t xml:space="preserve"> документов градостроительного регулирования, </w:t>
      </w:r>
      <w:r w:rsidR="002666DC" w:rsidRPr="0030335A">
        <w:rPr>
          <w:lang w:val="ru-RU"/>
        </w:rPr>
        <w:t xml:space="preserve">документов в сфере лесного хозяйства, </w:t>
      </w:r>
      <w:r w:rsidRPr="0030335A">
        <w:rPr>
          <w:lang w:val="ru-RU"/>
        </w:rPr>
        <w:t xml:space="preserve">необходимость подготовки новых проектов планировки или проектов межевания территории </w:t>
      </w:r>
      <w:r w:rsidR="009D0248">
        <w:rPr>
          <w:lang w:val="ru-RU"/>
        </w:rPr>
        <w:t xml:space="preserve">(или внесения изменений в действующие документы) </w:t>
      </w:r>
      <w:r w:rsidR="002666DC" w:rsidRPr="0030335A">
        <w:rPr>
          <w:lang w:val="ru-RU"/>
        </w:rPr>
        <w:t xml:space="preserve">для обеспечения </w:t>
      </w:r>
      <w:proofErr w:type="spellStart"/>
      <w:r w:rsidRPr="0030335A">
        <w:rPr>
          <w:lang w:val="ru-RU"/>
        </w:rPr>
        <w:t>возможност</w:t>
      </w:r>
      <w:r w:rsidR="002666DC" w:rsidRPr="0030335A">
        <w:rPr>
          <w:lang w:val="ru-RU"/>
        </w:rPr>
        <w:t>и</w:t>
      </w:r>
      <w:r w:rsidR="00662F7D" w:rsidRPr="0030335A">
        <w:rPr>
          <w:lang w:val="ru-RU"/>
        </w:rPr>
        <w:t>Строительства</w:t>
      </w:r>
      <w:proofErr w:type="spellEnd"/>
      <w:r w:rsidR="00662F7D" w:rsidRPr="0030335A">
        <w:rPr>
          <w:lang w:val="ru-RU"/>
        </w:rPr>
        <w:t xml:space="preserve"> </w:t>
      </w:r>
      <w:r w:rsidRPr="0030335A">
        <w:rPr>
          <w:lang w:val="ru-RU"/>
        </w:rPr>
        <w:t xml:space="preserve">соответствующего Объекта на соответствующем Земельном </w:t>
      </w:r>
      <w:proofErr w:type="spellStart"/>
      <w:r w:rsidRPr="0030335A">
        <w:rPr>
          <w:lang w:val="ru-RU"/>
        </w:rPr>
        <w:t>участке</w:t>
      </w:r>
      <w:proofErr w:type="gramStart"/>
      <w:r w:rsidR="00400084" w:rsidRPr="0030335A">
        <w:rPr>
          <w:lang w:val="ru-RU"/>
        </w:rPr>
        <w:t>,</w:t>
      </w:r>
      <w:r w:rsidR="009D0248">
        <w:rPr>
          <w:lang w:val="ru-RU"/>
        </w:rPr>
        <w:t>Д</w:t>
      </w:r>
      <w:proofErr w:type="gramEnd"/>
      <w:r w:rsidR="009D0248">
        <w:rPr>
          <w:lang w:val="ru-RU"/>
        </w:rPr>
        <w:t>ополнительных</w:t>
      </w:r>
      <w:proofErr w:type="spellEnd"/>
      <w:r w:rsidR="009D0248">
        <w:rPr>
          <w:lang w:val="ru-RU"/>
        </w:rPr>
        <w:t xml:space="preserve"> з</w:t>
      </w:r>
      <w:r w:rsidR="009D0248" w:rsidRPr="0030335A">
        <w:rPr>
          <w:lang w:val="ru-RU"/>
        </w:rPr>
        <w:t xml:space="preserve">емельных </w:t>
      </w:r>
      <w:proofErr w:type="spellStart"/>
      <w:r w:rsidR="009D0248" w:rsidRPr="0030335A">
        <w:rPr>
          <w:lang w:val="ru-RU"/>
        </w:rPr>
        <w:t>участк</w:t>
      </w:r>
      <w:r w:rsidR="00392650">
        <w:rPr>
          <w:lang w:val="ru-RU"/>
        </w:rPr>
        <w:t>ах</w:t>
      </w:r>
      <w:r w:rsidRPr="0030335A">
        <w:rPr>
          <w:lang w:val="ru-RU"/>
        </w:rPr>
        <w:t>в</w:t>
      </w:r>
      <w:proofErr w:type="spellEnd"/>
      <w:r w:rsidRPr="0030335A">
        <w:rPr>
          <w:lang w:val="ru-RU"/>
        </w:rPr>
        <w:t xml:space="preserve"> соответствии с требованиями Концессионного соглашения;</w:t>
      </w:r>
    </w:p>
    <w:p w:rsidR="00F42E84" w:rsidRPr="0030335A" w:rsidRDefault="00F42E84" w:rsidP="00601B9C">
      <w:pPr>
        <w:pStyle w:val="Para3"/>
        <w:rPr>
          <w:lang w:val="ru-RU"/>
        </w:rPr>
      </w:pPr>
      <w:bookmarkStart w:id="568" w:name="_Ref104303929"/>
      <w:r w:rsidRPr="0030335A">
        <w:rPr>
          <w:lang w:val="ru-RU"/>
        </w:rPr>
        <w:t xml:space="preserve">принятие каких-либо актов Государственных органов в отношении Земельных участков, </w:t>
      </w:r>
      <w:r w:rsidR="009D0248">
        <w:rPr>
          <w:lang w:val="ru-RU"/>
        </w:rPr>
        <w:t>Дополнительных з</w:t>
      </w:r>
      <w:r w:rsidR="00601B9C" w:rsidRPr="0030335A">
        <w:rPr>
          <w:lang w:val="ru-RU"/>
        </w:rPr>
        <w:t>емельных участков</w:t>
      </w:r>
      <w:r w:rsidR="00400084" w:rsidRPr="0030335A">
        <w:rPr>
          <w:lang w:val="ru-RU"/>
        </w:rPr>
        <w:t xml:space="preserve">, </w:t>
      </w:r>
      <w:r w:rsidRPr="0030335A">
        <w:rPr>
          <w:lang w:val="ru-RU"/>
        </w:rPr>
        <w:t xml:space="preserve">ограничивающих права Концессионера в отношении таких Земельных </w:t>
      </w:r>
      <w:proofErr w:type="spellStart"/>
      <w:r w:rsidRPr="0030335A">
        <w:rPr>
          <w:lang w:val="ru-RU"/>
        </w:rPr>
        <w:t>участков</w:t>
      </w:r>
      <w:proofErr w:type="gramStart"/>
      <w:r w:rsidR="0004162B" w:rsidRPr="0030335A">
        <w:rPr>
          <w:lang w:val="ru-RU"/>
        </w:rPr>
        <w:t>,</w:t>
      </w:r>
      <w:r w:rsidR="009D0248">
        <w:rPr>
          <w:lang w:val="ru-RU"/>
        </w:rPr>
        <w:t>Д</w:t>
      </w:r>
      <w:proofErr w:type="gramEnd"/>
      <w:r w:rsidR="009D0248">
        <w:rPr>
          <w:lang w:val="ru-RU"/>
        </w:rPr>
        <w:t>ополнительных</w:t>
      </w:r>
      <w:proofErr w:type="spellEnd"/>
      <w:r w:rsidR="009D0248">
        <w:rPr>
          <w:lang w:val="ru-RU"/>
        </w:rPr>
        <w:t xml:space="preserve"> з</w:t>
      </w:r>
      <w:r w:rsidR="009D0248" w:rsidRPr="0030335A">
        <w:rPr>
          <w:lang w:val="ru-RU"/>
        </w:rPr>
        <w:t xml:space="preserve">емельных участков </w:t>
      </w:r>
      <w:r w:rsidRPr="0030335A">
        <w:rPr>
          <w:lang w:val="ru-RU"/>
        </w:rPr>
        <w:t xml:space="preserve">и (или) ограничивающих права Концессионера на осуществление </w:t>
      </w:r>
      <w:r w:rsidR="00662F7D" w:rsidRPr="0030335A">
        <w:rPr>
          <w:lang w:val="ru-RU"/>
        </w:rPr>
        <w:t>Строительства</w:t>
      </w:r>
      <w:r w:rsidRPr="0030335A">
        <w:rPr>
          <w:lang w:val="ru-RU"/>
        </w:rPr>
        <w:t>;</w:t>
      </w:r>
      <w:bookmarkEnd w:id="568"/>
    </w:p>
    <w:p w:rsidR="00F42E84" w:rsidRPr="0030335A" w:rsidRDefault="00F42E84" w:rsidP="00601B9C">
      <w:pPr>
        <w:pStyle w:val="Para3"/>
        <w:rPr>
          <w:lang w:val="ru-RU"/>
        </w:rPr>
      </w:pPr>
      <w:r w:rsidRPr="0030335A">
        <w:rPr>
          <w:lang w:val="ru-RU"/>
        </w:rPr>
        <w:t>оспаривание процедуры изъятия Земельного участка</w:t>
      </w:r>
      <w:r w:rsidR="009D0248">
        <w:rPr>
          <w:lang w:val="ru-RU"/>
        </w:rPr>
        <w:t>, Дополнительного з</w:t>
      </w:r>
      <w:r w:rsidR="009D0248" w:rsidRPr="0030335A">
        <w:rPr>
          <w:lang w:val="ru-RU"/>
        </w:rPr>
        <w:t>емельн</w:t>
      </w:r>
      <w:r w:rsidR="009D0248">
        <w:rPr>
          <w:lang w:val="ru-RU"/>
        </w:rPr>
        <w:t>ого</w:t>
      </w:r>
      <w:r w:rsidR="009D0248" w:rsidRPr="0030335A">
        <w:rPr>
          <w:lang w:val="ru-RU"/>
        </w:rPr>
        <w:t xml:space="preserve"> участк</w:t>
      </w:r>
      <w:r w:rsidR="009D0248">
        <w:rPr>
          <w:lang w:val="ru-RU"/>
        </w:rPr>
        <w:t>а</w:t>
      </w:r>
      <w:r w:rsidR="009B6A65">
        <w:rPr>
          <w:lang w:val="ru-RU"/>
        </w:rPr>
        <w:t xml:space="preserve">, </w:t>
      </w:r>
      <w:proofErr w:type="spellStart"/>
      <w:r w:rsidR="00601B9C" w:rsidRPr="0030335A">
        <w:rPr>
          <w:lang w:val="ru-RU"/>
        </w:rPr>
        <w:t>имущества</w:t>
      </w:r>
      <w:r w:rsidR="001A56DC" w:rsidRPr="0030335A">
        <w:rPr>
          <w:lang w:val="ru-RU"/>
        </w:rPr>
        <w:t>для</w:t>
      </w:r>
      <w:proofErr w:type="spellEnd"/>
      <w:r w:rsidR="001A56DC" w:rsidRPr="0030335A">
        <w:rPr>
          <w:lang w:val="ru-RU"/>
        </w:rPr>
        <w:t xml:space="preserve"> государственных нужд</w:t>
      </w:r>
      <w:r w:rsidR="00793595" w:rsidRPr="0030335A">
        <w:rPr>
          <w:lang w:val="ru-RU"/>
        </w:rPr>
        <w:t>, если только оспаривающим лицом не является Концессионер</w:t>
      </w:r>
      <w:r w:rsidRPr="0030335A">
        <w:rPr>
          <w:lang w:val="ru-RU"/>
        </w:rPr>
        <w:t>;</w:t>
      </w:r>
    </w:p>
    <w:p w:rsidR="00F42E84" w:rsidRPr="0030335A" w:rsidRDefault="00F42E84" w:rsidP="00F81174">
      <w:pPr>
        <w:pStyle w:val="Para3"/>
        <w:rPr>
          <w:lang w:val="ru-RU"/>
        </w:rPr>
      </w:pPr>
      <w:bookmarkStart w:id="569" w:name="_Ref104303983"/>
      <w:r w:rsidRPr="0030335A">
        <w:rPr>
          <w:lang w:val="ru-RU"/>
        </w:rPr>
        <w:t xml:space="preserve">несоблюдение норм Применимого права при образовании Земельного участка, </w:t>
      </w:r>
      <w:r w:rsidR="009D0248">
        <w:rPr>
          <w:lang w:val="ru-RU"/>
        </w:rPr>
        <w:t>Дополнительного з</w:t>
      </w:r>
      <w:r w:rsidR="009D0248" w:rsidRPr="0030335A">
        <w:rPr>
          <w:lang w:val="ru-RU"/>
        </w:rPr>
        <w:t>емельн</w:t>
      </w:r>
      <w:r w:rsidR="009D0248">
        <w:rPr>
          <w:lang w:val="ru-RU"/>
        </w:rPr>
        <w:t>ого</w:t>
      </w:r>
      <w:r w:rsidR="009D0248" w:rsidRPr="0030335A">
        <w:rPr>
          <w:lang w:val="ru-RU"/>
        </w:rPr>
        <w:t xml:space="preserve"> участк</w:t>
      </w:r>
      <w:r w:rsidR="009D0248">
        <w:rPr>
          <w:lang w:val="ru-RU"/>
        </w:rPr>
        <w:t>а</w:t>
      </w:r>
      <w:r w:rsidR="00400084" w:rsidRPr="0030335A">
        <w:rPr>
          <w:lang w:val="ru-RU"/>
        </w:rPr>
        <w:t xml:space="preserve">, </w:t>
      </w:r>
      <w:r w:rsidRPr="0030335A">
        <w:rPr>
          <w:lang w:val="ru-RU"/>
        </w:rPr>
        <w:t xml:space="preserve">включая вынос границ </w:t>
      </w:r>
      <w:r w:rsidR="00A613EE" w:rsidRPr="0030335A">
        <w:rPr>
          <w:lang w:val="ru-RU"/>
        </w:rPr>
        <w:t xml:space="preserve">Земельного </w:t>
      </w:r>
      <w:proofErr w:type="spellStart"/>
      <w:r w:rsidRPr="0030335A">
        <w:rPr>
          <w:lang w:val="ru-RU"/>
        </w:rPr>
        <w:t>участка</w:t>
      </w:r>
      <w:proofErr w:type="gramStart"/>
      <w:r w:rsidR="009D0248">
        <w:rPr>
          <w:lang w:val="ru-RU"/>
        </w:rPr>
        <w:t>,Д</w:t>
      </w:r>
      <w:proofErr w:type="gramEnd"/>
      <w:r w:rsidR="009D0248">
        <w:rPr>
          <w:lang w:val="ru-RU"/>
        </w:rPr>
        <w:t>ополнительного</w:t>
      </w:r>
      <w:proofErr w:type="spellEnd"/>
      <w:r w:rsidR="009D0248">
        <w:rPr>
          <w:lang w:val="ru-RU"/>
        </w:rPr>
        <w:t xml:space="preserve"> з</w:t>
      </w:r>
      <w:r w:rsidR="009D0248" w:rsidRPr="0030335A">
        <w:rPr>
          <w:lang w:val="ru-RU"/>
        </w:rPr>
        <w:t>емельн</w:t>
      </w:r>
      <w:r w:rsidR="009D0248">
        <w:rPr>
          <w:lang w:val="ru-RU"/>
        </w:rPr>
        <w:t>ого</w:t>
      </w:r>
      <w:r w:rsidR="009D0248" w:rsidRPr="005673DB">
        <w:rPr>
          <w:lang w:val="ru-RU"/>
        </w:rPr>
        <w:t xml:space="preserve"> </w:t>
      </w:r>
      <w:proofErr w:type="spellStart"/>
      <w:r w:rsidR="009D0248" w:rsidRPr="005673DB">
        <w:rPr>
          <w:lang w:val="ru-RU"/>
        </w:rPr>
        <w:t>участка</w:t>
      </w:r>
      <w:r w:rsidRPr="0030335A">
        <w:rPr>
          <w:lang w:val="ru-RU"/>
        </w:rPr>
        <w:t>на</w:t>
      </w:r>
      <w:proofErr w:type="spellEnd"/>
      <w:r w:rsidRPr="0030335A">
        <w:rPr>
          <w:lang w:val="ru-RU"/>
        </w:rPr>
        <w:t xml:space="preserve"> местность и согласование границ со смежными землепользователями</w:t>
      </w:r>
      <w:r w:rsidR="00A613EE" w:rsidRPr="0030335A">
        <w:rPr>
          <w:lang w:val="ru-RU"/>
        </w:rPr>
        <w:t>, а также невозможность раздела какого-либо из Земельных участков</w:t>
      </w:r>
      <w:r w:rsidR="009D0248">
        <w:rPr>
          <w:lang w:val="ru-RU"/>
        </w:rPr>
        <w:t>, Дополнительных з</w:t>
      </w:r>
      <w:r w:rsidR="009D0248" w:rsidRPr="0030335A">
        <w:rPr>
          <w:lang w:val="ru-RU"/>
        </w:rPr>
        <w:t xml:space="preserve">емельных </w:t>
      </w:r>
      <w:proofErr w:type="spellStart"/>
      <w:r w:rsidR="009D0248" w:rsidRPr="0030335A">
        <w:rPr>
          <w:lang w:val="ru-RU"/>
        </w:rPr>
        <w:t>участков</w:t>
      </w:r>
      <w:r w:rsidR="00A613EE" w:rsidRPr="0030335A">
        <w:rPr>
          <w:lang w:val="ru-RU"/>
        </w:rPr>
        <w:t>и</w:t>
      </w:r>
      <w:proofErr w:type="spellEnd"/>
      <w:r w:rsidR="00A613EE" w:rsidRPr="0030335A">
        <w:rPr>
          <w:lang w:val="ru-RU"/>
        </w:rPr>
        <w:t xml:space="preserve">(или) объединения </w:t>
      </w:r>
      <w:r w:rsidR="00400084" w:rsidRPr="0030335A">
        <w:rPr>
          <w:lang w:val="ru-RU"/>
        </w:rPr>
        <w:t>З</w:t>
      </w:r>
      <w:r w:rsidR="00A613EE" w:rsidRPr="0030335A">
        <w:rPr>
          <w:lang w:val="ru-RU"/>
        </w:rPr>
        <w:t>емельных участков</w:t>
      </w:r>
      <w:r w:rsidR="009D0248">
        <w:rPr>
          <w:lang w:val="ru-RU"/>
        </w:rPr>
        <w:t>, Дополнительных з</w:t>
      </w:r>
      <w:r w:rsidR="009D0248" w:rsidRPr="0030335A">
        <w:rPr>
          <w:lang w:val="ru-RU"/>
        </w:rPr>
        <w:t xml:space="preserve">емельных участков </w:t>
      </w:r>
      <w:r w:rsidR="00A613EE" w:rsidRPr="0030335A">
        <w:rPr>
          <w:lang w:val="ru-RU"/>
        </w:rPr>
        <w:t>в соответствии с условиями Концессионного соглашения</w:t>
      </w:r>
      <w:r w:rsidRPr="0030335A">
        <w:rPr>
          <w:lang w:val="ru-RU"/>
        </w:rPr>
        <w:t>;</w:t>
      </w:r>
      <w:bookmarkEnd w:id="569"/>
    </w:p>
    <w:p w:rsidR="00F42E84" w:rsidRPr="0030335A" w:rsidRDefault="00F42E84" w:rsidP="00F81174">
      <w:pPr>
        <w:pStyle w:val="Para3"/>
        <w:rPr>
          <w:lang w:val="ru-RU"/>
        </w:rPr>
      </w:pPr>
      <w:r w:rsidRPr="0030335A">
        <w:rPr>
          <w:lang w:val="ru-RU"/>
        </w:rPr>
        <w:t>совокупность передаваемых Концессионеру Земельных участков</w:t>
      </w:r>
      <w:r w:rsidR="00B93080" w:rsidRPr="0030335A">
        <w:rPr>
          <w:lang w:val="ru-RU"/>
        </w:rPr>
        <w:t xml:space="preserve"> и </w:t>
      </w:r>
      <w:r w:rsidR="009D0248">
        <w:rPr>
          <w:lang w:val="ru-RU"/>
        </w:rPr>
        <w:t>Дополнительных з</w:t>
      </w:r>
      <w:r w:rsidR="009D0248" w:rsidRPr="0030335A">
        <w:rPr>
          <w:lang w:val="ru-RU"/>
        </w:rPr>
        <w:t xml:space="preserve">емельных </w:t>
      </w:r>
      <w:proofErr w:type="spellStart"/>
      <w:r w:rsidR="009D0248" w:rsidRPr="0030335A">
        <w:rPr>
          <w:lang w:val="ru-RU"/>
        </w:rPr>
        <w:t>участков</w:t>
      </w:r>
      <w:proofErr w:type="gramStart"/>
      <w:r w:rsidR="00523AD0" w:rsidRPr="0030335A">
        <w:rPr>
          <w:lang w:val="ru-RU"/>
        </w:rPr>
        <w:t>,</w:t>
      </w:r>
      <w:r w:rsidRPr="0030335A">
        <w:rPr>
          <w:lang w:val="ru-RU"/>
        </w:rPr>
        <w:t>а</w:t>
      </w:r>
      <w:proofErr w:type="spellEnd"/>
      <w:proofErr w:type="gramEnd"/>
      <w:r w:rsidRPr="0030335A">
        <w:rPr>
          <w:lang w:val="ru-RU"/>
        </w:rPr>
        <w:t xml:space="preserve"> также водных объектов, лесных участков и участков недр недостаточна для осуществления Проекта согласно Концессионному соглашению и Проектной документации;</w:t>
      </w:r>
    </w:p>
    <w:p w:rsidR="00F42E84" w:rsidRPr="0030335A" w:rsidRDefault="00F42E84" w:rsidP="00F81174">
      <w:pPr>
        <w:pStyle w:val="Para3"/>
        <w:rPr>
          <w:lang w:val="ru-RU"/>
        </w:rPr>
      </w:pPr>
      <w:r w:rsidRPr="0030335A">
        <w:rPr>
          <w:lang w:val="ru-RU"/>
        </w:rPr>
        <w:t>права на Земельные участки</w:t>
      </w:r>
      <w:r w:rsidR="0022391A">
        <w:rPr>
          <w:lang w:val="ru-RU"/>
        </w:rPr>
        <w:t>, Дополнительные з</w:t>
      </w:r>
      <w:r w:rsidR="0022391A" w:rsidRPr="0030335A">
        <w:rPr>
          <w:lang w:val="ru-RU"/>
        </w:rPr>
        <w:t>емельны</w:t>
      </w:r>
      <w:r w:rsidR="0022391A">
        <w:rPr>
          <w:lang w:val="ru-RU"/>
        </w:rPr>
        <w:t>е</w:t>
      </w:r>
      <w:r w:rsidR="0022391A" w:rsidRPr="0030335A">
        <w:rPr>
          <w:lang w:val="ru-RU"/>
        </w:rPr>
        <w:t xml:space="preserve"> участк</w:t>
      </w:r>
      <w:r w:rsidR="0022391A">
        <w:rPr>
          <w:lang w:val="ru-RU"/>
        </w:rPr>
        <w:t>и</w:t>
      </w:r>
      <w:r w:rsidR="0004162B" w:rsidRPr="0030335A">
        <w:rPr>
          <w:lang w:val="ru-RU"/>
        </w:rPr>
        <w:t xml:space="preserve">, </w:t>
      </w:r>
      <w:r w:rsidRPr="0030335A">
        <w:rPr>
          <w:lang w:val="ru-RU"/>
        </w:rPr>
        <w:t>а также права в отношении запасов полезных ископаемых, расположенных непосредственно под каждым из Земельных участков</w:t>
      </w:r>
      <w:r w:rsidR="0022391A">
        <w:rPr>
          <w:lang w:val="ru-RU"/>
        </w:rPr>
        <w:t>, Дополнительных з</w:t>
      </w:r>
      <w:r w:rsidR="0022391A" w:rsidRPr="0030335A">
        <w:rPr>
          <w:lang w:val="ru-RU"/>
        </w:rPr>
        <w:t xml:space="preserve">емельных </w:t>
      </w:r>
      <w:proofErr w:type="spellStart"/>
      <w:r w:rsidR="0022391A" w:rsidRPr="0030335A">
        <w:rPr>
          <w:lang w:val="ru-RU"/>
        </w:rPr>
        <w:t>участков</w:t>
      </w:r>
      <w:r w:rsidRPr="0030335A">
        <w:rPr>
          <w:lang w:val="ru-RU"/>
        </w:rPr>
        <w:t>были</w:t>
      </w:r>
      <w:proofErr w:type="spellEnd"/>
      <w:r w:rsidRPr="0030335A">
        <w:rPr>
          <w:lang w:val="ru-RU"/>
        </w:rPr>
        <w:t xml:space="preserve"> предоставлены какому-либо иному лицу, за исключением Концессионера, без предварительного согласия Концессионера;</w:t>
      </w:r>
    </w:p>
    <w:p w:rsidR="00F42E84" w:rsidRPr="0030335A" w:rsidRDefault="00F42E84" w:rsidP="00C850E7">
      <w:pPr>
        <w:pStyle w:val="Para3"/>
        <w:rPr>
          <w:lang w:val="ru-RU"/>
        </w:rPr>
      </w:pPr>
      <w:bookmarkStart w:id="570" w:name="_Ref104304033"/>
      <w:r w:rsidRPr="0030335A">
        <w:rPr>
          <w:lang w:val="ru-RU"/>
        </w:rPr>
        <w:t xml:space="preserve">невозможность, возникновение ограничений или прекращение </w:t>
      </w:r>
      <w:r w:rsidR="00523AD0" w:rsidRPr="0030335A">
        <w:rPr>
          <w:lang w:val="ru-RU"/>
        </w:rPr>
        <w:t>доступа</w:t>
      </w:r>
      <w:r w:rsidRPr="0030335A">
        <w:rPr>
          <w:lang w:val="ru-RU"/>
        </w:rPr>
        <w:t xml:space="preserve"> или любых иных прав пользования Концессионера предоставленными водными объектами, лесными участками и участками недр;</w:t>
      </w:r>
      <w:bookmarkEnd w:id="570"/>
    </w:p>
    <w:p w:rsidR="00F42E84" w:rsidRPr="0030335A" w:rsidRDefault="00F42E84" w:rsidP="0022419D">
      <w:pPr>
        <w:pStyle w:val="Para3"/>
        <w:rPr>
          <w:lang w:val="ru-RU"/>
        </w:rPr>
      </w:pPr>
      <w:bookmarkStart w:id="571" w:name="_Ref104209956"/>
      <w:proofErr w:type="gramStart"/>
      <w:r w:rsidRPr="0030335A">
        <w:rPr>
          <w:lang w:val="ru-RU"/>
        </w:rPr>
        <w:t xml:space="preserve">обнаружение в Требованиях к </w:t>
      </w:r>
      <w:r w:rsidR="00107A36" w:rsidRPr="0030335A">
        <w:rPr>
          <w:lang w:val="ru-RU"/>
        </w:rPr>
        <w:t>о</w:t>
      </w:r>
      <w:r w:rsidRPr="0030335A">
        <w:rPr>
          <w:lang w:val="ru-RU"/>
        </w:rPr>
        <w:t>бъекту, Задании на проектирование ошибок, приводящих к необходимости внесения изменений в Проектную документацию и/или повторному получению заключения Государственной экспертизы, а также несоответствия Применимому праву, в том числе, по обоснованному мнению, лица, осуществляющего государственную экспертизу Проектной документации</w:t>
      </w:r>
      <w:r w:rsidR="007222F0">
        <w:rPr>
          <w:lang w:val="ru-RU"/>
        </w:rPr>
        <w:t>, в случае, если такие ошибки</w:t>
      </w:r>
      <w:r w:rsidR="00346C2B">
        <w:rPr>
          <w:lang w:val="ru-RU"/>
        </w:rPr>
        <w:t xml:space="preserve"> появились в результате направления </w:t>
      </w:r>
      <w:proofErr w:type="spellStart"/>
      <w:r w:rsidR="00346C2B">
        <w:rPr>
          <w:lang w:val="ru-RU"/>
        </w:rPr>
        <w:t>Концедентом</w:t>
      </w:r>
      <w:proofErr w:type="spellEnd"/>
      <w:r w:rsidR="00346C2B">
        <w:rPr>
          <w:lang w:val="ru-RU"/>
        </w:rPr>
        <w:t xml:space="preserve"> замечаний в отношении </w:t>
      </w:r>
      <w:r w:rsidR="007222F0">
        <w:rPr>
          <w:lang w:val="ru-RU"/>
        </w:rPr>
        <w:t xml:space="preserve">Задания на проектирование </w:t>
      </w:r>
      <w:r w:rsidR="00346C2B">
        <w:rPr>
          <w:lang w:val="ru-RU"/>
        </w:rPr>
        <w:t xml:space="preserve">в соответствии </w:t>
      </w:r>
      <w:r w:rsidR="007222F0">
        <w:rPr>
          <w:lang w:val="ru-RU"/>
        </w:rPr>
        <w:t>с</w:t>
      </w:r>
      <w:proofErr w:type="gramEnd"/>
      <w:r w:rsidR="007222F0">
        <w:rPr>
          <w:lang w:val="ru-RU"/>
        </w:rPr>
        <w:t xml:space="preserve"> пунктами </w:t>
      </w:r>
      <w:r w:rsidR="008A7CB1">
        <w:rPr>
          <w:lang w:val="ru-RU"/>
        </w:rPr>
        <w:fldChar w:fldCharType="begin"/>
      </w:r>
      <w:r w:rsidR="007222F0">
        <w:rPr>
          <w:lang w:val="ru-RU"/>
        </w:rPr>
        <w:instrText xml:space="preserve"> REF _Ref92754648 \w \h </w:instrText>
      </w:r>
      <w:r w:rsidR="008A7CB1">
        <w:rPr>
          <w:lang w:val="ru-RU"/>
        </w:rPr>
      </w:r>
      <w:r w:rsidR="008A7CB1">
        <w:rPr>
          <w:lang w:val="ru-RU"/>
        </w:rPr>
        <w:fldChar w:fldCharType="separate"/>
      </w:r>
      <w:r w:rsidR="00626039">
        <w:rPr>
          <w:lang w:val="ru-RU"/>
        </w:rPr>
        <w:t>10.3</w:t>
      </w:r>
      <w:r w:rsidR="008A7CB1">
        <w:rPr>
          <w:lang w:val="ru-RU"/>
        </w:rPr>
        <w:fldChar w:fldCharType="end"/>
      </w:r>
      <w:r w:rsidR="007222F0">
        <w:rPr>
          <w:lang w:val="ru-RU"/>
        </w:rPr>
        <w:t xml:space="preserve"> и </w:t>
      </w:r>
      <w:r w:rsidR="008A7CB1">
        <w:rPr>
          <w:lang w:val="ru-RU"/>
        </w:rPr>
        <w:fldChar w:fldCharType="begin"/>
      </w:r>
      <w:r w:rsidR="007222F0">
        <w:rPr>
          <w:lang w:val="ru-RU"/>
        </w:rPr>
        <w:instrText xml:space="preserve"> REF _Ref145679875 \w \h </w:instrText>
      </w:r>
      <w:r w:rsidR="008A7CB1">
        <w:rPr>
          <w:lang w:val="ru-RU"/>
        </w:rPr>
      </w:r>
      <w:r w:rsidR="008A7CB1">
        <w:rPr>
          <w:lang w:val="ru-RU"/>
        </w:rPr>
        <w:fldChar w:fldCharType="separate"/>
      </w:r>
      <w:r w:rsidR="00626039">
        <w:rPr>
          <w:lang w:val="ru-RU"/>
        </w:rPr>
        <w:t>10.5</w:t>
      </w:r>
      <w:r w:rsidR="008A7CB1">
        <w:rPr>
          <w:lang w:val="ru-RU"/>
        </w:rPr>
        <w:fldChar w:fldCharType="end"/>
      </w:r>
      <w:r w:rsidR="00346C2B">
        <w:rPr>
          <w:lang w:val="ru-RU"/>
        </w:rPr>
        <w:t>, которые были приняты Концессионером</w:t>
      </w:r>
      <w:r w:rsidRPr="0030335A">
        <w:rPr>
          <w:lang w:val="ru-RU"/>
        </w:rPr>
        <w:t>;</w:t>
      </w:r>
      <w:bookmarkEnd w:id="571"/>
    </w:p>
    <w:p w:rsidR="00F42E84" w:rsidRPr="0030335A" w:rsidRDefault="00F42E84" w:rsidP="0022419D">
      <w:pPr>
        <w:pStyle w:val="Para3"/>
        <w:rPr>
          <w:lang w:val="ru-RU"/>
        </w:rPr>
      </w:pPr>
      <w:bookmarkStart w:id="572" w:name="_Ref104209959"/>
      <w:bookmarkStart w:id="573" w:name="_Ref145679376"/>
      <w:r w:rsidRPr="0030335A">
        <w:rPr>
          <w:lang w:val="ru-RU"/>
        </w:rPr>
        <w:t>погодные условия, не отвечающие признакам Обстоятельств непреодолимой силы, и не позволяющие осуществлять определенные виды работ согласно применимым строительным нормам и правилам и значительным образом влияющие на сроки производства работ;</w:t>
      </w:r>
      <w:bookmarkEnd w:id="572"/>
      <w:bookmarkEnd w:id="573"/>
    </w:p>
    <w:p w:rsidR="00516A76" w:rsidRPr="0030335A" w:rsidRDefault="00F42E84" w:rsidP="00F81174">
      <w:pPr>
        <w:pStyle w:val="Para3"/>
        <w:rPr>
          <w:lang w:val="ru-RU"/>
        </w:rPr>
      </w:pPr>
      <w:bookmarkStart w:id="574" w:name="_Ref104209960"/>
      <w:proofErr w:type="gramStart"/>
      <w:r w:rsidRPr="0030335A">
        <w:rPr>
          <w:lang w:val="ru-RU"/>
        </w:rPr>
        <w:lastRenderedPageBreak/>
        <w:t>обнаружение каких-либо Археологических объектов, Опасных объектов, представителей флоры и (или) фауны, защищаемых природоохранным законодательством, объектов вооружения и (или) военных объектов (включая взрывчатые вещества и (или) боеприпасы), кладбищ, отходов производства и потребления, Инфраструктуры специального назначения, на любом из Земельных участков</w:t>
      </w:r>
      <w:r w:rsidR="0004162B" w:rsidRPr="0030335A">
        <w:rPr>
          <w:lang w:val="ru-RU"/>
        </w:rPr>
        <w:t xml:space="preserve">, </w:t>
      </w:r>
      <w:r w:rsidR="0022391A">
        <w:rPr>
          <w:lang w:val="ru-RU"/>
        </w:rPr>
        <w:t>Дополнительных з</w:t>
      </w:r>
      <w:r w:rsidR="0022391A" w:rsidRPr="0030335A">
        <w:rPr>
          <w:lang w:val="ru-RU"/>
        </w:rPr>
        <w:t xml:space="preserve">емельных участков </w:t>
      </w:r>
      <w:r w:rsidRPr="0030335A">
        <w:rPr>
          <w:lang w:val="ru-RU"/>
        </w:rPr>
        <w:t>(включая обнаружение в почве или грунтовых водах), а также каких-либо Обременений;</w:t>
      </w:r>
      <w:bookmarkEnd w:id="574"/>
      <w:proofErr w:type="gramEnd"/>
    </w:p>
    <w:p w:rsidR="00F42E84" w:rsidRPr="0030335A" w:rsidRDefault="00F42E84" w:rsidP="0022419D">
      <w:pPr>
        <w:pStyle w:val="Para3"/>
        <w:rPr>
          <w:lang w:val="ru-RU"/>
        </w:rPr>
      </w:pPr>
      <w:r w:rsidRPr="0030335A">
        <w:rPr>
          <w:lang w:val="ru-RU"/>
        </w:rPr>
        <w:t>проведение Акций протеста</w:t>
      </w:r>
      <w:r w:rsidR="00523AD0" w:rsidRPr="0030335A">
        <w:rPr>
          <w:lang w:val="ru-RU"/>
        </w:rPr>
        <w:t>,</w:t>
      </w:r>
      <w:r w:rsidRPr="0030335A">
        <w:rPr>
          <w:lang w:val="ru-RU"/>
        </w:rPr>
        <w:t xml:space="preserve"> которые длятся более 15 (пятнадцати) дней и препятствуют Созданию или которые длятся более 8 (восьми) часов подряд или меньшее количество часов в течение 5 (пяти) дней подряд и препятствуют бесперебойной Эксплуатации;</w:t>
      </w:r>
    </w:p>
    <w:p w:rsidR="0044147E" w:rsidRDefault="005903C9" w:rsidP="00D866DD">
      <w:pPr>
        <w:pStyle w:val="Para3"/>
        <w:rPr>
          <w:lang w:val="ru-RU"/>
        </w:rPr>
      </w:pPr>
      <w:bookmarkStart w:id="575" w:name="_Ref145679385"/>
      <w:r w:rsidRPr="0030335A">
        <w:rPr>
          <w:lang w:val="ru-RU"/>
        </w:rPr>
        <w:t>противоправные действия третьих лиц,</w:t>
      </w:r>
      <w:r w:rsidR="00516A76" w:rsidRPr="0030335A">
        <w:rPr>
          <w:lang w:val="ru-RU"/>
        </w:rPr>
        <w:t xml:space="preserve"> за исключением Лиц, относящихся к </w:t>
      </w:r>
      <w:r w:rsidR="001A56DC" w:rsidRPr="0030335A">
        <w:rPr>
          <w:lang w:val="ru-RU"/>
        </w:rPr>
        <w:t>К</w:t>
      </w:r>
      <w:r w:rsidR="00516A76" w:rsidRPr="0030335A">
        <w:rPr>
          <w:lang w:val="ru-RU"/>
        </w:rPr>
        <w:t>онцессионеру, препятствующие Созданию или бесперебойной Эксплуатации</w:t>
      </w:r>
      <w:r w:rsidRPr="0030335A">
        <w:rPr>
          <w:lang w:val="ru-RU"/>
        </w:rPr>
        <w:t>;</w:t>
      </w:r>
      <w:bookmarkEnd w:id="575"/>
    </w:p>
    <w:p w:rsidR="00F42E84" w:rsidRPr="00A75FF8" w:rsidRDefault="00F42E84" w:rsidP="00A75FF8">
      <w:pPr>
        <w:pStyle w:val="Para3"/>
        <w:rPr>
          <w:lang w:val="ru-RU"/>
        </w:rPr>
      </w:pPr>
      <w:proofErr w:type="gramStart"/>
      <w:r w:rsidRPr="00A75FF8">
        <w:rPr>
          <w:lang w:val="ru-RU"/>
        </w:rPr>
        <w:t xml:space="preserve">увеличение фактического индекса дефлятора инвестиций в основной капитал (инфляция цен в строительстве) накопленным итогом </w:t>
      </w:r>
      <w:r w:rsidR="00A23DDD">
        <w:rPr>
          <w:lang w:val="ru-RU"/>
        </w:rPr>
        <w:t xml:space="preserve">в любом момент </w:t>
      </w:r>
      <w:r w:rsidRPr="00A75FF8">
        <w:rPr>
          <w:lang w:val="ru-RU"/>
        </w:rPr>
        <w:t xml:space="preserve">с года начала Проектирования до года получения Разрешения на ввод в эксплуатацию относительно прогнозных значений индексов, опубликованных в рамках актуальных на Дату </w:t>
      </w:r>
      <w:r w:rsidR="00A23DDD">
        <w:rPr>
          <w:lang w:val="ru-RU"/>
        </w:rPr>
        <w:t>заключения</w:t>
      </w:r>
      <w:r w:rsidRPr="00A75FF8">
        <w:rPr>
          <w:lang w:val="ru-RU"/>
        </w:rPr>
        <w:t xml:space="preserve"> среднесрочных и (или) долгосрочных (в зависимости от того, какой является более актуальным на дату расчета) прогнозами социально-экономического развития Российской Федерации</w:t>
      </w:r>
      <w:proofErr w:type="gramEnd"/>
      <w:r w:rsidRPr="00A75FF8">
        <w:rPr>
          <w:lang w:val="ru-RU"/>
        </w:rPr>
        <w:t>, опубликованными Министерством экономического развития Российской Федерации (сценарий «базовый» для среднесрочного прогноза, сценарий «консервативный» для долгосрочного прогноза).</w:t>
      </w:r>
    </w:p>
    <w:p w:rsidR="00F42E84" w:rsidRPr="00E558C1" w:rsidRDefault="00F42E84" w:rsidP="005673DB">
      <w:pPr>
        <w:pStyle w:val="Para3"/>
        <w:numPr>
          <w:ilvl w:val="0"/>
          <w:numId w:val="0"/>
        </w:numPr>
        <w:ind w:left="1559"/>
        <w:rPr>
          <w:lang w:val="ru-RU"/>
        </w:rPr>
      </w:pPr>
      <w:r w:rsidRPr="0019076E">
        <w:rPr>
          <w:lang w:val="ru-RU"/>
        </w:rPr>
        <w:t xml:space="preserve">Фактический индекс дефлятора инвестиций в основной капитал определяется в соответствии со статистическими данными Федеральной службой государственной статистики. </w:t>
      </w:r>
      <w:proofErr w:type="gramStart"/>
      <w:r w:rsidRPr="0019076E">
        <w:rPr>
          <w:lang w:val="ru-RU"/>
        </w:rPr>
        <w:t>Если на дату расчета значение индекса отсутствует, то применяется актуальный на дату расчета прогноз Индекса инвестиций в основной капитал согласно прогнозу социально-экономического развития Российской Федерации, опубликованный Министерством экономического развития Российской Федерации (сценарий «базовый» для среднесрочного прогноза, сценарий «консервативный» для долгосрочного прогноза</w:t>
      </w:r>
      <w:r w:rsidR="00A75FF8">
        <w:rPr>
          <w:lang w:val="ru-RU"/>
        </w:rPr>
        <w:t>)</w:t>
      </w:r>
      <w:r w:rsidRPr="00DB7B58">
        <w:rPr>
          <w:lang w:val="ru-RU"/>
        </w:rPr>
        <w:t>;</w:t>
      </w:r>
      <w:proofErr w:type="gramEnd"/>
    </w:p>
    <w:p w:rsidR="00F42E84" w:rsidRPr="0030335A" w:rsidRDefault="00F42E84" w:rsidP="0022419D">
      <w:pPr>
        <w:pStyle w:val="Para3"/>
        <w:rPr>
          <w:lang w:val="ru-RU"/>
        </w:rPr>
      </w:pPr>
      <w:r w:rsidRPr="0030335A">
        <w:rPr>
          <w:lang w:val="ru-RU"/>
        </w:rPr>
        <w:t>получение Концессионером требования об осуществлении выплаты за фактическое землепользование, связанное с проведением Концессионером инженерных изысканий при Проектировании;</w:t>
      </w:r>
    </w:p>
    <w:p w:rsidR="00F42E84" w:rsidRPr="0030335A" w:rsidRDefault="00F42E84" w:rsidP="00CD5D4F">
      <w:pPr>
        <w:pStyle w:val="Para3"/>
        <w:rPr>
          <w:lang w:val="ru-RU"/>
        </w:rPr>
      </w:pPr>
      <w:r w:rsidRPr="0030335A">
        <w:rPr>
          <w:lang w:val="ru-RU"/>
        </w:rPr>
        <w:t>обстоятельства, объективно свидетельствующие об изменении конъюнктуры товарно-сырьевых рынков, в том числе увеличение цен на природные ресурсы, газ, нефть, руды, металлы, металлопрокат и производную продукцию, используемые при Создании и (или) Эксплуатации Объект</w:t>
      </w:r>
      <w:r w:rsidR="007419D1" w:rsidRPr="0030335A">
        <w:rPr>
          <w:lang w:val="ru-RU"/>
        </w:rPr>
        <w:t>а</w:t>
      </w:r>
      <w:r w:rsidRPr="0030335A">
        <w:rPr>
          <w:lang w:val="ru-RU"/>
        </w:rPr>
        <w:t>. При этом увеличение цен на указанные ресурсы и продукцию должны превысить порог в 5 (пять) процентных пунктов относительно прогнозных значений индексов дефлятора инвестиций в основной капитал (инфляция цен в строительстве)</w:t>
      </w:r>
      <w:r w:rsidR="001B61BA" w:rsidRPr="0030335A">
        <w:rPr>
          <w:lang w:val="ru-RU"/>
        </w:rPr>
        <w:t>;</w:t>
      </w:r>
    </w:p>
    <w:p w:rsidR="00201D29" w:rsidRPr="0030335A" w:rsidRDefault="00FD6D8F" w:rsidP="00FD6D8F">
      <w:pPr>
        <w:pStyle w:val="Para3"/>
        <w:rPr>
          <w:lang w:val="ru-RU"/>
        </w:rPr>
      </w:pPr>
      <w:r w:rsidRPr="0030335A">
        <w:rPr>
          <w:lang w:val="ru-RU"/>
        </w:rPr>
        <w:t xml:space="preserve">возникновение у Концессионера </w:t>
      </w:r>
      <w:r w:rsidR="00232617">
        <w:rPr>
          <w:lang w:val="ru-RU"/>
        </w:rPr>
        <w:t>Д</w:t>
      </w:r>
      <w:r w:rsidRPr="0030335A">
        <w:rPr>
          <w:lang w:val="ru-RU"/>
        </w:rPr>
        <w:t>ополнительных расходов в связи с получением Земельных участков</w:t>
      </w:r>
      <w:r w:rsidR="00232617">
        <w:rPr>
          <w:lang w:val="ru-RU"/>
        </w:rPr>
        <w:t xml:space="preserve">, Дополнительных земельных </w:t>
      </w:r>
      <w:proofErr w:type="spellStart"/>
      <w:r w:rsidR="00232617">
        <w:rPr>
          <w:lang w:val="ru-RU"/>
        </w:rPr>
        <w:t>участков</w:t>
      </w:r>
      <w:r w:rsidRPr="0030335A">
        <w:rPr>
          <w:lang w:val="ru-RU"/>
        </w:rPr>
        <w:t>на</w:t>
      </w:r>
      <w:proofErr w:type="spellEnd"/>
      <w:r w:rsidRPr="0030335A">
        <w:rPr>
          <w:lang w:val="ru-RU"/>
        </w:rPr>
        <w:t xml:space="preserve"> иных законных основаниях по сравнению с теми расходами, которые он понес бы в случае предоставления соответствующих Земельных участков</w:t>
      </w:r>
      <w:r w:rsidR="00232617">
        <w:rPr>
          <w:lang w:val="ru-RU"/>
        </w:rPr>
        <w:t xml:space="preserve">, Дополнительных земельных </w:t>
      </w:r>
      <w:proofErr w:type="spellStart"/>
      <w:r w:rsidR="00232617">
        <w:rPr>
          <w:lang w:val="ru-RU"/>
        </w:rPr>
        <w:t>участков</w:t>
      </w:r>
      <w:r w:rsidRPr="0030335A">
        <w:rPr>
          <w:lang w:val="ru-RU"/>
        </w:rPr>
        <w:t>Концедентом</w:t>
      </w:r>
      <w:proofErr w:type="spellEnd"/>
      <w:r w:rsidRPr="0030335A">
        <w:rPr>
          <w:lang w:val="ru-RU"/>
        </w:rPr>
        <w:t xml:space="preserve"> по </w:t>
      </w:r>
      <w:r w:rsidR="001B61BA" w:rsidRPr="0030335A">
        <w:rPr>
          <w:lang w:val="ru-RU"/>
        </w:rPr>
        <w:t>д</w:t>
      </w:r>
      <w:r w:rsidRPr="0030335A">
        <w:rPr>
          <w:lang w:val="ru-RU"/>
        </w:rPr>
        <w:t>оговор</w:t>
      </w:r>
      <w:r w:rsidR="001B61BA" w:rsidRPr="0030335A">
        <w:rPr>
          <w:lang w:val="ru-RU"/>
        </w:rPr>
        <w:t>ам</w:t>
      </w:r>
      <w:r w:rsidRPr="0030335A">
        <w:rPr>
          <w:lang w:val="ru-RU"/>
        </w:rPr>
        <w:t xml:space="preserve"> аренды (с учетом категории и/или </w:t>
      </w:r>
      <w:r w:rsidR="00232617">
        <w:rPr>
          <w:lang w:val="ru-RU"/>
        </w:rPr>
        <w:t xml:space="preserve">вида </w:t>
      </w:r>
      <w:r w:rsidRPr="0030335A">
        <w:rPr>
          <w:lang w:val="ru-RU"/>
        </w:rPr>
        <w:t>разрешенного использования такого Земельного участка</w:t>
      </w:r>
      <w:r w:rsidR="001B61BA" w:rsidRPr="0030335A">
        <w:rPr>
          <w:lang w:val="ru-RU"/>
        </w:rPr>
        <w:t xml:space="preserve">, </w:t>
      </w:r>
      <w:r w:rsidR="00232617">
        <w:rPr>
          <w:lang w:val="ru-RU"/>
        </w:rPr>
        <w:t>Дополнительного земельного участка</w:t>
      </w:r>
      <w:r w:rsidRPr="0030335A">
        <w:rPr>
          <w:lang w:val="ru-RU"/>
        </w:rPr>
        <w:t xml:space="preserve">), а </w:t>
      </w:r>
      <w:proofErr w:type="gramStart"/>
      <w:r w:rsidRPr="0030335A">
        <w:rPr>
          <w:lang w:val="ru-RU"/>
        </w:rPr>
        <w:t>также</w:t>
      </w:r>
      <w:proofErr w:type="gramEnd"/>
      <w:r w:rsidRPr="0030335A">
        <w:rPr>
          <w:lang w:val="ru-RU"/>
        </w:rPr>
        <w:t xml:space="preserve"> в случае если Концессионеру предоставляются Земельные участки</w:t>
      </w:r>
      <w:r w:rsidR="001B61BA" w:rsidRPr="0030335A">
        <w:rPr>
          <w:lang w:val="ru-RU"/>
        </w:rPr>
        <w:t xml:space="preserve">, </w:t>
      </w:r>
      <w:r w:rsidR="00232617">
        <w:rPr>
          <w:lang w:val="ru-RU"/>
        </w:rPr>
        <w:t xml:space="preserve">Дополнительные земельные </w:t>
      </w:r>
      <w:proofErr w:type="spellStart"/>
      <w:r w:rsidR="00232617">
        <w:rPr>
          <w:lang w:val="ru-RU"/>
        </w:rPr>
        <w:t>участка</w:t>
      </w:r>
      <w:r w:rsidRPr="0030335A">
        <w:rPr>
          <w:lang w:val="ru-RU"/>
        </w:rPr>
        <w:t>на</w:t>
      </w:r>
      <w:proofErr w:type="spellEnd"/>
      <w:r w:rsidRPr="0030335A">
        <w:rPr>
          <w:lang w:val="ru-RU"/>
        </w:rPr>
        <w:t xml:space="preserve"> финансовых </w:t>
      </w:r>
      <w:proofErr w:type="gramStart"/>
      <w:r w:rsidRPr="0030335A">
        <w:rPr>
          <w:lang w:val="ru-RU"/>
        </w:rPr>
        <w:t>условиях</w:t>
      </w:r>
      <w:proofErr w:type="gramEnd"/>
      <w:r w:rsidRPr="0030335A">
        <w:rPr>
          <w:lang w:val="ru-RU"/>
        </w:rPr>
        <w:t xml:space="preserve">, отличных от условий, определенных </w:t>
      </w:r>
      <w:r w:rsidR="001B61BA" w:rsidRPr="0030335A">
        <w:rPr>
          <w:lang w:val="ru-RU"/>
        </w:rPr>
        <w:t>Концессионным с</w:t>
      </w:r>
      <w:r w:rsidRPr="0030335A">
        <w:rPr>
          <w:lang w:val="ru-RU"/>
        </w:rPr>
        <w:t>оглашением</w:t>
      </w:r>
      <w:r w:rsidR="00201D29" w:rsidRPr="0030335A">
        <w:rPr>
          <w:lang w:val="ru-RU"/>
        </w:rPr>
        <w:t>;</w:t>
      </w:r>
    </w:p>
    <w:p w:rsidR="00BC62BF" w:rsidRPr="0030335A" w:rsidRDefault="00BC62BF" w:rsidP="00FD6D8F">
      <w:pPr>
        <w:pStyle w:val="Para3"/>
        <w:rPr>
          <w:lang w:val="ru-RU"/>
        </w:rPr>
      </w:pPr>
      <w:bookmarkStart w:id="576" w:name="_Ref105444858"/>
      <w:bookmarkStart w:id="577" w:name="_Ref145679395"/>
      <w:r w:rsidRPr="0030335A">
        <w:rPr>
          <w:lang w:val="ru-RU"/>
        </w:rPr>
        <w:t>необоснованный отказ или задержка в получении положительного заключения Государственной экспертизы</w:t>
      </w:r>
      <w:r w:rsidR="00B33F5C" w:rsidRPr="0030335A">
        <w:rPr>
          <w:lang w:val="ru-RU"/>
        </w:rPr>
        <w:t>, невозможность получения положительного заключения Государственной экспертизы</w:t>
      </w:r>
      <w:r w:rsidRPr="0030335A">
        <w:rPr>
          <w:lang w:val="ru-RU"/>
        </w:rPr>
        <w:t xml:space="preserve"> в отношении Проектной документации (в том числе, без ограничений, при отказе в выдаче положительного заключения по причине необходимости создания отдельного объекта гражданской обороны и чрезвычайных ситуаций, в связи с отсутствием транспортной обеспеченности и др.);</w:t>
      </w:r>
      <w:bookmarkEnd w:id="576"/>
      <w:bookmarkEnd w:id="577"/>
    </w:p>
    <w:p w:rsidR="00D866DD" w:rsidRDefault="00845D6B" w:rsidP="00D866DD">
      <w:pPr>
        <w:pStyle w:val="Para3"/>
        <w:rPr>
          <w:lang w:val="ru-RU"/>
        </w:rPr>
      </w:pPr>
      <w:proofErr w:type="gramStart"/>
      <w:r w:rsidRPr="0030335A">
        <w:rPr>
          <w:lang w:val="ru-RU"/>
        </w:rPr>
        <w:t xml:space="preserve">Министерство финансов </w:t>
      </w:r>
      <w:r w:rsidR="00A85A5A">
        <w:rPr>
          <w:lang w:val="ru-RU"/>
        </w:rPr>
        <w:t>Омской</w:t>
      </w:r>
      <w:r w:rsidRPr="0030335A">
        <w:rPr>
          <w:lang w:val="ru-RU"/>
        </w:rPr>
        <w:t xml:space="preserve"> области (иной финансовый орган </w:t>
      </w:r>
      <w:r w:rsidR="00A85A5A">
        <w:rPr>
          <w:lang w:val="ru-RU"/>
        </w:rPr>
        <w:t>Омской</w:t>
      </w:r>
      <w:r w:rsidRPr="0030335A">
        <w:rPr>
          <w:lang w:val="ru-RU"/>
        </w:rPr>
        <w:t xml:space="preserve"> области) или Федеральное казначейство при осуществлении им отдельных функций Министерства финансов </w:t>
      </w:r>
      <w:proofErr w:type="spellStart"/>
      <w:r w:rsidR="00A85A5A">
        <w:rPr>
          <w:lang w:val="ru-RU"/>
        </w:rPr>
        <w:t>Омской</w:t>
      </w:r>
      <w:r w:rsidRPr="0030335A">
        <w:rPr>
          <w:lang w:val="ru-RU"/>
        </w:rPr>
        <w:t>области</w:t>
      </w:r>
      <w:proofErr w:type="spellEnd"/>
      <w:r w:rsidRPr="0030335A">
        <w:rPr>
          <w:lang w:val="ru-RU"/>
        </w:rPr>
        <w:t xml:space="preserve"> (иного финансового органа </w:t>
      </w:r>
      <w:r w:rsidR="00A85A5A">
        <w:rPr>
          <w:lang w:val="ru-RU"/>
        </w:rPr>
        <w:t>Омской</w:t>
      </w:r>
      <w:r w:rsidRPr="0030335A">
        <w:rPr>
          <w:lang w:val="ru-RU"/>
        </w:rPr>
        <w:t xml:space="preserve"> области) </w:t>
      </w:r>
      <w:r w:rsidR="00201D29" w:rsidRPr="0030335A">
        <w:rPr>
          <w:lang w:val="ru-RU"/>
        </w:rPr>
        <w:t xml:space="preserve">в срок, </w:t>
      </w:r>
      <w:r w:rsidR="00972FAC">
        <w:rPr>
          <w:lang w:val="ru-RU"/>
        </w:rPr>
        <w:t>установленный</w:t>
      </w:r>
      <w:r w:rsidR="007B4CE6">
        <w:rPr>
          <w:lang w:val="ru-RU"/>
        </w:rPr>
        <w:t xml:space="preserve"> Применимым правом, при условии </w:t>
      </w:r>
      <w:r w:rsidR="00201D29" w:rsidRPr="0030335A">
        <w:rPr>
          <w:lang w:val="ru-RU"/>
        </w:rPr>
        <w:t xml:space="preserve">предоставления Концессионером либо Лицами, относящимися к концессионеру, в </w:t>
      </w:r>
      <w:r w:rsidR="007E1D8E" w:rsidRPr="0030335A">
        <w:rPr>
          <w:lang w:val="ru-RU"/>
        </w:rPr>
        <w:t xml:space="preserve">Министерство финансов </w:t>
      </w:r>
      <w:r w:rsidR="00A85A5A">
        <w:rPr>
          <w:lang w:val="ru-RU"/>
        </w:rPr>
        <w:t>Омской</w:t>
      </w:r>
      <w:r w:rsidR="007E1D8E" w:rsidRPr="0030335A">
        <w:rPr>
          <w:lang w:val="ru-RU"/>
        </w:rPr>
        <w:t xml:space="preserve"> области (иной финансовый орган </w:t>
      </w:r>
      <w:r w:rsidR="00A85A5A">
        <w:rPr>
          <w:lang w:val="ru-RU"/>
        </w:rPr>
        <w:t>Омской</w:t>
      </w:r>
      <w:r w:rsidR="007E1D8E" w:rsidRPr="0030335A">
        <w:rPr>
          <w:lang w:val="ru-RU"/>
        </w:rPr>
        <w:t xml:space="preserve"> области) или Федеральное казначейство при </w:t>
      </w:r>
      <w:r w:rsidR="007E1D8E" w:rsidRPr="0030335A">
        <w:rPr>
          <w:lang w:val="ru-RU"/>
        </w:rPr>
        <w:lastRenderedPageBreak/>
        <w:t xml:space="preserve">осуществлении им отдельных функций Министерства финансов </w:t>
      </w:r>
      <w:r w:rsidR="00A85A5A">
        <w:rPr>
          <w:lang w:val="ru-RU"/>
        </w:rPr>
        <w:t>Омской</w:t>
      </w:r>
      <w:proofErr w:type="gramEnd"/>
      <w:r w:rsidR="007E1D8E" w:rsidRPr="0030335A">
        <w:rPr>
          <w:lang w:val="ru-RU"/>
        </w:rPr>
        <w:t xml:space="preserve"> области (иного </w:t>
      </w:r>
      <w:r w:rsidRPr="0030335A">
        <w:rPr>
          <w:lang w:val="ru-RU"/>
        </w:rPr>
        <w:t>финансов</w:t>
      </w:r>
      <w:r w:rsidR="007E1D8E" w:rsidRPr="0030335A">
        <w:rPr>
          <w:lang w:val="ru-RU"/>
        </w:rPr>
        <w:t>ого</w:t>
      </w:r>
      <w:r w:rsidRPr="0030335A">
        <w:rPr>
          <w:lang w:val="ru-RU"/>
        </w:rPr>
        <w:t xml:space="preserve"> </w:t>
      </w:r>
      <w:proofErr w:type="spellStart"/>
      <w:r w:rsidRPr="0030335A">
        <w:rPr>
          <w:lang w:val="ru-RU"/>
        </w:rPr>
        <w:t>орган</w:t>
      </w:r>
      <w:r w:rsidR="007E1D8E" w:rsidRPr="0030335A">
        <w:rPr>
          <w:lang w:val="ru-RU"/>
        </w:rPr>
        <w:t>а</w:t>
      </w:r>
      <w:r w:rsidR="00A85A5A">
        <w:rPr>
          <w:lang w:val="ru-RU"/>
        </w:rPr>
        <w:t>Омской</w:t>
      </w:r>
      <w:proofErr w:type="spellEnd"/>
      <w:r w:rsidR="007E1D8E" w:rsidRPr="0030335A">
        <w:rPr>
          <w:lang w:val="ru-RU"/>
        </w:rPr>
        <w:t xml:space="preserve"> области)</w:t>
      </w:r>
      <w:r w:rsidR="00201D29" w:rsidRPr="0030335A">
        <w:rPr>
          <w:lang w:val="ru-RU"/>
        </w:rPr>
        <w:t xml:space="preserve"> комплекта необходимых и достаточных согласно Применимому праву документов, не открыл лицевой счет либо не санкционировал операцию с целевыми средствами (в зависимости от того, что применимо)</w:t>
      </w:r>
      <w:r w:rsidR="00057B47">
        <w:rPr>
          <w:lang w:val="ru-RU"/>
        </w:rPr>
        <w:t>;</w:t>
      </w:r>
    </w:p>
    <w:p w:rsidR="00465AA8" w:rsidRDefault="00465AA8" w:rsidP="00465AA8">
      <w:pPr>
        <w:pStyle w:val="Para3"/>
        <w:rPr>
          <w:lang w:val="ru-RU"/>
        </w:rPr>
      </w:pPr>
      <w:r w:rsidRPr="0030335A">
        <w:rPr>
          <w:lang w:val="ru-RU"/>
        </w:rPr>
        <w:t xml:space="preserve">необоснованный отказ или уклонение </w:t>
      </w:r>
      <w:proofErr w:type="spellStart"/>
      <w:r w:rsidRPr="0030335A">
        <w:rPr>
          <w:lang w:val="ru-RU"/>
        </w:rPr>
        <w:t>Концедента</w:t>
      </w:r>
      <w:proofErr w:type="spellEnd"/>
      <w:r w:rsidRPr="0030335A">
        <w:rPr>
          <w:lang w:val="ru-RU"/>
        </w:rPr>
        <w:t xml:space="preserve"> или Лиц, относящихся к </w:t>
      </w:r>
      <w:proofErr w:type="spellStart"/>
      <w:r w:rsidRPr="0030335A">
        <w:rPr>
          <w:lang w:val="ru-RU"/>
        </w:rPr>
        <w:t>концеденту</w:t>
      </w:r>
      <w:proofErr w:type="spellEnd"/>
      <w:r w:rsidRPr="0030335A">
        <w:rPr>
          <w:lang w:val="ru-RU"/>
        </w:rPr>
        <w:t xml:space="preserve">, от подписания, согласования или утверждения документов, включая, </w:t>
      </w:r>
      <w:proofErr w:type="gramStart"/>
      <w:r w:rsidRPr="0030335A">
        <w:rPr>
          <w:lang w:val="ru-RU"/>
        </w:rPr>
        <w:t>но</w:t>
      </w:r>
      <w:proofErr w:type="gramEnd"/>
      <w:r w:rsidRPr="0030335A">
        <w:rPr>
          <w:lang w:val="ru-RU"/>
        </w:rPr>
        <w:t xml:space="preserve"> не ограничиваясь,</w:t>
      </w:r>
      <w:r w:rsidR="00392650">
        <w:rPr>
          <w:lang w:val="ru-RU"/>
        </w:rPr>
        <w:t xml:space="preserve"> Согласуемые условия, Акт финансового закрытия,</w:t>
      </w:r>
      <w:r w:rsidRPr="0030335A">
        <w:rPr>
          <w:lang w:val="ru-RU"/>
        </w:rPr>
        <w:t xml:space="preserve"> Задание на проектирование, Проектную документацию, Акт окончательной приемки, Акт о начале эксплуатации</w:t>
      </w:r>
      <w:r>
        <w:rPr>
          <w:lang w:val="ru-RU"/>
        </w:rPr>
        <w:t>, график предоставления Земельных участков</w:t>
      </w:r>
      <w:r w:rsidRPr="0030335A">
        <w:rPr>
          <w:lang w:val="ru-RU"/>
        </w:rPr>
        <w:t xml:space="preserve"> на срок более </w:t>
      </w:r>
      <w:r>
        <w:rPr>
          <w:lang w:val="ru-RU"/>
        </w:rPr>
        <w:t>1</w:t>
      </w:r>
      <w:r w:rsidRPr="0030335A">
        <w:rPr>
          <w:lang w:val="ru-RU"/>
        </w:rPr>
        <w:t>0 (</w:t>
      </w:r>
      <w:r>
        <w:rPr>
          <w:lang w:val="ru-RU"/>
        </w:rPr>
        <w:t>десяти</w:t>
      </w:r>
      <w:r w:rsidRPr="0030335A">
        <w:rPr>
          <w:lang w:val="ru-RU"/>
        </w:rPr>
        <w:t xml:space="preserve">) Рабочих дней, если отсутствуют установленные Концессионным соглашением или Применимым правом основания для такого уклонения </w:t>
      </w:r>
      <w:proofErr w:type="spellStart"/>
      <w:r w:rsidRPr="0030335A">
        <w:rPr>
          <w:lang w:val="ru-RU"/>
        </w:rPr>
        <w:t>Концедента</w:t>
      </w:r>
      <w:proofErr w:type="spellEnd"/>
      <w:r w:rsidRPr="0030335A">
        <w:rPr>
          <w:lang w:val="ru-RU"/>
        </w:rPr>
        <w:t xml:space="preserve"> от утверждения и (или) согласования и (или) подписания таких документов или если Концессионным соглашением не предусмотрено правило, что </w:t>
      </w:r>
      <w:proofErr w:type="spellStart"/>
      <w:r w:rsidRPr="0030335A">
        <w:rPr>
          <w:lang w:val="ru-RU"/>
        </w:rPr>
        <w:t>Концедент</w:t>
      </w:r>
      <w:proofErr w:type="spellEnd"/>
      <w:r w:rsidRPr="0030335A">
        <w:rPr>
          <w:lang w:val="ru-RU"/>
        </w:rPr>
        <w:t xml:space="preserve"> вправе не участвовать в соответствующем мероприятии, либо если такой документ считается согласованным </w:t>
      </w:r>
      <w:proofErr w:type="spellStart"/>
      <w:r w:rsidRPr="0030335A">
        <w:rPr>
          <w:lang w:val="ru-RU"/>
        </w:rPr>
        <w:t>Концедентом</w:t>
      </w:r>
      <w:proofErr w:type="spellEnd"/>
      <w:r w:rsidRPr="0030335A">
        <w:rPr>
          <w:lang w:val="ru-RU"/>
        </w:rPr>
        <w:t xml:space="preserve">, если </w:t>
      </w:r>
      <w:proofErr w:type="spellStart"/>
      <w:r w:rsidRPr="0030335A">
        <w:rPr>
          <w:lang w:val="ru-RU"/>
        </w:rPr>
        <w:t>Концедент</w:t>
      </w:r>
      <w:proofErr w:type="spellEnd"/>
      <w:r w:rsidRPr="0030335A">
        <w:rPr>
          <w:lang w:val="ru-RU"/>
        </w:rPr>
        <w:t xml:space="preserve"> не предоставил возражений в установленный срок; </w:t>
      </w:r>
    </w:p>
    <w:p w:rsidR="00465AA8" w:rsidRDefault="00465AA8" w:rsidP="00465AA8">
      <w:pPr>
        <w:pStyle w:val="Para3"/>
        <w:rPr>
          <w:lang w:val="ru-RU"/>
        </w:rPr>
      </w:pPr>
      <w:r>
        <w:rPr>
          <w:lang w:val="ru-RU"/>
        </w:rPr>
        <w:t xml:space="preserve">выявление Коммуникаций, не учтенных в Проектной документации, включая бесхозяйные Коммуникации; </w:t>
      </w:r>
    </w:p>
    <w:p w:rsidR="00465AA8" w:rsidRDefault="00465AA8" w:rsidP="00465AA8">
      <w:pPr>
        <w:pStyle w:val="Para3"/>
        <w:rPr>
          <w:lang w:val="ru-RU"/>
        </w:rPr>
      </w:pPr>
      <w:r w:rsidRPr="00BF49C0">
        <w:rPr>
          <w:lang w:val="ru-RU"/>
        </w:rPr>
        <w:t xml:space="preserve">отказ Финансирующей организации от заключения Соглашения о финансировании; </w:t>
      </w:r>
    </w:p>
    <w:p w:rsidR="00392650" w:rsidRPr="00392650" w:rsidRDefault="00392650" w:rsidP="00392650">
      <w:pPr>
        <w:pStyle w:val="Para3"/>
        <w:rPr>
          <w:lang w:val="ru-RU"/>
        </w:rPr>
      </w:pPr>
      <w:r w:rsidRPr="005673DB">
        <w:rPr>
          <w:lang w:val="ru-RU"/>
        </w:rPr>
        <w:t xml:space="preserve">увеличение ИПЦ за любой календарный год </w:t>
      </w:r>
      <w:r>
        <w:rPr>
          <w:lang w:val="ru-RU"/>
        </w:rPr>
        <w:t>Срока</w:t>
      </w:r>
      <w:r w:rsidRPr="005673DB">
        <w:rPr>
          <w:lang w:val="ru-RU"/>
        </w:rPr>
        <w:t xml:space="preserve"> более чем на </w:t>
      </w:r>
      <w:r>
        <w:rPr>
          <w:lang w:val="ru-RU"/>
        </w:rPr>
        <w:t>3 (три)</w:t>
      </w:r>
      <w:r w:rsidRPr="005673DB">
        <w:rPr>
          <w:lang w:val="ru-RU"/>
        </w:rPr>
        <w:t xml:space="preserve"> процентных пункта по сравнению со значением </w:t>
      </w:r>
      <w:r>
        <w:rPr>
          <w:lang w:val="ru-RU"/>
        </w:rPr>
        <w:t>ИПЦ</w:t>
      </w:r>
      <w:r w:rsidRPr="005673DB">
        <w:rPr>
          <w:lang w:val="ru-RU"/>
        </w:rPr>
        <w:t xml:space="preserve"> в предшествующем календарном году;</w:t>
      </w:r>
    </w:p>
    <w:p w:rsidR="00465AA8" w:rsidRDefault="00465AA8" w:rsidP="00465AA8">
      <w:pPr>
        <w:pStyle w:val="Para3"/>
        <w:rPr>
          <w:lang w:val="ru-RU"/>
        </w:rPr>
      </w:pPr>
      <w:r w:rsidRPr="00BF49C0">
        <w:rPr>
          <w:lang w:val="ru-RU"/>
        </w:rPr>
        <w:t>отказ, уклонение, просрочка</w:t>
      </w:r>
      <w:r>
        <w:rPr>
          <w:lang w:val="ru-RU"/>
        </w:rPr>
        <w:t xml:space="preserve"> более чем на 10 (десять) Рабочих дней</w:t>
      </w:r>
      <w:r w:rsidRPr="00BF49C0">
        <w:rPr>
          <w:lang w:val="ru-RU"/>
        </w:rPr>
        <w:t xml:space="preserve"> подписания Прямого соглашения со стороны </w:t>
      </w:r>
      <w:proofErr w:type="spellStart"/>
      <w:r w:rsidRPr="00BF49C0">
        <w:rPr>
          <w:lang w:val="ru-RU"/>
        </w:rPr>
        <w:t>Концедент</w:t>
      </w:r>
      <w:r>
        <w:rPr>
          <w:lang w:val="ru-RU"/>
        </w:rPr>
        <w:t>а</w:t>
      </w:r>
      <w:proofErr w:type="spellEnd"/>
      <w:r w:rsidR="0083779C">
        <w:rPr>
          <w:lang w:val="ru-RU"/>
        </w:rPr>
        <w:t>;</w:t>
      </w:r>
    </w:p>
    <w:p w:rsidR="0012577C" w:rsidRDefault="0083779C" w:rsidP="0012577C">
      <w:pPr>
        <w:pStyle w:val="Para3"/>
        <w:rPr>
          <w:lang w:val="ru-RU"/>
        </w:rPr>
      </w:pPr>
      <w:bookmarkStart w:id="578" w:name="_Ref142870338"/>
      <w:r>
        <w:rPr>
          <w:lang w:val="ru-RU"/>
        </w:rPr>
        <w:t xml:space="preserve">направление </w:t>
      </w:r>
      <w:proofErr w:type="spellStart"/>
      <w:r>
        <w:rPr>
          <w:lang w:val="ru-RU"/>
        </w:rPr>
        <w:t>Концедентом</w:t>
      </w:r>
      <w:proofErr w:type="spellEnd"/>
      <w:r>
        <w:rPr>
          <w:lang w:val="ru-RU"/>
        </w:rPr>
        <w:t xml:space="preserve"> отказа от выполнения мероприятий по Подготовке территории в соответствии с пунктом </w:t>
      </w:r>
      <w:r w:rsidR="008A7CB1">
        <w:rPr>
          <w:lang w:val="ru-RU"/>
        </w:rPr>
        <w:fldChar w:fldCharType="begin"/>
      </w:r>
      <w:r>
        <w:rPr>
          <w:lang w:val="ru-RU"/>
        </w:rPr>
        <w:instrText xml:space="preserve"> REF _Ref142870285 \w \h </w:instrText>
      </w:r>
      <w:r w:rsidR="008A7CB1">
        <w:rPr>
          <w:lang w:val="ru-RU"/>
        </w:rPr>
      </w:r>
      <w:r w:rsidR="008A7CB1">
        <w:rPr>
          <w:lang w:val="ru-RU"/>
        </w:rPr>
        <w:fldChar w:fldCharType="separate"/>
      </w:r>
      <w:r w:rsidR="00626039">
        <w:rPr>
          <w:lang w:val="ru-RU"/>
        </w:rPr>
        <w:t>13.7</w:t>
      </w:r>
      <w:r w:rsidR="008A7CB1">
        <w:rPr>
          <w:lang w:val="ru-RU"/>
        </w:rPr>
        <w:fldChar w:fldCharType="end"/>
      </w:r>
      <w:bookmarkEnd w:id="578"/>
      <w:r w:rsidR="00BF42B8">
        <w:rPr>
          <w:lang w:val="ru-RU"/>
        </w:rPr>
        <w:t>;</w:t>
      </w:r>
    </w:p>
    <w:p w:rsidR="00781E7B" w:rsidRDefault="00781E7B" w:rsidP="0012577C">
      <w:pPr>
        <w:pStyle w:val="Para3"/>
        <w:rPr>
          <w:lang w:val="ru-RU"/>
        </w:rPr>
      </w:pPr>
      <w:r>
        <w:rPr>
          <w:lang w:val="ru-RU"/>
        </w:rPr>
        <w:t xml:space="preserve">уклонение </w:t>
      </w:r>
      <w:proofErr w:type="spellStart"/>
      <w:r>
        <w:rPr>
          <w:lang w:val="ru-RU"/>
        </w:rPr>
        <w:t>Концедента</w:t>
      </w:r>
      <w:proofErr w:type="spellEnd"/>
      <w:r>
        <w:rPr>
          <w:lang w:val="ru-RU"/>
        </w:rPr>
        <w:t xml:space="preserve"> от участия в Приемочной комиссии и (или) Приемке Объекта и (или) Элемента. </w:t>
      </w:r>
    </w:p>
    <w:p w:rsidR="00A54B12" w:rsidRDefault="00781E7B" w:rsidP="00781E7B">
      <w:pPr>
        <w:pStyle w:val="Para3"/>
        <w:numPr>
          <w:ilvl w:val="0"/>
          <w:numId w:val="0"/>
        </w:numPr>
        <w:ind w:left="1559"/>
        <w:rPr>
          <w:lang w:val="ru-RU"/>
        </w:rPr>
      </w:pPr>
      <w:r>
        <w:rPr>
          <w:lang w:val="ru-RU"/>
        </w:rPr>
        <w:t xml:space="preserve">Под уклонением понимается, в том числе, </w:t>
      </w:r>
      <w:proofErr w:type="gramStart"/>
      <w:r>
        <w:rPr>
          <w:lang w:val="ru-RU"/>
        </w:rPr>
        <w:t>но</w:t>
      </w:r>
      <w:proofErr w:type="gramEnd"/>
      <w:r>
        <w:rPr>
          <w:lang w:val="ru-RU"/>
        </w:rPr>
        <w:t xml:space="preserve"> не ограничиваясь</w:t>
      </w:r>
      <w:r w:rsidR="005677E9">
        <w:rPr>
          <w:lang w:val="ru-RU"/>
        </w:rPr>
        <w:t>,</w:t>
      </w:r>
      <w:r>
        <w:rPr>
          <w:lang w:val="ru-RU"/>
        </w:rPr>
        <w:t xml:space="preserve"> неявка </w:t>
      </w:r>
      <w:proofErr w:type="spellStart"/>
      <w:r>
        <w:rPr>
          <w:lang w:val="ru-RU"/>
        </w:rPr>
        <w:t>Концедента</w:t>
      </w:r>
      <w:proofErr w:type="spellEnd"/>
      <w:r>
        <w:rPr>
          <w:lang w:val="ru-RU"/>
        </w:rPr>
        <w:t xml:space="preserve"> или Лиц, относящихся к </w:t>
      </w:r>
      <w:proofErr w:type="spellStart"/>
      <w:r>
        <w:rPr>
          <w:lang w:val="ru-RU"/>
        </w:rPr>
        <w:t>концеденту</w:t>
      </w:r>
      <w:proofErr w:type="spellEnd"/>
      <w:r>
        <w:rPr>
          <w:lang w:val="ru-RU"/>
        </w:rPr>
        <w:t>, в сроки, предусмотренные Приложением 17 (</w:t>
      </w:r>
      <w:r w:rsidRPr="00B047CD">
        <w:rPr>
          <w:i/>
          <w:iCs/>
          <w:lang w:val="ru-RU"/>
        </w:rPr>
        <w:t>Порядок приемки</w:t>
      </w:r>
      <w:r>
        <w:rPr>
          <w:lang w:val="ru-RU"/>
        </w:rPr>
        <w:t>) и (или) уведомлениями Концессионера на место проведения Приемки, отказ от участия в мероприятиях по Приемке, а также иные способы уклонения</w:t>
      </w:r>
      <w:r w:rsidR="00967CDA">
        <w:rPr>
          <w:lang w:val="ru-RU"/>
        </w:rPr>
        <w:t>;</w:t>
      </w:r>
    </w:p>
    <w:p w:rsidR="00967CDA" w:rsidRDefault="00967CDA" w:rsidP="00967CDA">
      <w:pPr>
        <w:pStyle w:val="Para3"/>
        <w:rPr>
          <w:lang w:val="ru-RU"/>
        </w:rPr>
      </w:pPr>
      <w:r>
        <w:rPr>
          <w:lang w:val="ru-RU"/>
        </w:rPr>
        <w:t xml:space="preserve">просрочка исполнения </w:t>
      </w:r>
      <w:proofErr w:type="spellStart"/>
      <w:r>
        <w:rPr>
          <w:lang w:val="ru-RU"/>
        </w:rPr>
        <w:t>Концедентом</w:t>
      </w:r>
      <w:proofErr w:type="spellEnd"/>
      <w:r>
        <w:rPr>
          <w:lang w:val="ru-RU"/>
        </w:rPr>
        <w:t xml:space="preserve"> ПУНС, </w:t>
      </w:r>
      <w:proofErr w:type="gramStart"/>
      <w:r>
        <w:rPr>
          <w:lang w:val="ru-RU"/>
        </w:rPr>
        <w:t>предусмотренных</w:t>
      </w:r>
      <w:proofErr w:type="gramEnd"/>
      <w:r>
        <w:rPr>
          <w:lang w:val="ru-RU"/>
        </w:rPr>
        <w:t xml:space="preserve"> пунктами </w:t>
      </w:r>
      <w:r w:rsidR="008A7CB1">
        <w:rPr>
          <w:lang w:val="ru-RU"/>
        </w:rPr>
        <w:fldChar w:fldCharType="begin"/>
      </w:r>
      <w:r>
        <w:rPr>
          <w:lang w:val="ru-RU"/>
        </w:rPr>
        <w:instrText xml:space="preserve"> REF _Ref141223683 \r \h </w:instrText>
      </w:r>
      <w:r w:rsidR="008A7CB1">
        <w:rPr>
          <w:lang w:val="ru-RU"/>
        </w:rPr>
      </w:r>
      <w:r w:rsidR="008A7CB1">
        <w:rPr>
          <w:lang w:val="ru-RU"/>
        </w:rPr>
        <w:fldChar w:fldCharType="separate"/>
      </w:r>
      <w:r w:rsidR="00626039">
        <w:rPr>
          <w:lang w:val="ru-RU"/>
        </w:rPr>
        <w:t>14.5</w:t>
      </w:r>
      <w:r w:rsidR="008A7CB1">
        <w:rPr>
          <w:lang w:val="ru-RU"/>
        </w:rPr>
        <w:fldChar w:fldCharType="end"/>
      </w:r>
      <w:r>
        <w:rPr>
          <w:lang w:val="ru-RU"/>
        </w:rPr>
        <w:t xml:space="preserve"> - </w:t>
      </w:r>
      <w:r w:rsidR="008A7CB1">
        <w:rPr>
          <w:lang w:val="ru-RU"/>
        </w:rPr>
        <w:fldChar w:fldCharType="begin"/>
      </w:r>
      <w:r>
        <w:rPr>
          <w:lang w:val="ru-RU"/>
        </w:rPr>
        <w:instrText xml:space="preserve"> REF _Ref142861474 \r \h </w:instrText>
      </w:r>
      <w:r w:rsidR="008A7CB1">
        <w:rPr>
          <w:lang w:val="ru-RU"/>
        </w:rPr>
      </w:r>
      <w:r w:rsidR="008A7CB1">
        <w:rPr>
          <w:lang w:val="ru-RU"/>
        </w:rPr>
        <w:fldChar w:fldCharType="separate"/>
      </w:r>
      <w:r w:rsidR="00626039">
        <w:rPr>
          <w:lang w:val="ru-RU"/>
        </w:rPr>
        <w:t>14.6</w:t>
      </w:r>
      <w:r w:rsidR="008A7CB1">
        <w:rPr>
          <w:lang w:val="ru-RU"/>
        </w:rPr>
        <w:fldChar w:fldCharType="end"/>
      </w:r>
      <w:r>
        <w:rPr>
          <w:lang w:val="ru-RU"/>
        </w:rPr>
        <w:t xml:space="preserve">, по сравнению со сроком, предусмотренным пунктом </w:t>
      </w:r>
      <w:r w:rsidR="008A7CB1">
        <w:rPr>
          <w:lang w:val="ru-RU"/>
        </w:rPr>
        <w:fldChar w:fldCharType="begin"/>
      </w:r>
      <w:r>
        <w:rPr>
          <w:lang w:val="ru-RU"/>
        </w:rPr>
        <w:instrText xml:space="preserve"> REF _Ref142268250 \r \h </w:instrText>
      </w:r>
      <w:r w:rsidR="008A7CB1">
        <w:rPr>
          <w:lang w:val="ru-RU"/>
        </w:rPr>
      </w:r>
      <w:r w:rsidR="008A7CB1">
        <w:rPr>
          <w:lang w:val="ru-RU"/>
        </w:rPr>
        <w:fldChar w:fldCharType="separate"/>
      </w:r>
      <w:r w:rsidR="00626039">
        <w:rPr>
          <w:lang w:val="ru-RU"/>
        </w:rPr>
        <w:t>14.4</w:t>
      </w:r>
      <w:r w:rsidR="008A7CB1">
        <w:rPr>
          <w:lang w:val="ru-RU"/>
        </w:rPr>
        <w:fldChar w:fldCharType="end"/>
      </w:r>
      <w:r>
        <w:rPr>
          <w:lang w:val="ru-RU"/>
        </w:rPr>
        <w:t>;</w:t>
      </w:r>
    </w:p>
    <w:p w:rsidR="00967CDA" w:rsidRDefault="00E9343C" w:rsidP="00B047CD">
      <w:pPr>
        <w:pStyle w:val="Para3"/>
        <w:rPr>
          <w:lang w:val="ru-RU"/>
        </w:rPr>
      </w:pPr>
      <w:r>
        <w:rPr>
          <w:lang w:val="ru-RU"/>
        </w:rPr>
        <w:t xml:space="preserve">создание в течение Срока альтернативного бесплатного искусственного сооружения через реку </w:t>
      </w:r>
      <w:proofErr w:type="spellStart"/>
      <w:r>
        <w:rPr>
          <w:lang w:val="ru-RU"/>
        </w:rPr>
        <w:t>Омь</w:t>
      </w:r>
      <w:proofErr w:type="spellEnd"/>
      <w:r w:rsidR="0039591D">
        <w:rPr>
          <w:lang w:val="ru-RU"/>
        </w:rPr>
        <w:t xml:space="preserve"> в радиусе 6 (шести) километров от Объекта</w:t>
      </w:r>
      <w:r>
        <w:rPr>
          <w:lang w:val="ru-RU"/>
        </w:rPr>
        <w:t>.</w:t>
      </w:r>
    </w:p>
    <w:p w:rsidR="00967CDA" w:rsidRPr="0012577C" w:rsidRDefault="00967CDA" w:rsidP="00B047CD">
      <w:pPr>
        <w:pStyle w:val="Para3"/>
        <w:numPr>
          <w:ilvl w:val="0"/>
          <w:numId w:val="0"/>
        </w:numPr>
        <w:ind w:left="1559"/>
        <w:rPr>
          <w:lang w:val="ru-RU"/>
        </w:rPr>
      </w:pPr>
    </w:p>
    <w:p w:rsidR="00F42E84" w:rsidRPr="0030335A" w:rsidRDefault="00F42E84" w:rsidP="0019251D">
      <w:pPr>
        <w:pStyle w:val="90"/>
        <w:ind w:left="709"/>
        <w:rPr>
          <w:bCs/>
          <w:i/>
          <w:iCs/>
          <w:szCs w:val="22"/>
          <w:lang w:val="ru-RU"/>
        </w:rPr>
      </w:pPr>
      <w:r w:rsidRPr="0030335A">
        <w:rPr>
          <w:b/>
          <w:bCs/>
          <w:i/>
          <w:iCs/>
          <w:szCs w:val="22"/>
          <w:lang w:val="ru-RU"/>
        </w:rPr>
        <w:t>Признаки Особого обстоятельства</w:t>
      </w:r>
    </w:p>
    <w:p w:rsidR="00F42E84" w:rsidRPr="0030335A" w:rsidRDefault="00F42E84" w:rsidP="00B00A70">
      <w:pPr>
        <w:pStyle w:val="Para2"/>
        <w:rPr>
          <w:lang w:val="ru-RU"/>
        </w:rPr>
      </w:pPr>
      <w:bookmarkStart w:id="579" w:name="_Ref92757186"/>
      <w:r w:rsidRPr="0030335A">
        <w:rPr>
          <w:lang w:val="ru-RU"/>
        </w:rPr>
        <w:t xml:space="preserve">Любое из перечисленных в пункте </w:t>
      </w:r>
      <w:fldSimple w:instr=" REF _Ref92757773 \r \h  \* MERGEFORMAT ">
        <w:r w:rsidR="00626039">
          <w:rPr>
            <w:lang w:val="ru-RU"/>
          </w:rPr>
          <w:t>30.1</w:t>
        </w:r>
      </w:fldSimple>
      <w:r w:rsidRPr="0030335A">
        <w:rPr>
          <w:lang w:val="ru-RU"/>
        </w:rPr>
        <w:t>обстоятельств или его последствий признается Особым обстоятельством только при условии, что оно наступило (обнаружено) после заключения Концессионного соглашения, а также его наступление не было вызвано нарушением Концессионером своих обязательств по Концессионному соглашению и норм Применимого права и выполняется хотя бы одно из следующих условий:</w:t>
      </w:r>
      <w:bookmarkEnd w:id="579"/>
    </w:p>
    <w:p w:rsidR="00F42E84" w:rsidRPr="0030335A" w:rsidRDefault="00F42E84" w:rsidP="0019076E">
      <w:pPr>
        <w:pStyle w:val="Para3"/>
        <w:rPr>
          <w:lang w:val="ru-RU"/>
        </w:rPr>
      </w:pPr>
      <w:bookmarkStart w:id="580" w:name="_Ref92757809"/>
      <w:proofErr w:type="gramStart"/>
      <w:r w:rsidRPr="0030335A">
        <w:rPr>
          <w:lang w:val="ru-RU"/>
        </w:rPr>
        <w:t>в результате наступления такого обстоятельства ил</w:t>
      </w:r>
      <w:r w:rsidR="00B00A70" w:rsidRPr="0030335A">
        <w:rPr>
          <w:lang w:val="ru-RU"/>
        </w:rPr>
        <w:t xml:space="preserve">и его последствий Концессионер </w:t>
      </w:r>
      <w:r w:rsidRPr="0030335A">
        <w:rPr>
          <w:lang w:val="ru-RU"/>
        </w:rPr>
        <w:t xml:space="preserve">не может надлежащим образом исполнить свои обязательства, в том числе не может осуществлять Проектирование, и (или) </w:t>
      </w:r>
      <w:r w:rsidR="00E9343C">
        <w:rPr>
          <w:lang w:val="ru-RU"/>
        </w:rPr>
        <w:t xml:space="preserve">Финансовое закрытие и (или) </w:t>
      </w:r>
      <w:r w:rsidR="00662F7D" w:rsidRPr="0030335A">
        <w:rPr>
          <w:lang w:val="ru-RU"/>
        </w:rPr>
        <w:t>Строительств</w:t>
      </w:r>
      <w:r w:rsidR="00E9343C">
        <w:rPr>
          <w:lang w:val="ru-RU"/>
        </w:rPr>
        <w:t>о</w:t>
      </w:r>
      <w:r w:rsidRPr="0030335A">
        <w:rPr>
          <w:lang w:val="ru-RU"/>
        </w:rPr>
        <w:t>, и (или) Эксплуатацию, и (или) исполнять иные обязательства по Концессионному соглашению или Договорам по проекту в установленном порядке, и (или) с надлежащим качеством, и (или) в установленные сроки;</w:t>
      </w:r>
      <w:proofErr w:type="gramEnd"/>
      <w:r w:rsidRPr="0030335A">
        <w:rPr>
          <w:lang w:val="ru-RU"/>
        </w:rPr>
        <w:t xml:space="preserve"> и (или)</w:t>
      </w:r>
      <w:bookmarkEnd w:id="580"/>
    </w:p>
    <w:p w:rsidR="00F42E84" w:rsidRPr="0030335A" w:rsidRDefault="00F42E84" w:rsidP="0019076E">
      <w:pPr>
        <w:pStyle w:val="Para3"/>
        <w:rPr>
          <w:lang w:val="ru-RU"/>
        </w:rPr>
      </w:pPr>
      <w:bookmarkStart w:id="581" w:name="_Ref92757826"/>
      <w:r w:rsidRPr="0030335A">
        <w:rPr>
          <w:lang w:val="ru-RU"/>
        </w:rPr>
        <w:t>наступление этого обстоятельства или его последствий и (или) необходимость устранения его последствий повлекли или повлекут Дополнительные расходы.</w:t>
      </w:r>
      <w:bookmarkEnd w:id="581"/>
    </w:p>
    <w:p w:rsidR="00F42E84" w:rsidRPr="0030335A" w:rsidRDefault="00F42E84" w:rsidP="0019251D">
      <w:pPr>
        <w:pStyle w:val="90"/>
        <w:ind w:left="709"/>
        <w:rPr>
          <w:bCs/>
          <w:i/>
          <w:iCs/>
          <w:szCs w:val="22"/>
          <w:lang w:val="ru-RU"/>
        </w:rPr>
      </w:pPr>
      <w:r w:rsidRPr="0030335A">
        <w:rPr>
          <w:b/>
          <w:bCs/>
          <w:i/>
          <w:iCs/>
          <w:szCs w:val="22"/>
          <w:lang w:val="ru-RU"/>
        </w:rPr>
        <w:t>Последствия наступления Особого обстоятельства</w:t>
      </w:r>
    </w:p>
    <w:p w:rsidR="00F42E84" w:rsidRPr="0030335A" w:rsidRDefault="00F42E84" w:rsidP="00B00A70">
      <w:pPr>
        <w:pStyle w:val="Para2"/>
        <w:rPr>
          <w:lang w:val="ru-RU"/>
        </w:rPr>
      </w:pPr>
      <w:bookmarkStart w:id="582" w:name="_Ref145606423"/>
      <w:r w:rsidRPr="0030335A">
        <w:rPr>
          <w:lang w:val="ru-RU"/>
        </w:rPr>
        <w:t>В случае наступления Особого обстоятельства:</w:t>
      </w:r>
      <w:bookmarkEnd w:id="582"/>
    </w:p>
    <w:p w:rsidR="00F42E84" w:rsidRDefault="00F42E84" w:rsidP="0019076E">
      <w:pPr>
        <w:pStyle w:val="Para3"/>
        <w:rPr>
          <w:lang w:val="ru-RU"/>
        </w:rPr>
      </w:pPr>
      <w:bookmarkStart w:id="583" w:name="_Ref94188199"/>
      <w:proofErr w:type="gramStart"/>
      <w:r w:rsidRPr="0030335A">
        <w:rPr>
          <w:lang w:val="ru-RU"/>
        </w:rPr>
        <w:t xml:space="preserve">если в результате этого Особого обстоятельства наступили последствия, указанные в пункте </w:t>
      </w:r>
      <w:fldSimple w:instr=" REF _Ref92757809 \w \h  \* MERGEFORMAT ">
        <w:r w:rsidR="00626039">
          <w:rPr>
            <w:lang w:val="ru-RU"/>
          </w:rPr>
          <w:t>30.2(1)</w:t>
        </w:r>
      </w:fldSimple>
      <w:r w:rsidRPr="0030335A">
        <w:rPr>
          <w:lang w:val="ru-RU"/>
        </w:rPr>
        <w:t xml:space="preserve">, то </w:t>
      </w:r>
      <w:proofErr w:type="spellStart"/>
      <w:r w:rsidRPr="0030335A">
        <w:rPr>
          <w:lang w:val="ru-RU"/>
        </w:rPr>
        <w:t>Концедент</w:t>
      </w:r>
      <w:proofErr w:type="spellEnd"/>
      <w:r w:rsidRPr="0030335A">
        <w:rPr>
          <w:lang w:val="ru-RU"/>
        </w:rPr>
        <w:t xml:space="preserve"> соглашается, что срок, в который Концессионер должен исполнить свои обязательства по Концессионному соглашению, исполнение которых затронуто Особым обстоятельством или его последствиями, автоматически приостанавливается (не исчисляется) с момента наступления Особого обстоятельства и </w:t>
      </w:r>
      <w:r w:rsidRPr="0030335A">
        <w:rPr>
          <w:lang w:val="ru-RU"/>
        </w:rPr>
        <w:lastRenderedPageBreak/>
        <w:t>возобновляется после истечения срока действия Особого обстоятельства и его последствий, или большего срока, соразмерного</w:t>
      </w:r>
      <w:proofErr w:type="gramEnd"/>
      <w:r w:rsidRPr="0030335A">
        <w:rPr>
          <w:lang w:val="ru-RU"/>
        </w:rPr>
        <w:t xml:space="preserve"> влиянию Особого обстоятельства или его последствий на обязательства Концессионера, а в случае Спора по истечении срока, определенного в результате разрешения Спора (при этом заключения дополнительного соглашения к Концессионному соглашению не требуется). </w:t>
      </w:r>
      <w:proofErr w:type="gramStart"/>
      <w:r w:rsidRPr="0030335A">
        <w:rPr>
          <w:lang w:val="ru-RU"/>
        </w:rPr>
        <w:t xml:space="preserve">Приостановка и возобновление сроков исполнения обязательств происходит независимо от того, было ли направлено Концессионером уведомление о приостановке работ по </w:t>
      </w:r>
      <w:r w:rsidR="00662F7D" w:rsidRPr="0030335A">
        <w:rPr>
          <w:lang w:val="ru-RU"/>
        </w:rPr>
        <w:t xml:space="preserve">Строительству </w:t>
      </w:r>
      <w:r w:rsidRPr="0030335A">
        <w:rPr>
          <w:lang w:val="ru-RU"/>
        </w:rPr>
        <w:t xml:space="preserve">в соответствии с пунктом </w:t>
      </w:r>
      <w:fldSimple w:instr=" REF _Ref92757873 \w \h  \* MERGEFORMAT ">
        <w:r w:rsidR="00626039">
          <w:rPr>
            <w:lang w:val="ru-RU"/>
          </w:rPr>
          <w:t>30.7</w:t>
        </w:r>
      </w:fldSimple>
      <w:r w:rsidRPr="0030335A">
        <w:rPr>
          <w:lang w:val="ru-RU"/>
        </w:rPr>
        <w:t>;</w:t>
      </w:r>
      <w:bookmarkEnd w:id="583"/>
      <w:proofErr w:type="gramEnd"/>
    </w:p>
    <w:p w:rsidR="00EE0DDC" w:rsidRPr="0030335A" w:rsidRDefault="00EE0DDC" w:rsidP="008F7271">
      <w:pPr>
        <w:pStyle w:val="Para3"/>
        <w:numPr>
          <w:ilvl w:val="0"/>
          <w:numId w:val="0"/>
        </w:numPr>
        <w:ind w:left="1559"/>
        <w:rPr>
          <w:lang w:val="ru-RU"/>
        </w:rPr>
      </w:pPr>
      <w:r>
        <w:rPr>
          <w:lang w:val="ru-RU"/>
        </w:rPr>
        <w:t>Во избежание сомнений</w:t>
      </w:r>
      <w:r w:rsidR="00F44FCB">
        <w:rPr>
          <w:lang w:val="ru-RU"/>
        </w:rPr>
        <w:t xml:space="preserve"> в отношении Особ</w:t>
      </w:r>
      <w:r w:rsidR="007222F0">
        <w:rPr>
          <w:lang w:val="ru-RU"/>
        </w:rPr>
        <w:t>ых</w:t>
      </w:r>
      <w:r w:rsidR="00F44FCB">
        <w:rPr>
          <w:lang w:val="ru-RU"/>
        </w:rPr>
        <w:t xml:space="preserve"> обстоятельств, предусмотренн</w:t>
      </w:r>
      <w:r w:rsidR="007222F0">
        <w:rPr>
          <w:lang w:val="ru-RU"/>
        </w:rPr>
        <w:t>ых</w:t>
      </w:r>
      <w:r w:rsidR="00F44FCB">
        <w:rPr>
          <w:lang w:val="ru-RU"/>
        </w:rPr>
        <w:t xml:space="preserve"> пункт</w:t>
      </w:r>
      <w:r w:rsidR="007222F0">
        <w:rPr>
          <w:lang w:val="ru-RU"/>
        </w:rPr>
        <w:t>ами</w:t>
      </w:r>
      <w:r w:rsidR="008A7CB1">
        <w:rPr>
          <w:lang w:val="ru-RU"/>
        </w:rPr>
        <w:fldChar w:fldCharType="begin"/>
      </w:r>
      <w:r w:rsidR="00F44FCB">
        <w:rPr>
          <w:lang w:val="ru-RU"/>
        </w:rPr>
        <w:instrText xml:space="preserve"> REF _Ref105444658 \w \h </w:instrText>
      </w:r>
      <w:r w:rsidR="008A7CB1">
        <w:rPr>
          <w:lang w:val="ru-RU"/>
        </w:rPr>
      </w:r>
      <w:r w:rsidR="008A7CB1">
        <w:rPr>
          <w:lang w:val="ru-RU"/>
        </w:rPr>
        <w:fldChar w:fldCharType="separate"/>
      </w:r>
      <w:r w:rsidR="00626039">
        <w:rPr>
          <w:lang w:val="ru-RU"/>
        </w:rPr>
        <w:t>30.1(17)</w:t>
      </w:r>
      <w:r w:rsidR="008A7CB1">
        <w:rPr>
          <w:lang w:val="ru-RU"/>
        </w:rPr>
        <w:fldChar w:fldCharType="end"/>
      </w:r>
      <w:r w:rsidR="00F44FCB">
        <w:rPr>
          <w:lang w:val="ru-RU"/>
        </w:rPr>
        <w:t xml:space="preserve">, </w:t>
      </w:r>
      <w:r w:rsidR="008A7CB1">
        <w:rPr>
          <w:lang w:val="ru-RU"/>
        </w:rPr>
        <w:fldChar w:fldCharType="begin"/>
      </w:r>
      <w:r w:rsidR="007222F0">
        <w:rPr>
          <w:lang w:val="ru-RU"/>
        </w:rPr>
        <w:instrText xml:space="preserve"> REF _Ref145679358 \w \h </w:instrText>
      </w:r>
      <w:r w:rsidR="008A7CB1">
        <w:rPr>
          <w:lang w:val="ru-RU"/>
        </w:rPr>
      </w:r>
      <w:r w:rsidR="008A7CB1">
        <w:rPr>
          <w:lang w:val="ru-RU"/>
        </w:rPr>
        <w:fldChar w:fldCharType="separate"/>
      </w:r>
      <w:r w:rsidR="00626039">
        <w:rPr>
          <w:lang w:val="ru-RU"/>
        </w:rPr>
        <w:t>30.1(18)</w:t>
      </w:r>
      <w:r w:rsidR="008A7CB1">
        <w:rPr>
          <w:lang w:val="ru-RU"/>
        </w:rPr>
        <w:fldChar w:fldCharType="end"/>
      </w:r>
      <w:r w:rsidR="007222F0">
        <w:rPr>
          <w:lang w:val="ru-RU"/>
        </w:rPr>
        <w:t xml:space="preserve">, </w:t>
      </w:r>
      <w:r w:rsidR="008A7CB1">
        <w:rPr>
          <w:lang w:val="ru-RU"/>
        </w:rPr>
        <w:fldChar w:fldCharType="begin"/>
      </w:r>
      <w:r w:rsidR="007222F0">
        <w:rPr>
          <w:lang w:val="ru-RU"/>
        </w:rPr>
        <w:instrText xml:space="preserve"> REF _Ref145679376 \w \h </w:instrText>
      </w:r>
      <w:r w:rsidR="008A7CB1">
        <w:rPr>
          <w:lang w:val="ru-RU"/>
        </w:rPr>
      </w:r>
      <w:r w:rsidR="008A7CB1">
        <w:rPr>
          <w:lang w:val="ru-RU"/>
        </w:rPr>
        <w:fldChar w:fldCharType="separate"/>
      </w:r>
      <w:r w:rsidR="00626039">
        <w:rPr>
          <w:lang w:val="ru-RU"/>
        </w:rPr>
        <w:t>30.1(35)</w:t>
      </w:r>
      <w:r w:rsidR="008A7CB1">
        <w:rPr>
          <w:lang w:val="ru-RU"/>
        </w:rPr>
        <w:fldChar w:fldCharType="end"/>
      </w:r>
      <w:r w:rsidR="007222F0">
        <w:rPr>
          <w:lang w:val="ru-RU"/>
        </w:rPr>
        <w:t xml:space="preserve">, </w:t>
      </w:r>
      <w:r w:rsidR="008A7CB1">
        <w:rPr>
          <w:lang w:val="ru-RU"/>
        </w:rPr>
        <w:fldChar w:fldCharType="begin"/>
      </w:r>
      <w:r w:rsidR="007222F0">
        <w:rPr>
          <w:lang w:val="ru-RU"/>
        </w:rPr>
        <w:instrText xml:space="preserve"> REF _Ref145679385 \w \h </w:instrText>
      </w:r>
      <w:r w:rsidR="008A7CB1">
        <w:rPr>
          <w:lang w:val="ru-RU"/>
        </w:rPr>
      </w:r>
      <w:r w:rsidR="008A7CB1">
        <w:rPr>
          <w:lang w:val="ru-RU"/>
        </w:rPr>
        <w:fldChar w:fldCharType="separate"/>
      </w:r>
      <w:r w:rsidR="00626039">
        <w:rPr>
          <w:lang w:val="ru-RU"/>
        </w:rPr>
        <w:t>30.1(38)</w:t>
      </w:r>
      <w:r w:rsidR="008A7CB1">
        <w:rPr>
          <w:lang w:val="ru-RU"/>
        </w:rPr>
        <w:fldChar w:fldCharType="end"/>
      </w:r>
      <w:r w:rsidR="007222F0">
        <w:rPr>
          <w:lang w:val="ru-RU"/>
        </w:rPr>
        <w:t xml:space="preserve">, </w:t>
      </w:r>
      <w:r w:rsidR="008A7CB1">
        <w:rPr>
          <w:lang w:val="ru-RU"/>
        </w:rPr>
        <w:fldChar w:fldCharType="begin"/>
      </w:r>
      <w:r w:rsidR="007222F0">
        <w:rPr>
          <w:lang w:val="ru-RU"/>
        </w:rPr>
        <w:instrText xml:space="preserve"> REF _Ref145679395 \w \h </w:instrText>
      </w:r>
      <w:r w:rsidR="008A7CB1">
        <w:rPr>
          <w:lang w:val="ru-RU"/>
        </w:rPr>
      </w:r>
      <w:r w:rsidR="008A7CB1">
        <w:rPr>
          <w:lang w:val="ru-RU"/>
        </w:rPr>
        <w:fldChar w:fldCharType="separate"/>
      </w:r>
      <w:r w:rsidR="00626039">
        <w:rPr>
          <w:lang w:val="ru-RU"/>
        </w:rPr>
        <w:t>30.1(43)</w:t>
      </w:r>
      <w:r w:rsidR="008A7CB1">
        <w:rPr>
          <w:lang w:val="ru-RU"/>
        </w:rPr>
        <w:fldChar w:fldCharType="end"/>
      </w:r>
      <w:r w:rsidR="00F44FCB">
        <w:rPr>
          <w:lang w:val="ru-RU"/>
        </w:rPr>
        <w:t xml:space="preserve">применяются </w:t>
      </w:r>
      <w:r>
        <w:rPr>
          <w:lang w:val="ru-RU"/>
        </w:rPr>
        <w:t>положения</w:t>
      </w:r>
      <w:r w:rsidR="00F44FCB">
        <w:rPr>
          <w:lang w:val="ru-RU"/>
        </w:rPr>
        <w:t xml:space="preserve">, указанные только в настоящей части пункта </w:t>
      </w:r>
      <w:r w:rsidR="008A7CB1">
        <w:rPr>
          <w:lang w:val="ru-RU"/>
        </w:rPr>
        <w:fldChar w:fldCharType="begin"/>
      </w:r>
      <w:r w:rsidR="00F44FCB">
        <w:rPr>
          <w:lang w:val="ru-RU"/>
        </w:rPr>
        <w:instrText xml:space="preserve"> REF _Ref145606423 \w \h </w:instrText>
      </w:r>
      <w:r w:rsidR="008A7CB1">
        <w:rPr>
          <w:lang w:val="ru-RU"/>
        </w:rPr>
      </w:r>
      <w:r w:rsidR="008A7CB1">
        <w:rPr>
          <w:lang w:val="ru-RU"/>
        </w:rPr>
        <w:fldChar w:fldCharType="separate"/>
      </w:r>
      <w:r w:rsidR="00626039">
        <w:rPr>
          <w:lang w:val="ru-RU"/>
        </w:rPr>
        <w:t>30.3</w:t>
      </w:r>
      <w:r w:rsidR="008A7CB1">
        <w:rPr>
          <w:lang w:val="ru-RU"/>
        </w:rPr>
        <w:fldChar w:fldCharType="end"/>
      </w:r>
      <w:r w:rsidR="00F44FCB">
        <w:rPr>
          <w:lang w:val="ru-RU"/>
        </w:rPr>
        <w:t>.</w:t>
      </w:r>
    </w:p>
    <w:p w:rsidR="00F42E84" w:rsidRPr="0030335A" w:rsidRDefault="00F42E84" w:rsidP="0019076E">
      <w:pPr>
        <w:pStyle w:val="Para3"/>
        <w:rPr>
          <w:lang w:val="ru-RU"/>
        </w:rPr>
      </w:pPr>
      <w:bookmarkStart w:id="584" w:name="_Ref92758328"/>
      <w:proofErr w:type="gramStart"/>
      <w:r w:rsidRPr="0030335A">
        <w:rPr>
          <w:lang w:val="ru-RU"/>
        </w:rPr>
        <w:t>если в результате этого Особого обстоятельства</w:t>
      </w:r>
      <w:r w:rsidR="00EE0DDC">
        <w:rPr>
          <w:lang w:val="ru-RU"/>
        </w:rPr>
        <w:t xml:space="preserve">, за исключением </w:t>
      </w:r>
      <w:r w:rsidR="007222F0">
        <w:rPr>
          <w:lang w:val="ru-RU"/>
        </w:rPr>
        <w:t>Особых</w:t>
      </w:r>
      <w:r w:rsidR="00EE0DDC">
        <w:rPr>
          <w:lang w:val="ru-RU"/>
        </w:rPr>
        <w:t xml:space="preserve"> обстоятельств, предусмотренн</w:t>
      </w:r>
      <w:r w:rsidR="007222F0">
        <w:rPr>
          <w:lang w:val="ru-RU"/>
        </w:rPr>
        <w:t>ых</w:t>
      </w:r>
      <w:r w:rsidR="00EE0DDC">
        <w:rPr>
          <w:lang w:val="ru-RU"/>
        </w:rPr>
        <w:t xml:space="preserve"> пункт</w:t>
      </w:r>
      <w:r w:rsidR="007222F0">
        <w:rPr>
          <w:lang w:val="ru-RU"/>
        </w:rPr>
        <w:t>ами</w:t>
      </w:r>
      <w:r w:rsidR="008A7CB1">
        <w:rPr>
          <w:lang w:val="ru-RU"/>
        </w:rPr>
        <w:fldChar w:fldCharType="begin"/>
      </w:r>
      <w:r w:rsidR="00EE0DDC">
        <w:rPr>
          <w:lang w:val="ru-RU"/>
        </w:rPr>
        <w:instrText xml:space="preserve"> REF _Ref105444658 \w \h </w:instrText>
      </w:r>
      <w:r w:rsidR="008A7CB1">
        <w:rPr>
          <w:lang w:val="ru-RU"/>
        </w:rPr>
      </w:r>
      <w:r w:rsidR="008A7CB1">
        <w:rPr>
          <w:lang w:val="ru-RU"/>
        </w:rPr>
        <w:fldChar w:fldCharType="separate"/>
      </w:r>
      <w:r w:rsidR="00626039">
        <w:rPr>
          <w:lang w:val="ru-RU"/>
        </w:rPr>
        <w:t>30.1(17)</w:t>
      </w:r>
      <w:r w:rsidR="008A7CB1">
        <w:rPr>
          <w:lang w:val="ru-RU"/>
        </w:rPr>
        <w:fldChar w:fldCharType="end"/>
      </w:r>
      <w:r w:rsidR="00EE0DDC">
        <w:rPr>
          <w:lang w:val="ru-RU"/>
        </w:rPr>
        <w:t>,</w:t>
      </w:r>
      <w:r w:rsidR="008A7CB1">
        <w:rPr>
          <w:lang w:val="ru-RU"/>
        </w:rPr>
        <w:fldChar w:fldCharType="begin"/>
      </w:r>
      <w:r w:rsidR="007222F0">
        <w:rPr>
          <w:lang w:val="ru-RU"/>
        </w:rPr>
        <w:instrText xml:space="preserve"> REF _Ref145679358 \w \h </w:instrText>
      </w:r>
      <w:r w:rsidR="008A7CB1">
        <w:rPr>
          <w:lang w:val="ru-RU"/>
        </w:rPr>
      </w:r>
      <w:r w:rsidR="008A7CB1">
        <w:rPr>
          <w:lang w:val="ru-RU"/>
        </w:rPr>
        <w:fldChar w:fldCharType="separate"/>
      </w:r>
      <w:r w:rsidR="00626039">
        <w:rPr>
          <w:lang w:val="ru-RU"/>
        </w:rPr>
        <w:t>30.1(18)</w:t>
      </w:r>
      <w:r w:rsidR="008A7CB1">
        <w:rPr>
          <w:lang w:val="ru-RU"/>
        </w:rPr>
        <w:fldChar w:fldCharType="end"/>
      </w:r>
      <w:r w:rsidR="007222F0">
        <w:rPr>
          <w:lang w:val="ru-RU"/>
        </w:rPr>
        <w:t xml:space="preserve">, </w:t>
      </w:r>
      <w:r w:rsidR="008A7CB1">
        <w:rPr>
          <w:lang w:val="ru-RU"/>
        </w:rPr>
        <w:fldChar w:fldCharType="begin"/>
      </w:r>
      <w:r w:rsidR="007222F0">
        <w:rPr>
          <w:lang w:val="ru-RU"/>
        </w:rPr>
        <w:instrText xml:space="preserve"> REF _Ref145679376 \w \h </w:instrText>
      </w:r>
      <w:r w:rsidR="008A7CB1">
        <w:rPr>
          <w:lang w:val="ru-RU"/>
        </w:rPr>
      </w:r>
      <w:r w:rsidR="008A7CB1">
        <w:rPr>
          <w:lang w:val="ru-RU"/>
        </w:rPr>
        <w:fldChar w:fldCharType="separate"/>
      </w:r>
      <w:r w:rsidR="00626039">
        <w:rPr>
          <w:lang w:val="ru-RU"/>
        </w:rPr>
        <w:t>30.1(35)</w:t>
      </w:r>
      <w:r w:rsidR="008A7CB1">
        <w:rPr>
          <w:lang w:val="ru-RU"/>
        </w:rPr>
        <w:fldChar w:fldCharType="end"/>
      </w:r>
      <w:r w:rsidR="007222F0">
        <w:rPr>
          <w:lang w:val="ru-RU"/>
        </w:rPr>
        <w:t xml:space="preserve">, </w:t>
      </w:r>
      <w:r w:rsidR="008A7CB1">
        <w:rPr>
          <w:lang w:val="ru-RU"/>
        </w:rPr>
        <w:fldChar w:fldCharType="begin"/>
      </w:r>
      <w:r w:rsidR="007222F0">
        <w:rPr>
          <w:lang w:val="ru-RU"/>
        </w:rPr>
        <w:instrText xml:space="preserve"> REF _Ref145679385 \w \h </w:instrText>
      </w:r>
      <w:r w:rsidR="008A7CB1">
        <w:rPr>
          <w:lang w:val="ru-RU"/>
        </w:rPr>
      </w:r>
      <w:r w:rsidR="008A7CB1">
        <w:rPr>
          <w:lang w:val="ru-RU"/>
        </w:rPr>
        <w:fldChar w:fldCharType="separate"/>
      </w:r>
      <w:r w:rsidR="00626039">
        <w:rPr>
          <w:lang w:val="ru-RU"/>
        </w:rPr>
        <w:t>30.1(38)</w:t>
      </w:r>
      <w:r w:rsidR="008A7CB1">
        <w:rPr>
          <w:lang w:val="ru-RU"/>
        </w:rPr>
        <w:fldChar w:fldCharType="end"/>
      </w:r>
      <w:r w:rsidR="007222F0">
        <w:rPr>
          <w:lang w:val="ru-RU"/>
        </w:rPr>
        <w:t xml:space="preserve">, </w:t>
      </w:r>
      <w:r w:rsidR="008A7CB1">
        <w:rPr>
          <w:lang w:val="ru-RU"/>
        </w:rPr>
        <w:fldChar w:fldCharType="begin"/>
      </w:r>
      <w:r w:rsidR="007222F0">
        <w:rPr>
          <w:lang w:val="ru-RU"/>
        </w:rPr>
        <w:instrText xml:space="preserve"> REF _Ref145679395 \w \h </w:instrText>
      </w:r>
      <w:r w:rsidR="008A7CB1">
        <w:rPr>
          <w:lang w:val="ru-RU"/>
        </w:rPr>
      </w:r>
      <w:r w:rsidR="008A7CB1">
        <w:rPr>
          <w:lang w:val="ru-RU"/>
        </w:rPr>
        <w:fldChar w:fldCharType="separate"/>
      </w:r>
      <w:r w:rsidR="00626039">
        <w:rPr>
          <w:lang w:val="ru-RU"/>
        </w:rPr>
        <w:t>30.1(43)</w:t>
      </w:r>
      <w:r w:rsidR="008A7CB1">
        <w:rPr>
          <w:lang w:val="ru-RU"/>
        </w:rPr>
        <w:fldChar w:fldCharType="end"/>
      </w:r>
      <w:r w:rsidRPr="0030335A">
        <w:rPr>
          <w:lang w:val="ru-RU"/>
        </w:rPr>
        <w:t xml:space="preserve">наступили последствия, указанные в пункте </w:t>
      </w:r>
      <w:fldSimple w:instr=" REF _Ref92757826 \w \h  \* MERGEFORMAT ">
        <w:r w:rsidR="00626039">
          <w:rPr>
            <w:lang w:val="ru-RU"/>
          </w:rPr>
          <w:t>30.2(2)</w:t>
        </w:r>
      </w:fldSimple>
      <w:r w:rsidRPr="0030335A">
        <w:rPr>
          <w:lang w:val="ru-RU"/>
        </w:rPr>
        <w:t xml:space="preserve">, то </w:t>
      </w:r>
      <w:proofErr w:type="spellStart"/>
      <w:r w:rsidRPr="0030335A">
        <w:rPr>
          <w:lang w:val="ru-RU"/>
        </w:rPr>
        <w:t>Концедент</w:t>
      </w:r>
      <w:proofErr w:type="spellEnd"/>
      <w:r w:rsidRPr="0030335A">
        <w:rPr>
          <w:lang w:val="ru-RU"/>
        </w:rPr>
        <w:t xml:space="preserve"> обязан профинансировать и (или) возместить Концессионеру Дополнительные расходы</w:t>
      </w:r>
      <w:r w:rsidR="009B58E7" w:rsidRPr="0030335A">
        <w:rPr>
          <w:lang w:val="ru-RU"/>
        </w:rPr>
        <w:t xml:space="preserve">, возникающие в результате наступления </w:t>
      </w:r>
      <w:r w:rsidR="003817EB" w:rsidRPr="0030335A">
        <w:rPr>
          <w:lang w:val="ru-RU"/>
        </w:rPr>
        <w:t xml:space="preserve">Особого </w:t>
      </w:r>
      <w:r w:rsidR="009B58E7" w:rsidRPr="0030335A">
        <w:rPr>
          <w:lang w:val="ru-RU"/>
        </w:rPr>
        <w:t xml:space="preserve">обстоятельства </w:t>
      </w:r>
      <w:r w:rsidRPr="0030335A">
        <w:rPr>
          <w:lang w:val="ru-RU"/>
        </w:rPr>
        <w:t>в течение 90 (девяноста) календарных дней с даты получения от Концессионера соответствующего требования</w:t>
      </w:r>
      <w:r w:rsidR="009B58E7" w:rsidRPr="0030335A">
        <w:rPr>
          <w:lang w:val="ru-RU"/>
        </w:rPr>
        <w:t>.</w:t>
      </w:r>
      <w:proofErr w:type="gramEnd"/>
      <w:r w:rsidR="009B58E7" w:rsidRPr="0030335A">
        <w:rPr>
          <w:lang w:val="ru-RU"/>
        </w:rPr>
        <w:t xml:space="preserve"> В состав Дополнительных расходов входят понесенные Концессионером и ожидаемые Дополнительные расходы Концессионера, </w:t>
      </w:r>
      <w:r w:rsidR="003817EB" w:rsidRPr="0030335A">
        <w:rPr>
          <w:lang w:val="ru-RU"/>
        </w:rPr>
        <w:t>Собственн</w:t>
      </w:r>
      <w:r w:rsidR="00C354A7">
        <w:rPr>
          <w:lang w:val="ru-RU"/>
        </w:rPr>
        <w:t xml:space="preserve">ые </w:t>
      </w:r>
      <w:proofErr w:type="spellStart"/>
      <w:r w:rsidR="00C354A7">
        <w:rPr>
          <w:lang w:val="ru-RU"/>
        </w:rPr>
        <w:t>инвестиции</w:t>
      </w:r>
      <w:r w:rsidR="009B58E7" w:rsidRPr="0030335A">
        <w:rPr>
          <w:lang w:val="ru-RU"/>
        </w:rPr>
        <w:t>и</w:t>
      </w:r>
      <w:proofErr w:type="spellEnd"/>
      <w:r w:rsidR="009B58E7" w:rsidRPr="0030335A">
        <w:rPr>
          <w:lang w:val="ru-RU"/>
        </w:rPr>
        <w:t xml:space="preserve"> </w:t>
      </w:r>
      <w:r w:rsidR="003817EB" w:rsidRPr="0030335A">
        <w:rPr>
          <w:lang w:val="ru-RU"/>
        </w:rPr>
        <w:t xml:space="preserve">Заемное </w:t>
      </w:r>
      <w:r w:rsidR="009B58E7" w:rsidRPr="0030335A">
        <w:rPr>
          <w:lang w:val="ru-RU"/>
        </w:rPr>
        <w:t xml:space="preserve">финансирование, привлеченное для урегулирования </w:t>
      </w:r>
      <w:r w:rsidR="003817EB" w:rsidRPr="0030335A">
        <w:rPr>
          <w:lang w:val="ru-RU"/>
        </w:rPr>
        <w:t xml:space="preserve">Особых </w:t>
      </w:r>
      <w:r w:rsidR="009B58E7" w:rsidRPr="0030335A">
        <w:rPr>
          <w:lang w:val="ru-RU"/>
        </w:rPr>
        <w:t>обстоятельств, и расходы на обслуживание такого финансирования.</w:t>
      </w:r>
      <w:r w:rsidRPr="0030335A">
        <w:rPr>
          <w:lang w:val="ru-RU"/>
        </w:rPr>
        <w:t xml:space="preserve"> Дополнительные расходы не включаются в суммы </w:t>
      </w:r>
      <w:r w:rsidR="00C73980" w:rsidRPr="0030335A">
        <w:rPr>
          <w:lang w:val="ru-RU"/>
        </w:rPr>
        <w:t xml:space="preserve">Компенсации </w:t>
      </w:r>
      <w:r w:rsidRPr="0030335A">
        <w:rPr>
          <w:lang w:val="ru-RU"/>
        </w:rPr>
        <w:t xml:space="preserve">при прекращении в соответствии со статьей </w:t>
      </w:r>
      <w:fldSimple w:instr=" REF _Ref93074006 \r \h  \* MERGEFORMAT ">
        <w:r w:rsidR="00626039">
          <w:rPr>
            <w:lang w:val="ru-RU"/>
          </w:rPr>
          <w:t>37</w:t>
        </w:r>
      </w:fldSimple>
      <w:r w:rsidR="00C73980" w:rsidRPr="0030335A">
        <w:rPr>
          <w:lang w:val="ru-RU"/>
        </w:rPr>
        <w:t xml:space="preserve"> и Приложением 14 (</w:t>
      </w:r>
      <w:r w:rsidR="00C73980" w:rsidRPr="0030335A">
        <w:rPr>
          <w:i/>
          <w:lang w:val="ru-RU"/>
        </w:rPr>
        <w:t>Компенсация при прекращении</w:t>
      </w:r>
      <w:r w:rsidR="00C73980" w:rsidRPr="0030335A">
        <w:rPr>
          <w:lang w:val="ru-RU"/>
        </w:rPr>
        <w:t>)</w:t>
      </w:r>
      <w:r w:rsidRPr="0030335A">
        <w:rPr>
          <w:lang w:val="ru-RU"/>
        </w:rPr>
        <w:t>, и возмещаются отдельно в порядке, предусмотренном настоящим пунктом</w:t>
      </w:r>
      <w:r w:rsidR="00EE0DDC">
        <w:rPr>
          <w:lang w:val="ru-RU"/>
        </w:rPr>
        <w:t>.</w:t>
      </w:r>
      <w:bookmarkEnd w:id="584"/>
    </w:p>
    <w:p w:rsidR="00F42E84" w:rsidRPr="0030335A" w:rsidRDefault="00F42E84" w:rsidP="007277A7">
      <w:pPr>
        <w:pStyle w:val="Para2"/>
        <w:rPr>
          <w:lang w:val="ru-RU"/>
        </w:rPr>
      </w:pPr>
      <w:r w:rsidRPr="0030335A">
        <w:rPr>
          <w:lang w:val="ru-RU"/>
        </w:rPr>
        <w:t xml:space="preserve">Особое обстоятельство не освобождает </w:t>
      </w:r>
      <w:proofErr w:type="spellStart"/>
      <w:r w:rsidRPr="0030335A">
        <w:rPr>
          <w:lang w:val="ru-RU"/>
        </w:rPr>
        <w:t>Концедента</w:t>
      </w:r>
      <w:proofErr w:type="spellEnd"/>
      <w:r w:rsidRPr="0030335A">
        <w:rPr>
          <w:lang w:val="ru-RU"/>
        </w:rPr>
        <w:t xml:space="preserve"> от исполнения </w:t>
      </w:r>
      <w:r w:rsidR="00F45F75">
        <w:rPr>
          <w:lang w:val="ru-RU"/>
        </w:rPr>
        <w:t xml:space="preserve">денежных </w:t>
      </w:r>
      <w:r w:rsidRPr="0030335A">
        <w:rPr>
          <w:lang w:val="ru-RU"/>
        </w:rPr>
        <w:t>обязательств в соответствии с настоящим Концессионным соглашением,</w:t>
      </w:r>
      <w:r w:rsidR="00B44964">
        <w:rPr>
          <w:lang w:val="ru-RU"/>
        </w:rPr>
        <w:t xml:space="preserve"> а также от выплаты </w:t>
      </w:r>
      <w:r w:rsidRPr="0030335A">
        <w:rPr>
          <w:lang w:val="ru-RU"/>
        </w:rPr>
        <w:t xml:space="preserve"> Концессионеру Капитального гранта</w:t>
      </w:r>
      <w:r w:rsidR="00FF7C96">
        <w:rPr>
          <w:lang w:val="ru-RU"/>
        </w:rPr>
        <w:t>.</w:t>
      </w:r>
    </w:p>
    <w:p w:rsidR="00F42E84" w:rsidRDefault="00F42E84" w:rsidP="00B00A70">
      <w:pPr>
        <w:pStyle w:val="Para2"/>
        <w:rPr>
          <w:lang w:val="ru-RU"/>
        </w:rPr>
      </w:pPr>
      <w:bookmarkStart w:id="585" w:name="_Ref94080834"/>
      <w:r w:rsidRPr="0030335A">
        <w:rPr>
          <w:lang w:val="ru-RU"/>
        </w:rPr>
        <w:t xml:space="preserve">В случае наступления Особого обстоятельства </w:t>
      </w:r>
      <w:r w:rsidR="000719CE">
        <w:rPr>
          <w:lang w:val="ru-RU"/>
        </w:rPr>
        <w:t>Стороны</w:t>
      </w:r>
      <w:r w:rsidR="00447ABE" w:rsidRPr="0030335A">
        <w:rPr>
          <w:lang w:val="ru-RU"/>
        </w:rPr>
        <w:t xml:space="preserve">, действуя разумно и добросовестно, </w:t>
      </w:r>
      <w:proofErr w:type="gramStart"/>
      <w:r w:rsidRPr="0030335A">
        <w:rPr>
          <w:lang w:val="ru-RU"/>
        </w:rPr>
        <w:t>обязан</w:t>
      </w:r>
      <w:proofErr w:type="gramEnd"/>
      <w:r w:rsidRPr="0030335A">
        <w:rPr>
          <w:lang w:val="ru-RU"/>
        </w:rPr>
        <w:t xml:space="preserve"> предпринимать </w:t>
      </w:r>
      <w:r w:rsidR="00447ABE" w:rsidRPr="0030335A">
        <w:rPr>
          <w:lang w:val="ru-RU"/>
        </w:rPr>
        <w:t xml:space="preserve">все необходимые </w:t>
      </w:r>
      <w:r w:rsidRPr="0030335A">
        <w:rPr>
          <w:lang w:val="ru-RU"/>
        </w:rPr>
        <w:t>меры для смягчения последствий Особого обстоятельства.</w:t>
      </w:r>
      <w:bookmarkEnd w:id="585"/>
    </w:p>
    <w:p w:rsidR="00F42E84" w:rsidRPr="0030335A" w:rsidRDefault="00F42E84" w:rsidP="0019251D">
      <w:pPr>
        <w:pStyle w:val="90"/>
        <w:ind w:left="709"/>
        <w:rPr>
          <w:bCs/>
          <w:i/>
          <w:iCs/>
          <w:szCs w:val="22"/>
          <w:lang w:val="ru-RU"/>
        </w:rPr>
      </w:pPr>
      <w:r w:rsidRPr="0030335A">
        <w:rPr>
          <w:b/>
          <w:bCs/>
          <w:i/>
          <w:iCs/>
          <w:szCs w:val="22"/>
          <w:lang w:val="ru-RU"/>
        </w:rPr>
        <w:t xml:space="preserve">Приостановка работ по </w:t>
      </w:r>
      <w:r w:rsidR="00662F7D" w:rsidRPr="0030335A">
        <w:rPr>
          <w:b/>
          <w:bCs/>
          <w:i/>
          <w:iCs/>
          <w:szCs w:val="22"/>
          <w:lang w:val="ru-RU"/>
        </w:rPr>
        <w:t>Строительству</w:t>
      </w:r>
    </w:p>
    <w:p w:rsidR="00F42E84" w:rsidRPr="0030335A" w:rsidRDefault="00F42E84" w:rsidP="00B00A70">
      <w:pPr>
        <w:pStyle w:val="Para2"/>
        <w:rPr>
          <w:lang w:val="ru-RU"/>
        </w:rPr>
      </w:pPr>
      <w:bookmarkStart w:id="586" w:name="_Ref92757957"/>
      <w:proofErr w:type="spellStart"/>
      <w:r w:rsidRPr="0030335A">
        <w:rPr>
          <w:lang w:val="ru-RU"/>
        </w:rPr>
        <w:t>Концедент</w:t>
      </w:r>
      <w:proofErr w:type="spellEnd"/>
      <w:r w:rsidRPr="0030335A">
        <w:rPr>
          <w:lang w:val="ru-RU"/>
        </w:rPr>
        <w:t xml:space="preserve"> соглашается, что Концессионер, а также Лица, относящиеся к концессионеру, включая Подрядчика, вправе приостановить </w:t>
      </w:r>
      <w:r w:rsidR="00662F7D" w:rsidRPr="0030335A">
        <w:rPr>
          <w:lang w:val="ru-RU"/>
        </w:rPr>
        <w:t xml:space="preserve">Строительство </w:t>
      </w:r>
      <w:r w:rsidRPr="0030335A">
        <w:rPr>
          <w:lang w:val="ru-RU"/>
        </w:rPr>
        <w:t>всей или части Объекта в случае наступления Особого обстоятельства.</w:t>
      </w:r>
      <w:bookmarkEnd w:id="586"/>
    </w:p>
    <w:p w:rsidR="00F42E84" w:rsidRPr="0030335A" w:rsidRDefault="00F42E84" w:rsidP="00B00A70">
      <w:pPr>
        <w:pStyle w:val="Para2"/>
        <w:rPr>
          <w:lang w:val="ru-RU"/>
        </w:rPr>
      </w:pPr>
      <w:bookmarkStart w:id="587" w:name="_Ref92757873"/>
      <w:r w:rsidRPr="0030335A">
        <w:rPr>
          <w:lang w:val="ru-RU"/>
        </w:rPr>
        <w:t xml:space="preserve">В случае приостановки </w:t>
      </w:r>
      <w:r w:rsidR="00662F7D" w:rsidRPr="0030335A">
        <w:rPr>
          <w:lang w:val="ru-RU"/>
        </w:rPr>
        <w:t xml:space="preserve">Строительства </w:t>
      </w:r>
      <w:r w:rsidRPr="0030335A">
        <w:rPr>
          <w:lang w:val="ru-RU"/>
        </w:rPr>
        <w:t xml:space="preserve">в соответствии с пунктом </w:t>
      </w:r>
      <w:fldSimple w:instr=" REF _Ref92757957 \w \h  \* MERGEFORMAT ">
        <w:r w:rsidR="00626039">
          <w:rPr>
            <w:lang w:val="ru-RU"/>
          </w:rPr>
          <w:t>30.6</w:t>
        </w:r>
      </w:fldSimple>
      <w:r w:rsidRPr="0030335A">
        <w:rPr>
          <w:lang w:val="ru-RU"/>
        </w:rPr>
        <w:t xml:space="preserve">Концессионер обязан в разумный срок направить </w:t>
      </w:r>
      <w:proofErr w:type="spellStart"/>
      <w:r w:rsidRPr="0030335A">
        <w:rPr>
          <w:lang w:val="ru-RU"/>
        </w:rPr>
        <w:t>Концеденту</w:t>
      </w:r>
      <w:proofErr w:type="spellEnd"/>
      <w:r w:rsidRPr="0030335A">
        <w:rPr>
          <w:lang w:val="ru-RU"/>
        </w:rPr>
        <w:t xml:space="preserve"> уведомление о приостановке </w:t>
      </w:r>
      <w:r w:rsidR="00662F7D" w:rsidRPr="0030335A">
        <w:rPr>
          <w:lang w:val="ru-RU"/>
        </w:rPr>
        <w:t>Строительства</w:t>
      </w:r>
      <w:r w:rsidRPr="0030335A">
        <w:rPr>
          <w:lang w:val="ru-RU"/>
        </w:rPr>
        <w:t>.</w:t>
      </w:r>
      <w:bookmarkEnd w:id="587"/>
    </w:p>
    <w:p w:rsidR="00F42E84" w:rsidRPr="0030335A" w:rsidRDefault="00F42E84" w:rsidP="009506B6">
      <w:pPr>
        <w:pStyle w:val="Para2"/>
        <w:rPr>
          <w:lang w:val="ru-RU"/>
        </w:rPr>
      </w:pPr>
      <w:proofErr w:type="gramStart"/>
      <w:r w:rsidRPr="0030335A">
        <w:rPr>
          <w:lang w:val="ru-RU"/>
        </w:rPr>
        <w:t xml:space="preserve">В случае приостановки </w:t>
      </w:r>
      <w:r w:rsidR="00662F7D" w:rsidRPr="0030335A">
        <w:rPr>
          <w:lang w:val="ru-RU"/>
        </w:rPr>
        <w:t xml:space="preserve">Строительства </w:t>
      </w:r>
      <w:r w:rsidRPr="0030335A">
        <w:rPr>
          <w:lang w:val="ru-RU"/>
        </w:rPr>
        <w:t xml:space="preserve">в соответствии с пунктом </w:t>
      </w:r>
      <w:fldSimple w:instr=" REF _Ref92757957 \w \h  \* MERGEFORMAT ">
        <w:r w:rsidR="00626039">
          <w:rPr>
            <w:lang w:val="ru-RU"/>
          </w:rPr>
          <w:t>30.6</w:t>
        </w:r>
      </w:fldSimple>
      <w:r w:rsidRPr="0030335A">
        <w:rPr>
          <w:lang w:val="ru-RU"/>
        </w:rPr>
        <w:t xml:space="preserve">Концессионер освобождается от ответственности за неисполнение обязательств по </w:t>
      </w:r>
      <w:r w:rsidR="00662F7D" w:rsidRPr="0030335A">
        <w:rPr>
          <w:lang w:val="ru-RU"/>
        </w:rPr>
        <w:t>Строительству</w:t>
      </w:r>
      <w:r w:rsidRPr="0030335A">
        <w:rPr>
          <w:lang w:val="ru-RU"/>
        </w:rPr>
        <w:t xml:space="preserve">, исполнение которых приостановлено, а сроки исполнения соответствующих </w:t>
      </w:r>
      <w:proofErr w:type="spellStart"/>
      <w:r w:rsidRPr="0030335A">
        <w:rPr>
          <w:lang w:val="ru-RU"/>
        </w:rPr>
        <w:t>обязательствКонцессионера</w:t>
      </w:r>
      <w:proofErr w:type="spellEnd"/>
      <w:r w:rsidRPr="0030335A">
        <w:rPr>
          <w:lang w:val="ru-RU"/>
        </w:rPr>
        <w:t xml:space="preserve"> считаются приостановленными (не текут и не исчисляются) не менее чем на срок приостановки работ, либо на больший срок, если приостановка работ привела к невозможности завершения работ в рамках одного строительного сезона.</w:t>
      </w:r>
      <w:proofErr w:type="gramEnd"/>
    </w:p>
    <w:p w:rsidR="00F42E84" w:rsidRPr="0030335A" w:rsidRDefault="00F42E84" w:rsidP="00B00A70">
      <w:pPr>
        <w:pStyle w:val="Para2"/>
        <w:rPr>
          <w:lang w:val="ru-RU"/>
        </w:rPr>
      </w:pPr>
      <w:r w:rsidRPr="0030335A">
        <w:rPr>
          <w:lang w:val="ru-RU"/>
        </w:rPr>
        <w:t xml:space="preserve">Концессионер должен возобновить </w:t>
      </w:r>
      <w:r w:rsidR="00662F7D" w:rsidRPr="0030335A">
        <w:rPr>
          <w:lang w:val="ru-RU"/>
        </w:rPr>
        <w:t xml:space="preserve">Строительство </w:t>
      </w:r>
      <w:r w:rsidRPr="0030335A">
        <w:rPr>
          <w:lang w:val="ru-RU"/>
        </w:rPr>
        <w:t xml:space="preserve">Объекта или части Объекта после того, как будут устранены причины, послужившие основанием для приостановки работ. Течение сроков исполнения обязательств Концессионера возобновляется с момента возобновления приостановленных работ. Концессионер обязан уведомить </w:t>
      </w:r>
      <w:proofErr w:type="spellStart"/>
      <w:r w:rsidRPr="0030335A">
        <w:rPr>
          <w:lang w:val="ru-RU"/>
        </w:rPr>
        <w:t>Концедента</w:t>
      </w:r>
      <w:proofErr w:type="spellEnd"/>
      <w:r w:rsidRPr="0030335A">
        <w:rPr>
          <w:lang w:val="ru-RU"/>
        </w:rPr>
        <w:t xml:space="preserve"> о возобновлении приостановленных работ в течени</w:t>
      </w:r>
      <w:r w:rsidR="001E3BA1">
        <w:rPr>
          <w:lang w:val="ru-RU"/>
        </w:rPr>
        <w:t>е</w:t>
      </w:r>
      <w:r w:rsidRPr="0030335A">
        <w:rPr>
          <w:lang w:val="ru-RU"/>
        </w:rPr>
        <w:t xml:space="preserve"> 5 (пяти) Рабочих дней.</w:t>
      </w:r>
    </w:p>
    <w:p w:rsidR="00F42E84" w:rsidRPr="0030335A" w:rsidRDefault="00F42E84" w:rsidP="0019251D">
      <w:pPr>
        <w:pStyle w:val="90"/>
        <w:ind w:left="709"/>
        <w:rPr>
          <w:bCs/>
          <w:i/>
          <w:iCs/>
          <w:szCs w:val="22"/>
          <w:lang w:val="ru-RU"/>
        </w:rPr>
      </w:pPr>
      <w:r w:rsidRPr="0030335A">
        <w:rPr>
          <w:b/>
          <w:bCs/>
          <w:i/>
          <w:iCs/>
          <w:szCs w:val="22"/>
          <w:lang w:val="ru-RU"/>
        </w:rPr>
        <w:t>Действия Сторон в случае наступления Особого обстоятельства</w:t>
      </w:r>
    </w:p>
    <w:p w:rsidR="00F42E84" w:rsidRDefault="00F42E84" w:rsidP="00F35582">
      <w:pPr>
        <w:pStyle w:val="Para2"/>
        <w:rPr>
          <w:lang w:val="ru-RU"/>
        </w:rPr>
      </w:pPr>
      <w:bookmarkStart w:id="588" w:name="_Ref92758366"/>
      <w:proofErr w:type="gramStart"/>
      <w:r w:rsidRPr="0030335A">
        <w:rPr>
          <w:lang w:val="ru-RU"/>
        </w:rPr>
        <w:t xml:space="preserve">Узнав о наступлении Особого обстоятельства, Концессионер должен письменно сообщить </w:t>
      </w:r>
      <w:proofErr w:type="spellStart"/>
      <w:r w:rsidRPr="0030335A">
        <w:rPr>
          <w:lang w:val="ru-RU"/>
        </w:rPr>
        <w:t>Концеденту</w:t>
      </w:r>
      <w:proofErr w:type="spellEnd"/>
      <w:r w:rsidRPr="0030335A">
        <w:rPr>
          <w:lang w:val="ru-RU"/>
        </w:rPr>
        <w:t xml:space="preserve"> о наступлении Особого обстоятельства, после чего в течение 30 (тридцат</w:t>
      </w:r>
      <w:r w:rsidR="002B45E3">
        <w:rPr>
          <w:lang w:val="ru-RU"/>
        </w:rPr>
        <w:t>и</w:t>
      </w:r>
      <w:r w:rsidRPr="0030335A">
        <w:rPr>
          <w:lang w:val="ru-RU"/>
        </w:rPr>
        <w:t xml:space="preserve">) Рабочих дней, но не в ущерб исполнению обязанностей по смягчению последствий Особого обстоятельства в соответствии с пунктом </w:t>
      </w:r>
      <w:fldSimple w:instr=" REF _Ref94080834 \r \h  \* MERGEFORMAT ">
        <w:r w:rsidR="00626039">
          <w:rPr>
            <w:lang w:val="ru-RU"/>
          </w:rPr>
          <w:t>30.5</w:t>
        </w:r>
      </w:fldSimple>
      <w:r w:rsidRPr="0030335A">
        <w:rPr>
          <w:lang w:val="ru-RU"/>
        </w:rPr>
        <w:t xml:space="preserve">обязан направить </w:t>
      </w:r>
      <w:proofErr w:type="spellStart"/>
      <w:r w:rsidRPr="0030335A">
        <w:rPr>
          <w:lang w:val="ru-RU"/>
        </w:rPr>
        <w:t>Концеденту</w:t>
      </w:r>
      <w:proofErr w:type="spellEnd"/>
      <w:r w:rsidRPr="0030335A">
        <w:rPr>
          <w:lang w:val="ru-RU"/>
        </w:rPr>
        <w:t xml:space="preserve"> Уведомление об особом обстоятельстве (далее </w:t>
      </w:r>
      <w:r w:rsidR="00FD575E" w:rsidRPr="0030335A">
        <w:rPr>
          <w:lang w:val="ru-RU"/>
        </w:rPr>
        <w:t>–</w:t>
      </w:r>
      <w:r w:rsidRPr="0030335A">
        <w:rPr>
          <w:lang w:val="ru-RU"/>
        </w:rPr>
        <w:t xml:space="preserve"> «</w:t>
      </w:r>
      <w:r w:rsidRPr="0030335A">
        <w:rPr>
          <w:b/>
          <w:i/>
          <w:lang w:val="ru-RU"/>
        </w:rPr>
        <w:t>Уведомление об особом обстоятельстве</w:t>
      </w:r>
      <w:r w:rsidRPr="0030335A">
        <w:rPr>
          <w:lang w:val="ru-RU"/>
        </w:rPr>
        <w:t>») с описанием Особого обстоятельства</w:t>
      </w:r>
      <w:r w:rsidR="002B45E3">
        <w:rPr>
          <w:lang w:val="ru-RU"/>
        </w:rPr>
        <w:t xml:space="preserve">, </w:t>
      </w:r>
      <w:r w:rsidR="00C76DB3">
        <w:rPr>
          <w:lang w:val="ru-RU"/>
        </w:rPr>
        <w:t>указанием на соответствие Особого обстоятельства его</w:t>
      </w:r>
      <w:proofErr w:type="gramEnd"/>
      <w:r w:rsidR="00C76DB3">
        <w:rPr>
          <w:lang w:val="ru-RU"/>
        </w:rPr>
        <w:t xml:space="preserve"> признакам, предусмотренным пунктом</w:t>
      </w:r>
      <w:r w:rsidR="008A7CB1">
        <w:rPr>
          <w:lang w:val="ru-RU"/>
        </w:rPr>
        <w:fldChar w:fldCharType="begin"/>
      </w:r>
      <w:r w:rsidR="00C76DB3">
        <w:rPr>
          <w:lang w:val="ru-RU"/>
        </w:rPr>
        <w:instrText xml:space="preserve"> REF _Ref92757186 \w \h </w:instrText>
      </w:r>
      <w:r w:rsidR="008A7CB1">
        <w:rPr>
          <w:lang w:val="ru-RU"/>
        </w:rPr>
      </w:r>
      <w:r w:rsidR="008A7CB1">
        <w:rPr>
          <w:lang w:val="ru-RU"/>
        </w:rPr>
        <w:fldChar w:fldCharType="separate"/>
      </w:r>
      <w:r w:rsidR="00626039">
        <w:rPr>
          <w:lang w:val="ru-RU"/>
        </w:rPr>
        <w:t>30.2</w:t>
      </w:r>
      <w:r w:rsidR="008A7CB1">
        <w:rPr>
          <w:lang w:val="ru-RU"/>
        </w:rPr>
        <w:fldChar w:fldCharType="end"/>
      </w:r>
      <w:r w:rsidR="00C76DB3">
        <w:rPr>
          <w:lang w:val="ru-RU"/>
        </w:rPr>
        <w:t xml:space="preserve">, </w:t>
      </w:r>
      <w:r w:rsidRPr="0030335A">
        <w:rPr>
          <w:lang w:val="ru-RU"/>
        </w:rPr>
        <w:t>и его предполагаемой длительности (в той мере, в какой это возможно оценить).</w:t>
      </w:r>
      <w:bookmarkEnd w:id="588"/>
    </w:p>
    <w:p w:rsidR="00C76DB3" w:rsidRPr="0030335A" w:rsidRDefault="00C76DB3" w:rsidP="008F7271">
      <w:pPr>
        <w:pStyle w:val="Para2"/>
        <w:numPr>
          <w:ilvl w:val="0"/>
          <w:numId w:val="0"/>
        </w:numPr>
        <w:ind w:left="709"/>
        <w:rPr>
          <w:lang w:val="ru-RU"/>
        </w:rPr>
      </w:pPr>
      <w:r>
        <w:rPr>
          <w:lang w:val="ru-RU"/>
        </w:rPr>
        <w:t>В случае</w:t>
      </w:r>
      <w:proofErr w:type="gramStart"/>
      <w:r>
        <w:rPr>
          <w:lang w:val="ru-RU"/>
        </w:rPr>
        <w:t>,</w:t>
      </w:r>
      <w:proofErr w:type="gramEnd"/>
      <w:r>
        <w:rPr>
          <w:lang w:val="ru-RU"/>
        </w:rPr>
        <w:t xml:space="preserve"> если 1 (одно) обстоятельство может быть отнесено более чем к 1 (одному) Особому обстоятельству, предусмотренному пунктом </w:t>
      </w:r>
      <w:r w:rsidR="008A7CB1">
        <w:rPr>
          <w:lang w:val="ru-RU"/>
        </w:rPr>
        <w:fldChar w:fldCharType="begin"/>
      </w:r>
      <w:r>
        <w:rPr>
          <w:lang w:val="ru-RU"/>
        </w:rPr>
        <w:instrText xml:space="preserve"> REF _Ref92757773 \w \h </w:instrText>
      </w:r>
      <w:r w:rsidR="008A7CB1">
        <w:rPr>
          <w:lang w:val="ru-RU"/>
        </w:rPr>
      </w:r>
      <w:r w:rsidR="008A7CB1">
        <w:rPr>
          <w:lang w:val="ru-RU"/>
        </w:rPr>
        <w:fldChar w:fldCharType="separate"/>
      </w:r>
      <w:r w:rsidR="00626039">
        <w:rPr>
          <w:lang w:val="ru-RU"/>
        </w:rPr>
        <w:t>30.1</w:t>
      </w:r>
      <w:r w:rsidR="008A7CB1">
        <w:rPr>
          <w:lang w:val="ru-RU"/>
        </w:rPr>
        <w:fldChar w:fldCharType="end"/>
      </w:r>
      <w:r>
        <w:rPr>
          <w:lang w:val="ru-RU"/>
        </w:rPr>
        <w:t xml:space="preserve">, Концессионер вправе по своему усмотрению выбрать и заявить об 1 (одном) Особом обстоятельстве. </w:t>
      </w:r>
    </w:p>
    <w:p w:rsidR="00F42E84" w:rsidRPr="0030335A" w:rsidRDefault="00F42E84" w:rsidP="00991D55">
      <w:pPr>
        <w:pStyle w:val="Para2"/>
        <w:rPr>
          <w:lang w:val="ru-RU"/>
        </w:rPr>
      </w:pPr>
      <w:bookmarkStart w:id="589" w:name="_Ref92758285"/>
      <w:r w:rsidRPr="0030335A">
        <w:rPr>
          <w:lang w:val="ru-RU"/>
        </w:rPr>
        <w:lastRenderedPageBreak/>
        <w:t xml:space="preserve">После направления </w:t>
      </w:r>
      <w:proofErr w:type="spellStart"/>
      <w:r w:rsidRPr="0030335A">
        <w:rPr>
          <w:lang w:val="ru-RU"/>
        </w:rPr>
        <w:t>Концеденту</w:t>
      </w:r>
      <w:proofErr w:type="spellEnd"/>
      <w:r w:rsidRPr="0030335A">
        <w:rPr>
          <w:lang w:val="ru-RU"/>
        </w:rPr>
        <w:t xml:space="preserve"> Уведомления об особом обстоятельстве Концессионер обязан в течение 60 (шестьдесят) Рабочих дней с момента направления </w:t>
      </w:r>
      <w:proofErr w:type="spellStart"/>
      <w:r w:rsidRPr="0030335A">
        <w:rPr>
          <w:lang w:val="ru-RU"/>
        </w:rPr>
        <w:t>Концеденту</w:t>
      </w:r>
      <w:proofErr w:type="spellEnd"/>
      <w:r w:rsidRPr="0030335A">
        <w:rPr>
          <w:lang w:val="ru-RU"/>
        </w:rPr>
        <w:t xml:space="preserve"> Уведомления об особом обстоятельстве, направить </w:t>
      </w:r>
      <w:proofErr w:type="spellStart"/>
      <w:r w:rsidRPr="0030335A">
        <w:rPr>
          <w:lang w:val="ru-RU"/>
        </w:rPr>
        <w:t>Концеденту</w:t>
      </w:r>
      <w:proofErr w:type="spellEnd"/>
      <w:r w:rsidRPr="0030335A">
        <w:rPr>
          <w:lang w:val="ru-RU"/>
        </w:rPr>
        <w:t xml:space="preserve"> проект акта об Особом обстоятельстве (далее</w:t>
      </w:r>
      <w:r w:rsidR="00480DEF" w:rsidRPr="0030335A">
        <w:rPr>
          <w:lang w:val="ru-RU"/>
        </w:rPr>
        <w:t xml:space="preserve">– </w:t>
      </w:r>
      <w:proofErr w:type="gramStart"/>
      <w:r w:rsidR="00480DEF" w:rsidRPr="0030335A">
        <w:rPr>
          <w:lang w:val="ru-RU"/>
        </w:rPr>
        <w:t>«</w:t>
      </w:r>
      <w:r w:rsidRPr="0030335A">
        <w:rPr>
          <w:b/>
          <w:i/>
          <w:lang w:val="ru-RU"/>
        </w:rPr>
        <w:t>А</w:t>
      </w:r>
      <w:proofErr w:type="gramEnd"/>
      <w:r w:rsidRPr="0030335A">
        <w:rPr>
          <w:b/>
          <w:i/>
          <w:lang w:val="ru-RU"/>
        </w:rPr>
        <w:t>кт об особом обстоятельстве</w:t>
      </w:r>
      <w:r w:rsidRPr="0030335A">
        <w:rPr>
          <w:lang w:val="ru-RU"/>
        </w:rPr>
        <w:t>»), который должен содержать следующие сведения:</w:t>
      </w:r>
      <w:bookmarkEnd w:id="589"/>
    </w:p>
    <w:p w:rsidR="00F42E84" w:rsidRPr="0030335A" w:rsidRDefault="00F42E84" w:rsidP="0019076E">
      <w:pPr>
        <w:pStyle w:val="Para3"/>
        <w:rPr>
          <w:lang w:val="ru-RU"/>
        </w:rPr>
      </w:pPr>
      <w:bookmarkStart w:id="590" w:name="_Ref92758274"/>
      <w:r w:rsidRPr="0030335A">
        <w:rPr>
          <w:lang w:val="ru-RU"/>
        </w:rPr>
        <w:t>расчет Дополнительных расходов</w:t>
      </w:r>
      <w:r w:rsidR="00C007ED" w:rsidRPr="0030335A">
        <w:rPr>
          <w:rFonts w:ascii="Arial" w:hAnsi="Arial"/>
          <w:lang w:val="ru-RU"/>
        </w:rPr>
        <w:t xml:space="preserve"> (</w:t>
      </w:r>
      <w:r w:rsidR="00C007ED" w:rsidRPr="0030335A">
        <w:rPr>
          <w:lang w:val="ru-RU"/>
        </w:rPr>
        <w:t>в случае, если последствиями Особого обстоятельства являются Дополнительные расходы Концессионера)</w:t>
      </w:r>
      <w:r w:rsidR="00C1144D">
        <w:rPr>
          <w:lang w:val="ru-RU"/>
        </w:rPr>
        <w:t>;</w:t>
      </w:r>
      <w:bookmarkEnd w:id="590"/>
    </w:p>
    <w:p w:rsidR="00F42E84" w:rsidRPr="0030335A" w:rsidRDefault="00F42E84" w:rsidP="0019076E">
      <w:pPr>
        <w:pStyle w:val="Para3"/>
        <w:rPr>
          <w:lang w:val="ru-RU"/>
        </w:rPr>
      </w:pPr>
      <w:r w:rsidRPr="0030335A">
        <w:rPr>
          <w:lang w:val="ru-RU"/>
        </w:rPr>
        <w:t>предполагаемый срок действия Особого обстоятельства и устранения последствий его наступления</w:t>
      </w:r>
      <w:r w:rsidR="00C767C8">
        <w:rPr>
          <w:lang w:val="ru-RU"/>
        </w:rPr>
        <w:t xml:space="preserve"> (если применимо)</w:t>
      </w:r>
      <w:r w:rsidRPr="0030335A">
        <w:rPr>
          <w:lang w:val="ru-RU"/>
        </w:rPr>
        <w:t>;</w:t>
      </w:r>
    </w:p>
    <w:p w:rsidR="002F40A5" w:rsidRPr="004E6FE4" w:rsidRDefault="00F42E84" w:rsidP="004E6FE4">
      <w:pPr>
        <w:pStyle w:val="Para3"/>
        <w:rPr>
          <w:lang w:val="ru-RU"/>
        </w:rPr>
      </w:pPr>
      <w:r w:rsidRPr="0030335A">
        <w:rPr>
          <w:lang w:val="ru-RU"/>
        </w:rPr>
        <w:t>сведения о суммах страховых возмещений, которые Концессионер и (или) Лицо, относящиеся к концессионеру, получили или имеют право получить в связи с наступлением этого Особого обстоятельства (если применимо);</w:t>
      </w:r>
    </w:p>
    <w:p w:rsidR="00F42E84" w:rsidRPr="0030335A" w:rsidRDefault="002F40A5" w:rsidP="00F81174">
      <w:pPr>
        <w:pStyle w:val="Para3"/>
        <w:rPr>
          <w:lang w:val="ru-RU"/>
        </w:rPr>
      </w:pPr>
      <w:r w:rsidRPr="0030335A">
        <w:rPr>
          <w:lang w:val="ru-RU"/>
        </w:rPr>
        <w:t>предложения по изменению или уточнению Концессионного соглашения, Договор</w:t>
      </w:r>
      <w:proofErr w:type="gramStart"/>
      <w:r w:rsidRPr="0030335A">
        <w:rPr>
          <w:lang w:val="ru-RU"/>
        </w:rPr>
        <w:t>а(</w:t>
      </w:r>
      <w:proofErr w:type="gramEnd"/>
      <w:r w:rsidR="00C1144D">
        <w:rPr>
          <w:lang w:val="ru-RU"/>
        </w:rPr>
        <w:t>-</w:t>
      </w:r>
      <w:proofErr w:type="spellStart"/>
      <w:r w:rsidRPr="0030335A">
        <w:rPr>
          <w:lang w:val="ru-RU"/>
        </w:rPr>
        <w:t>ов</w:t>
      </w:r>
      <w:proofErr w:type="spellEnd"/>
      <w:r w:rsidRPr="0030335A">
        <w:rPr>
          <w:lang w:val="ru-RU"/>
        </w:rPr>
        <w:t xml:space="preserve">) аренды земельных </w:t>
      </w:r>
      <w:proofErr w:type="spellStart"/>
      <w:r w:rsidRPr="0030335A">
        <w:rPr>
          <w:lang w:val="ru-RU"/>
        </w:rPr>
        <w:t>участкови</w:t>
      </w:r>
      <w:proofErr w:type="spellEnd"/>
      <w:r w:rsidRPr="0030335A">
        <w:rPr>
          <w:lang w:val="ru-RU"/>
        </w:rPr>
        <w:t>/или иных Договоров по проекту в случае, если по мнению Концессионера последствия наступления Особых обстоятельств требуют внесения изменений в указанные соглашения (договоры)</w:t>
      </w:r>
      <w:r w:rsidR="00F42E84" w:rsidRPr="0030335A">
        <w:rPr>
          <w:lang w:val="ru-RU"/>
        </w:rPr>
        <w:t>.</w:t>
      </w:r>
    </w:p>
    <w:p w:rsidR="00F42E84" w:rsidRPr="0030335A" w:rsidRDefault="00F42E84" w:rsidP="00A76FA5">
      <w:pPr>
        <w:pStyle w:val="Para2"/>
        <w:rPr>
          <w:lang w:val="ru-RU"/>
        </w:rPr>
      </w:pPr>
      <w:bookmarkStart w:id="591" w:name="_Ref92758067"/>
      <w:r w:rsidRPr="0030335A">
        <w:rPr>
          <w:lang w:val="ru-RU"/>
        </w:rPr>
        <w:t xml:space="preserve">В случае </w:t>
      </w:r>
      <w:proofErr w:type="gramStart"/>
      <w:r w:rsidRPr="0030335A">
        <w:rPr>
          <w:lang w:val="ru-RU"/>
        </w:rPr>
        <w:t>если</w:t>
      </w:r>
      <w:proofErr w:type="gramEnd"/>
      <w:r w:rsidRPr="0030335A">
        <w:rPr>
          <w:lang w:val="ru-RU"/>
        </w:rPr>
        <w:t xml:space="preserve"> по мнению Концессионера наступившее Особое обстоятельство потребует изменения Объекта, включая изменение Проектной документации и (или) Требований к </w:t>
      </w:r>
      <w:r w:rsidR="00107A36" w:rsidRPr="0030335A">
        <w:rPr>
          <w:lang w:val="ru-RU"/>
        </w:rPr>
        <w:t>о</w:t>
      </w:r>
      <w:r w:rsidRPr="0030335A">
        <w:rPr>
          <w:lang w:val="ru-RU"/>
        </w:rPr>
        <w:t>бъекту, установленных в Концессионном соглашении, Концессионер вправе включить в Акт об особом обстоятельстве предложение о таких изменениях, указав в том числе:</w:t>
      </w:r>
      <w:bookmarkEnd w:id="591"/>
    </w:p>
    <w:p w:rsidR="00F42E84" w:rsidRPr="0030335A" w:rsidRDefault="00F42E84" w:rsidP="0019076E">
      <w:pPr>
        <w:pStyle w:val="Para3"/>
        <w:rPr>
          <w:lang w:val="ru-RU"/>
        </w:rPr>
      </w:pPr>
      <w:r w:rsidRPr="0030335A">
        <w:rPr>
          <w:lang w:val="ru-RU"/>
        </w:rPr>
        <w:t>общее описание изменений;</w:t>
      </w:r>
    </w:p>
    <w:p w:rsidR="00F42E84" w:rsidRPr="0030335A" w:rsidRDefault="00F42E84" w:rsidP="0019076E">
      <w:pPr>
        <w:pStyle w:val="Para3"/>
        <w:rPr>
          <w:lang w:val="ru-RU"/>
        </w:rPr>
      </w:pPr>
      <w:r w:rsidRPr="0030335A">
        <w:rPr>
          <w:lang w:val="ru-RU"/>
        </w:rPr>
        <w:t>примерный расчет времени, необходимого для изменений;</w:t>
      </w:r>
    </w:p>
    <w:p w:rsidR="00F42E84" w:rsidRPr="0030335A" w:rsidRDefault="00F42E84" w:rsidP="0019076E">
      <w:pPr>
        <w:pStyle w:val="Para3"/>
        <w:rPr>
          <w:lang w:val="ru-RU"/>
        </w:rPr>
      </w:pPr>
      <w:r w:rsidRPr="0030335A">
        <w:rPr>
          <w:lang w:val="ru-RU"/>
        </w:rPr>
        <w:t>примерный расчет затрат на такие изменения, включая расчет Дополнительных расходов или сокращения расходов, к которым, как ожидает Концессионер, приведет такое изменение;</w:t>
      </w:r>
    </w:p>
    <w:p w:rsidR="00F42E84" w:rsidRPr="0030335A" w:rsidRDefault="00F42E84" w:rsidP="0019076E">
      <w:pPr>
        <w:pStyle w:val="Para3"/>
        <w:rPr>
          <w:lang w:val="ru-RU"/>
        </w:rPr>
      </w:pPr>
      <w:r w:rsidRPr="0030335A">
        <w:rPr>
          <w:lang w:val="ru-RU"/>
        </w:rPr>
        <w:t xml:space="preserve">сведения о </w:t>
      </w:r>
      <w:r w:rsidR="00DC0B92" w:rsidRPr="0030335A">
        <w:rPr>
          <w:lang w:val="ru-RU"/>
        </w:rPr>
        <w:t>д</w:t>
      </w:r>
      <w:r w:rsidRPr="0030335A">
        <w:rPr>
          <w:lang w:val="ru-RU"/>
        </w:rPr>
        <w:t>ополнительных земельных участках, предоставление которых является необходимым для осуществления такого изменения.</w:t>
      </w:r>
    </w:p>
    <w:p w:rsidR="00141C64" w:rsidRPr="0030335A" w:rsidRDefault="00F42E84" w:rsidP="00A76FA5">
      <w:pPr>
        <w:pStyle w:val="Para2"/>
        <w:rPr>
          <w:lang w:val="ru-RU"/>
        </w:rPr>
      </w:pPr>
      <w:bookmarkStart w:id="592" w:name="_Ref92758055"/>
      <w:r w:rsidRPr="0030335A">
        <w:rPr>
          <w:lang w:val="ru-RU"/>
        </w:rPr>
        <w:t xml:space="preserve">В течение 10 (десяти) Рабочих дней со дня получения Акта об особом обстоятельстве </w:t>
      </w:r>
      <w:proofErr w:type="spellStart"/>
      <w:r w:rsidRPr="0030335A">
        <w:rPr>
          <w:lang w:val="ru-RU"/>
        </w:rPr>
        <w:t>Концедент</w:t>
      </w:r>
      <w:proofErr w:type="spellEnd"/>
      <w:r w:rsidRPr="0030335A">
        <w:rPr>
          <w:lang w:val="ru-RU"/>
        </w:rPr>
        <w:t xml:space="preserve"> обязан направить Концессионеру письменный ответ, выражающий согласие или несогласие: </w:t>
      </w:r>
    </w:p>
    <w:p w:rsidR="00141C64" w:rsidRPr="0030335A" w:rsidRDefault="00F42E84" w:rsidP="0019076E">
      <w:pPr>
        <w:pStyle w:val="Para3"/>
        <w:rPr>
          <w:lang w:val="ru-RU"/>
        </w:rPr>
      </w:pPr>
      <w:r w:rsidRPr="0030335A">
        <w:rPr>
          <w:lang w:val="ru-RU"/>
        </w:rPr>
        <w:t xml:space="preserve">с самим фактом наступления Особого обстоятельства; </w:t>
      </w:r>
    </w:p>
    <w:p w:rsidR="00141C64" w:rsidRPr="0030335A" w:rsidRDefault="00F42E84" w:rsidP="0019076E">
      <w:pPr>
        <w:pStyle w:val="Para3"/>
        <w:rPr>
          <w:lang w:val="ru-RU"/>
        </w:rPr>
      </w:pPr>
      <w:r w:rsidRPr="0030335A">
        <w:rPr>
          <w:lang w:val="ru-RU"/>
        </w:rPr>
        <w:t>с содержащимися в Акте об особом обстоятельстве сведениями</w:t>
      </w:r>
      <w:r w:rsidR="00141C64" w:rsidRPr="0030335A">
        <w:rPr>
          <w:lang w:val="ru-RU"/>
        </w:rPr>
        <w:t>;</w:t>
      </w:r>
    </w:p>
    <w:p w:rsidR="00141C64" w:rsidRDefault="00C767C8">
      <w:pPr>
        <w:pStyle w:val="Para3"/>
        <w:numPr>
          <w:ilvl w:val="0"/>
          <w:numId w:val="0"/>
        </w:numPr>
        <w:ind w:left="709"/>
        <w:rPr>
          <w:lang w:val="ru-RU"/>
        </w:rPr>
      </w:pPr>
      <w:proofErr w:type="spellStart"/>
      <w:r>
        <w:rPr>
          <w:lang w:val="ru-RU"/>
        </w:rPr>
        <w:t>Концедент</w:t>
      </w:r>
      <w:proofErr w:type="spellEnd"/>
      <w:r>
        <w:rPr>
          <w:lang w:val="ru-RU"/>
        </w:rPr>
        <w:t xml:space="preserve"> в указанный в настоящем пункте срок направляет </w:t>
      </w:r>
      <w:r w:rsidR="00F42E84" w:rsidRPr="0030335A">
        <w:rPr>
          <w:lang w:val="ru-RU"/>
        </w:rPr>
        <w:t xml:space="preserve">подписанный со своей стороны Акт об особом обстоятельстве или мотивированный отказ от подписания такого Акта об особом обстоятельстве. </w:t>
      </w:r>
    </w:p>
    <w:p w:rsidR="0083779C" w:rsidRPr="0030335A" w:rsidRDefault="0083779C" w:rsidP="005673DB">
      <w:pPr>
        <w:pStyle w:val="Para3"/>
        <w:numPr>
          <w:ilvl w:val="0"/>
          <w:numId w:val="0"/>
        </w:numPr>
        <w:ind w:left="709"/>
        <w:rPr>
          <w:lang w:val="ru-RU"/>
        </w:rPr>
      </w:pPr>
      <w:r>
        <w:rPr>
          <w:lang w:val="ru-RU"/>
        </w:rPr>
        <w:t xml:space="preserve">В случае наступления Особого обстоятельства, предусмотренного пунктом </w:t>
      </w:r>
      <w:r w:rsidR="008A7CB1">
        <w:rPr>
          <w:lang w:val="ru-RU"/>
        </w:rPr>
        <w:fldChar w:fldCharType="begin"/>
      </w:r>
      <w:r>
        <w:rPr>
          <w:lang w:val="ru-RU"/>
        </w:rPr>
        <w:instrText xml:space="preserve"> REF _Ref142870338 \w \h </w:instrText>
      </w:r>
      <w:r w:rsidR="008A7CB1">
        <w:rPr>
          <w:lang w:val="ru-RU"/>
        </w:rPr>
      </w:r>
      <w:r w:rsidR="008A7CB1">
        <w:rPr>
          <w:lang w:val="ru-RU"/>
        </w:rPr>
        <w:fldChar w:fldCharType="separate"/>
      </w:r>
      <w:r w:rsidR="00626039">
        <w:rPr>
          <w:lang w:val="ru-RU"/>
        </w:rPr>
        <w:t>30.1(50)</w:t>
      </w:r>
      <w:r w:rsidR="008A7CB1">
        <w:rPr>
          <w:lang w:val="ru-RU"/>
        </w:rPr>
        <w:fldChar w:fldCharType="end"/>
      </w:r>
      <w:r>
        <w:rPr>
          <w:lang w:val="ru-RU"/>
        </w:rPr>
        <w:t xml:space="preserve">, </w:t>
      </w:r>
      <w:proofErr w:type="spellStart"/>
      <w:r>
        <w:rPr>
          <w:lang w:val="ru-RU"/>
        </w:rPr>
        <w:t>Концедент</w:t>
      </w:r>
      <w:proofErr w:type="spellEnd"/>
      <w:r>
        <w:rPr>
          <w:lang w:val="ru-RU"/>
        </w:rPr>
        <w:t xml:space="preserve"> не вправе отказать в подписании Акта об особом обстоятельстве. Направление отказа от выполнения мероприятий по Подготовке территории является достаточным и надлежащим фактом согласия с наступлением Особого обстоятельства.</w:t>
      </w:r>
    </w:p>
    <w:p w:rsidR="00F42E84" w:rsidRPr="0030335A" w:rsidRDefault="00F42E84" w:rsidP="00CD5D4F">
      <w:pPr>
        <w:pStyle w:val="Para2"/>
        <w:numPr>
          <w:ilvl w:val="0"/>
          <w:numId w:val="0"/>
        </w:numPr>
        <w:ind w:left="709"/>
        <w:rPr>
          <w:lang w:val="ru-RU"/>
        </w:rPr>
      </w:pPr>
      <w:r w:rsidRPr="0030335A">
        <w:rPr>
          <w:lang w:val="ru-RU"/>
        </w:rPr>
        <w:t xml:space="preserve">В случае если по истечении указанного в настоящем пункте срока </w:t>
      </w:r>
      <w:proofErr w:type="spellStart"/>
      <w:r w:rsidRPr="0030335A">
        <w:rPr>
          <w:lang w:val="ru-RU"/>
        </w:rPr>
        <w:t>Концедент</w:t>
      </w:r>
      <w:proofErr w:type="spellEnd"/>
      <w:r w:rsidRPr="0030335A">
        <w:rPr>
          <w:lang w:val="ru-RU"/>
        </w:rPr>
        <w:t xml:space="preserve"> не направит Концессионеру мотивированные замечания в отношении Акта об особом обстоятельстве, считается, что </w:t>
      </w:r>
      <w:proofErr w:type="spellStart"/>
      <w:r w:rsidRPr="0030335A">
        <w:rPr>
          <w:lang w:val="ru-RU"/>
        </w:rPr>
        <w:t>Концедент</w:t>
      </w:r>
      <w:proofErr w:type="spellEnd"/>
      <w:r w:rsidRPr="0030335A">
        <w:rPr>
          <w:lang w:val="ru-RU"/>
        </w:rPr>
        <w:t xml:space="preserve"> выразил свое согласие с </w:t>
      </w:r>
      <w:r w:rsidR="00C767C8">
        <w:rPr>
          <w:lang w:val="ru-RU"/>
        </w:rPr>
        <w:t xml:space="preserve">фактом наступления Особого обстоятельства и </w:t>
      </w:r>
      <w:r w:rsidRPr="0030335A">
        <w:rPr>
          <w:lang w:val="ru-RU"/>
        </w:rPr>
        <w:t>Актом об особом обстоятельстве.</w:t>
      </w:r>
      <w:bookmarkEnd w:id="592"/>
    </w:p>
    <w:p w:rsidR="00F42E84" w:rsidRPr="0030335A" w:rsidRDefault="00F42E84" w:rsidP="009506B6">
      <w:pPr>
        <w:pStyle w:val="Para2"/>
        <w:rPr>
          <w:lang w:val="ru-RU"/>
        </w:rPr>
      </w:pPr>
      <w:bookmarkStart w:id="593" w:name="_Ref92758255"/>
      <w:proofErr w:type="gramStart"/>
      <w:r w:rsidRPr="0030335A">
        <w:rPr>
          <w:lang w:val="ru-RU"/>
        </w:rPr>
        <w:t xml:space="preserve">Если </w:t>
      </w:r>
      <w:proofErr w:type="spellStart"/>
      <w:r w:rsidRPr="0030335A">
        <w:rPr>
          <w:lang w:val="ru-RU"/>
        </w:rPr>
        <w:t>Концедент</w:t>
      </w:r>
      <w:proofErr w:type="spellEnd"/>
      <w:r w:rsidRPr="0030335A">
        <w:rPr>
          <w:lang w:val="ru-RU"/>
        </w:rPr>
        <w:t xml:space="preserve"> не согласен с содержащимися в Акте об особом обстоятельстве сведениями, графиками и расчетами и (или) с самим фактом наступления Особого обстоятельства, то </w:t>
      </w:r>
      <w:proofErr w:type="spellStart"/>
      <w:r w:rsidRPr="0030335A">
        <w:rPr>
          <w:lang w:val="ru-RU"/>
        </w:rPr>
        <w:t>Концедент</w:t>
      </w:r>
      <w:proofErr w:type="spellEnd"/>
      <w:r w:rsidRPr="0030335A">
        <w:rPr>
          <w:lang w:val="ru-RU"/>
        </w:rPr>
        <w:t xml:space="preserve"> направляет свои замечания Концессионеру в сроки, указанные в пункте </w:t>
      </w:r>
      <w:fldSimple w:instr=" REF _Ref92758055 \w \h  \* MERGEFORMAT ">
        <w:r w:rsidR="00626039">
          <w:rPr>
            <w:lang w:val="ru-RU"/>
          </w:rPr>
          <w:t>30.13</w:t>
        </w:r>
      </w:fldSimple>
      <w:r w:rsidRPr="0030335A">
        <w:rPr>
          <w:lang w:val="ru-RU"/>
        </w:rPr>
        <w:t>. При этом в отношении Дополнительных расходов, которые Концессионер с неизбежностью понесет в будущем, Концессионер вправе не осуществлять такие Дополнительные расходы до момента, пока размер таких</w:t>
      </w:r>
      <w:proofErr w:type="gramEnd"/>
      <w:r w:rsidRPr="0030335A">
        <w:rPr>
          <w:lang w:val="ru-RU"/>
        </w:rPr>
        <w:t xml:space="preserve"> Дополнительных расходов не будет согласован Сторонами или установлен в Порядке разрешения споров.</w:t>
      </w:r>
      <w:bookmarkEnd w:id="593"/>
    </w:p>
    <w:p w:rsidR="00F42E84" w:rsidRPr="0030335A" w:rsidRDefault="00F42E84" w:rsidP="005673DB">
      <w:pPr>
        <w:pStyle w:val="Para3"/>
        <w:numPr>
          <w:ilvl w:val="0"/>
          <w:numId w:val="0"/>
        </w:numPr>
        <w:ind w:left="709"/>
        <w:rPr>
          <w:lang w:val="ru-RU"/>
        </w:rPr>
      </w:pPr>
      <w:r w:rsidRPr="0030335A">
        <w:rPr>
          <w:lang w:val="ru-RU"/>
        </w:rPr>
        <w:t xml:space="preserve">В отношении изменений, указанных в пункте </w:t>
      </w:r>
      <w:fldSimple w:instr=" REF _Ref92758067 \w \h  \* MERGEFORMAT ">
        <w:r w:rsidR="00626039">
          <w:rPr>
            <w:lang w:val="ru-RU"/>
          </w:rPr>
          <w:t>30.12</w:t>
        </w:r>
      </w:fldSimple>
      <w:r w:rsidRPr="0030335A">
        <w:rPr>
          <w:lang w:val="ru-RU"/>
        </w:rPr>
        <w:t xml:space="preserve">, </w:t>
      </w:r>
      <w:proofErr w:type="spellStart"/>
      <w:r w:rsidRPr="0030335A">
        <w:rPr>
          <w:lang w:val="ru-RU"/>
        </w:rPr>
        <w:t>Концедент</w:t>
      </w:r>
      <w:proofErr w:type="spellEnd"/>
      <w:r w:rsidRPr="0030335A">
        <w:rPr>
          <w:lang w:val="ru-RU"/>
        </w:rPr>
        <w:t xml:space="preserve"> несет все Дополнительные расходы на Проектирование и (или) </w:t>
      </w:r>
      <w:proofErr w:type="spellStart"/>
      <w:r w:rsidR="00662F7D" w:rsidRPr="0030335A">
        <w:rPr>
          <w:lang w:val="ru-RU"/>
        </w:rPr>
        <w:t>Строительство</w:t>
      </w:r>
      <w:r w:rsidRPr="0030335A">
        <w:rPr>
          <w:lang w:val="ru-RU"/>
        </w:rPr>
        <w:t>и</w:t>
      </w:r>
      <w:proofErr w:type="spellEnd"/>
      <w:r w:rsidRPr="0030335A">
        <w:rPr>
          <w:lang w:val="ru-RU"/>
        </w:rPr>
        <w:t xml:space="preserve"> (или) Эксплуатацию, если иное не будет согласовано Сторонами</w:t>
      </w:r>
      <w:r w:rsidR="00643267">
        <w:rPr>
          <w:lang w:val="ru-RU"/>
        </w:rPr>
        <w:t>.</w:t>
      </w:r>
    </w:p>
    <w:p w:rsidR="00F42E84" w:rsidRPr="0030335A" w:rsidRDefault="00F42E84" w:rsidP="005673DB">
      <w:pPr>
        <w:pStyle w:val="Para3"/>
        <w:numPr>
          <w:ilvl w:val="0"/>
          <w:numId w:val="0"/>
        </w:numPr>
        <w:ind w:left="709"/>
        <w:rPr>
          <w:lang w:val="ru-RU"/>
        </w:rPr>
      </w:pPr>
      <w:bookmarkStart w:id="594" w:name="_Ref104309452"/>
      <w:r w:rsidRPr="0030335A">
        <w:rPr>
          <w:lang w:val="ru-RU"/>
        </w:rPr>
        <w:t xml:space="preserve">Во избежание сомнений земельные участки, необходимые для осуществления изменений, указанных в пункте </w:t>
      </w:r>
      <w:fldSimple w:instr=" REF _Ref92758067 \w \h  \* MERGEFORMAT ">
        <w:r w:rsidR="00626039">
          <w:rPr>
            <w:lang w:val="ru-RU"/>
          </w:rPr>
          <w:t>30.12</w:t>
        </w:r>
      </w:fldSimple>
      <w:r w:rsidRPr="0030335A">
        <w:rPr>
          <w:lang w:val="ru-RU"/>
        </w:rPr>
        <w:t xml:space="preserve">, предоставляются </w:t>
      </w:r>
      <w:proofErr w:type="spellStart"/>
      <w:r w:rsidRPr="0030335A">
        <w:rPr>
          <w:lang w:val="ru-RU"/>
        </w:rPr>
        <w:t>Концедентом</w:t>
      </w:r>
      <w:proofErr w:type="spellEnd"/>
      <w:r w:rsidRPr="0030335A">
        <w:rPr>
          <w:lang w:val="ru-RU"/>
        </w:rPr>
        <w:t xml:space="preserve"> в порядке, предусмотренном пунктом</w:t>
      </w:r>
      <w:r w:rsidR="008A7CB1">
        <w:rPr>
          <w:lang w:val="ru-RU"/>
        </w:rPr>
        <w:fldChar w:fldCharType="begin"/>
      </w:r>
      <w:r w:rsidR="00643267">
        <w:rPr>
          <w:lang w:val="ru-RU"/>
        </w:rPr>
        <w:instrText xml:space="preserve"> REF _Ref141390641 \w \h </w:instrText>
      </w:r>
      <w:r w:rsidR="008A7CB1">
        <w:rPr>
          <w:lang w:val="ru-RU"/>
        </w:rPr>
      </w:r>
      <w:r w:rsidR="008A7CB1">
        <w:rPr>
          <w:lang w:val="ru-RU"/>
        </w:rPr>
        <w:fldChar w:fldCharType="separate"/>
      </w:r>
      <w:r w:rsidR="00626039">
        <w:rPr>
          <w:lang w:val="ru-RU"/>
        </w:rPr>
        <w:t>9.14</w:t>
      </w:r>
      <w:r w:rsidR="008A7CB1">
        <w:rPr>
          <w:lang w:val="ru-RU"/>
        </w:rPr>
        <w:fldChar w:fldCharType="end"/>
      </w:r>
      <w:r w:rsidRPr="0030335A">
        <w:rPr>
          <w:lang w:val="ru-RU"/>
        </w:rPr>
        <w:t>, если иное не будет согласовано Сторонами.</w:t>
      </w:r>
      <w:bookmarkEnd w:id="594"/>
    </w:p>
    <w:p w:rsidR="00F42E84" w:rsidRPr="0030335A" w:rsidRDefault="00F42E84" w:rsidP="00A76FA5">
      <w:pPr>
        <w:pStyle w:val="Para2"/>
        <w:rPr>
          <w:lang w:val="ru-RU"/>
        </w:rPr>
      </w:pPr>
      <w:r w:rsidRPr="0030335A">
        <w:rPr>
          <w:lang w:val="ru-RU"/>
        </w:rPr>
        <w:t xml:space="preserve">В течение 10 (десяти) Рабочих дней </w:t>
      </w:r>
      <w:proofErr w:type="gramStart"/>
      <w:r w:rsidRPr="0030335A">
        <w:rPr>
          <w:lang w:val="ru-RU"/>
        </w:rPr>
        <w:t>с даты получения</w:t>
      </w:r>
      <w:proofErr w:type="gramEnd"/>
      <w:r w:rsidRPr="0030335A">
        <w:rPr>
          <w:lang w:val="ru-RU"/>
        </w:rPr>
        <w:t xml:space="preserve"> Концессионером замечаний </w:t>
      </w:r>
      <w:proofErr w:type="spellStart"/>
      <w:r w:rsidRPr="0030335A">
        <w:rPr>
          <w:lang w:val="ru-RU"/>
        </w:rPr>
        <w:t>Концедента</w:t>
      </w:r>
      <w:proofErr w:type="spellEnd"/>
      <w:r w:rsidRPr="0030335A">
        <w:rPr>
          <w:lang w:val="ru-RU"/>
        </w:rPr>
        <w:t xml:space="preserve">, направленных в соответствии с пунктом </w:t>
      </w:r>
      <w:fldSimple w:instr=" REF _Ref92758255 \w \h  \* MERGEFORMAT ">
        <w:r w:rsidR="00626039">
          <w:rPr>
            <w:lang w:val="ru-RU"/>
          </w:rPr>
          <w:t>30.14</w:t>
        </w:r>
      </w:fldSimple>
      <w:r w:rsidRPr="0030335A">
        <w:rPr>
          <w:lang w:val="ru-RU"/>
        </w:rPr>
        <w:t>, Концессионер:</w:t>
      </w:r>
    </w:p>
    <w:p w:rsidR="00F42E84" w:rsidRPr="0030335A" w:rsidRDefault="00F42E84" w:rsidP="0019076E">
      <w:pPr>
        <w:pStyle w:val="Para3"/>
        <w:rPr>
          <w:lang w:val="ru-RU"/>
        </w:rPr>
      </w:pPr>
      <w:r w:rsidRPr="0030335A">
        <w:rPr>
          <w:lang w:val="ru-RU"/>
        </w:rPr>
        <w:lastRenderedPageBreak/>
        <w:t xml:space="preserve">соглашается с замечаниями </w:t>
      </w:r>
      <w:proofErr w:type="spellStart"/>
      <w:r w:rsidRPr="0030335A">
        <w:rPr>
          <w:lang w:val="ru-RU"/>
        </w:rPr>
        <w:t>Концедента</w:t>
      </w:r>
      <w:proofErr w:type="spellEnd"/>
      <w:r w:rsidRPr="0030335A">
        <w:rPr>
          <w:lang w:val="ru-RU"/>
        </w:rPr>
        <w:t xml:space="preserve"> и вносит необходимые изменения в соответствующие сведения, графики и расчеты и повторно направляет </w:t>
      </w:r>
      <w:proofErr w:type="spellStart"/>
      <w:r w:rsidRPr="0030335A">
        <w:rPr>
          <w:lang w:val="ru-RU"/>
        </w:rPr>
        <w:t>Концеденту</w:t>
      </w:r>
      <w:proofErr w:type="spellEnd"/>
      <w:r w:rsidRPr="0030335A">
        <w:rPr>
          <w:lang w:val="ru-RU"/>
        </w:rPr>
        <w:t xml:space="preserve"> скорректированный Акт об особом обстоятельстве; либо</w:t>
      </w:r>
    </w:p>
    <w:p w:rsidR="00F42E84" w:rsidRPr="0030335A" w:rsidRDefault="00F42E84" w:rsidP="0019076E">
      <w:pPr>
        <w:pStyle w:val="Para3"/>
        <w:rPr>
          <w:lang w:val="ru-RU"/>
        </w:rPr>
      </w:pPr>
      <w:r w:rsidRPr="0030335A">
        <w:rPr>
          <w:lang w:val="ru-RU"/>
        </w:rPr>
        <w:t xml:space="preserve">направляет </w:t>
      </w:r>
      <w:proofErr w:type="spellStart"/>
      <w:r w:rsidRPr="0030335A">
        <w:rPr>
          <w:lang w:val="ru-RU"/>
        </w:rPr>
        <w:t>Концеденту</w:t>
      </w:r>
      <w:proofErr w:type="spellEnd"/>
      <w:r w:rsidRPr="0030335A">
        <w:rPr>
          <w:lang w:val="ru-RU"/>
        </w:rPr>
        <w:t xml:space="preserve"> свое несогласие с представленными замечаниями, и тогда возникшие разногласия Сторон подлежат разрешению согласно Порядку разрешения споров.</w:t>
      </w:r>
    </w:p>
    <w:p w:rsidR="00F42E84" w:rsidRPr="0030335A" w:rsidRDefault="00F42E84" w:rsidP="00A76FA5">
      <w:pPr>
        <w:pStyle w:val="Para2"/>
        <w:rPr>
          <w:lang w:val="ru-RU"/>
        </w:rPr>
      </w:pPr>
      <w:r w:rsidRPr="0030335A">
        <w:rPr>
          <w:lang w:val="ru-RU"/>
        </w:rPr>
        <w:t>В случае если:</w:t>
      </w:r>
    </w:p>
    <w:p w:rsidR="00F42E84" w:rsidRPr="0030335A" w:rsidRDefault="00F42E84" w:rsidP="0019076E">
      <w:pPr>
        <w:pStyle w:val="Para3"/>
        <w:rPr>
          <w:lang w:val="ru-RU"/>
        </w:rPr>
      </w:pPr>
      <w:r w:rsidRPr="0030335A">
        <w:rPr>
          <w:lang w:val="ru-RU"/>
        </w:rPr>
        <w:t xml:space="preserve">Особое обстоятельство или его последствия в виде Дополнительных расходов Концессионера продолжают сохраняться в течение периода, превышающего период действия Особого обстоятельства, использовавшегося при расчете Дополнительных расходов в соответствии с пунктом </w:t>
      </w:r>
      <w:fldSimple w:instr=" REF _Ref92758274 \w \h  \* MERGEFORMAT ">
        <w:r w:rsidR="00626039">
          <w:rPr>
            <w:lang w:val="ru-RU"/>
          </w:rPr>
          <w:t>30.11(1)</w:t>
        </w:r>
      </w:fldSimple>
      <w:r w:rsidRPr="0030335A">
        <w:rPr>
          <w:lang w:val="ru-RU"/>
        </w:rPr>
        <w:t>; и (или)</w:t>
      </w:r>
    </w:p>
    <w:p w:rsidR="00F42E84" w:rsidRPr="0030335A" w:rsidRDefault="00F42E84" w:rsidP="0019076E">
      <w:pPr>
        <w:pStyle w:val="Para3"/>
        <w:rPr>
          <w:lang w:val="ru-RU"/>
        </w:rPr>
      </w:pPr>
      <w:r w:rsidRPr="0030335A">
        <w:rPr>
          <w:lang w:val="ru-RU"/>
        </w:rPr>
        <w:t>размер Дополнительных расходов увеличивается или может увеличиться по сравнению с размером Дополнительных расходов, согласованных Сторонами в Акте об особом обстоятельстве,</w:t>
      </w:r>
    </w:p>
    <w:p w:rsidR="00F42E84" w:rsidRPr="0030335A" w:rsidRDefault="00F42E84" w:rsidP="00A76FA5">
      <w:pPr>
        <w:pStyle w:val="BodyText1"/>
        <w:rPr>
          <w:lang w:val="ru-RU"/>
        </w:rPr>
      </w:pPr>
      <w:r w:rsidRPr="0030335A">
        <w:rPr>
          <w:lang w:val="ru-RU"/>
        </w:rPr>
        <w:t xml:space="preserve">то Концессионер вправе направить </w:t>
      </w:r>
      <w:proofErr w:type="spellStart"/>
      <w:r w:rsidRPr="0030335A">
        <w:rPr>
          <w:lang w:val="ru-RU"/>
        </w:rPr>
        <w:t>Концеденту</w:t>
      </w:r>
      <w:proofErr w:type="spellEnd"/>
      <w:r w:rsidRPr="0030335A">
        <w:rPr>
          <w:lang w:val="ru-RU"/>
        </w:rPr>
        <w:t xml:space="preserve"> дополнительный расчет (далее «</w:t>
      </w:r>
      <w:r w:rsidRPr="0030335A">
        <w:rPr>
          <w:b/>
          <w:i/>
          <w:lang w:val="ru-RU"/>
        </w:rPr>
        <w:t>Дополнительный расчет</w:t>
      </w:r>
      <w:r w:rsidRPr="0030335A">
        <w:rPr>
          <w:lang w:val="ru-RU"/>
        </w:rPr>
        <w:t xml:space="preserve">») с учетом ранее сделанных расчетов, согласованных в Акте об особом обстоятельстве (или предшествующем Дополнительном расчете) и содержащий сведения, указанные в пункте </w:t>
      </w:r>
      <w:fldSimple w:instr=" REF _Ref92758285 \w \h  \* MERGEFORMAT ">
        <w:r w:rsidR="00626039">
          <w:rPr>
            <w:lang w:val="ru-RU"/>
          </w:rPr>
          <w:t>30.11</w:t>
        </w:r>
      </w:fldSimple>
      <w:r w:rsidRPr="0030335A">
        <w:rPr>
          <w:lang w:val="ru-RU"/>
        </w:rPr>
        <w:t>. Рассмотрение и согласование Дополнительного расчета осуществляется в порядке, предусмотренном для Акта об особом обстоятельстве.</w:t>
      </w:r>
    </w:p>
    <w:p w:rsidR="00F42E84" w:rsidRPr="0030335A" w:rsidRDefault="00F42E84" w:rsidP="00A76FA5">
      <w:pPr>
        <w:pStyle w:val="Para2"/>
        <w:rPr>
          <w:lang w:val="ru-RU"/>
        </w:rPr>
      </w:pPr>
      <w:bookmarkStart w:id="595" w:name="_Ref92758298"/>
      <w:r w:rsidRPr="0030335A">
        <w:rPr>
          <w:lang w:val="ru-RU"/>
        </w:rPr>
        <w:t xml:space="preserve">Любая из Сторон вправе направить другой Стороне уведомление об окончании действия Особого обстоятельства и его последствий для Стороны, после чего Стороны проводят сверку расчетов Дополнительных расходов, фактически понесенных Концессионером в связи с наступлением Особого обстоятельства, и Дополнительных расходов, указанных в Дополнительном расчете. С целью проверки сумм Дополнительных расходов </w:t>
      </w:r>
      <w:proofErr w:type="spellStart"/>
      <w:r w:rsidRPr="0030335A">
        <w:rPr>
          <w:lang w:val="ru-RU"/>
        </w:rPr>
        <w:t>Концедент</w:t>
      </w:r>
      <w:proofErr w:type="spellEnd"/>
      <w:r w:rsidRPr="0030335A">
        <w:rPr>
          <w:lang w:val="ru-RU"/>
        </w:rPr>
        <w:t xml:space="preserve"> вправе осуществлять разумно необходимые проверки, требовать предоставления Концессионером разумно необходимых документов. Если у Сторон возникли разногласия в отношении даты прекращения Особого обстоятельства или его последствий, то считается, что между Сторонами возник Спор.</w:t>
      </w:r>
      <w:bookmarkEnd w:id="595"/>
    </w:p>
    <w:p w:rsidR="00F42E84" w:rsidRPr="0030335A" w:rsidRDefault="00F42E84" w:rsidP="00A76FA5">
      <w:pPr>
        <w:pStyle w:val="Para2"/>
        <w:rPr>
          <w:lang w:val="ru-RU"/>
        </w:rPr>
      </w:pPr>
      <w:r w:rsidRPr="0030335A">
        <w:rPr>
          <w:lang w:val="ru-RU"/>
        </w:rPr>
        <w:t xml:space="preserve">В случае если в результате сверки, предусмотренной пунктом </w:t>
      </w:r>
      <w:fldSimple w:instr=" REF _Ref92758298 \w \h  \* MERGEFORMAT ">
        <w:r w:rsidR="00626039">
          <w:rPr>
            <w:lang w:val="ru-RU"/>
          </w:rPr>
          <w:t>30.17</w:t>
        </w:r>
      </w:fldSimple>
      <w:r w:rsidRPr="0030335A">
        <w:rPr>
          <w:lang w:val="ru-RU"/>
        </w:rPr>
        <w:t xml:space="preserve">будет выявлено, что размер фактически понесенных Концессионером Дополнительных расходов превышает размер Дополнительных расходов, ранее согласованных Сторонами, </w:t>
      </w:r>
      <w:proofErr w:type="spellStart"/>
      <w:r w:rsidRPr="0030335A">
        <w:rPr>
          <w:lang w:val="ru-RU"/>
        </w:rPr>
        <w:t>Концедент</w:t>
      </w:r>
      <w:proofErr w:type="spellEnd"/>
      <w:r w:rsidRPr="0030335A">
        <w:rPr>
          <w:lang w:val="ru-RU"/>
        </w:rPr>
        <w:t xml:space="preserve"> возмещает выявленную разницу в течение 90 (девяноста) календарных дней </w:t>
      </w:r>
      <w:proofErr w:type="gramStart"/>
      <w:r w:rsidRPr="0030335A">
        <w:rPr>
          <w:lang w:val="ru-RU"/>
        </w:rPr>
        <w:t>с даты выявления</w:t>
      </w:r>
      <w:proofErr w:type="gramEnd"/>
      <w:r w:rsidRPr="0030335A">
        <w:rPr>
          <w:lang w:val="ru-RU"/>
        </w:rPr>
        <w:t xml:space="preserve"> такого превышения.</w:t>
      </w:r>
    </w:p>
    <w:p w:rsidR="00F42E84" w:rsidRPr="0030335A" w:rsidRDefault="00CA4289" w:rsidP="009506B6">
      <w:pPr>
        <w:pStyle w:val="Para2"/>
        <w:rPr>
          <w:lang w:val="ru-RU"/>
        </w:rPr>
      </w:pPr>
      <w:r w:rsidRPr="0030335A">
        <w:rPr>
          <w:lang w:val="ru-RU"/>
        </w:rPr>
        <w:t xml:space="preserve">Без ущерба положениям об исполнении обязательств Концессионера в отношении Финансирующей организации, </w:t>
      </w:r>
      <w:r w:rsidR="00F42E84" w:rsidRPr="0030335A">
        <w:rPr>
          <w:lang w:val="ru-RU"/>
        </w:rPr>
        <w:t xml:space="preserve">если в результате сверки будет выявлено, что размер фактически </w:t>
      </w:r>
      <w:proofErr w:type="spellStart"/>
      <w:r w:rsidR="00F42E84" w:rsidRPr="0030335A">
        <w:rPr>
          <w:lang w:val="ru-RU"/>
        </w:rPr>
        <w:t>понесенныхКонцессионером</w:t>
      </w:r>
      <w:proofErr w:type="spellEnd"/>
      <w:r w:rsidR="00F42E84" w:rsidRPr="0030335A">
        <w:rPr>
          <w:lang w:val="ru-RU"/>
        </w:rPr>
        <w:t xml:space="preserve"> Дополнительных расходов меньше размера Дополнительных расходов, ранее согласованных Сторонами</w:t>
      </w:r>
      <w:r w:rsidRPr="0030335A">
        <w:rPr>
          <w:lang w:val="ru-RU"/>
        </w:rPr>
        <w:t xml:space="preserve"> и выплаченных Концессионеру </w:t>
      </w:r>
      <w:proofErr w:type="spellStart"/>
      <w:r w:rsidRPr="0030335A">
        <w:rPr>
          <w:lang w:val="ru-RU"/>
        </w:rPr>
        <w:t>Концедентом</w:t>
      </w:r>
      <w:proofErr w:type="spellEnd"/>
      <w:r w:rsidR="00F42E84" w:rsidRPr="0030335A">
        <w:rPr>
          <w:lang w:val="ru-RU"/>
        </w:rPr>
        <w:t xml:space="preserve">, то </w:t>
      </w:r>
      <w:r w:rsidRPr="0030335A">
        <w:rPr>
          <w:lang w:val="ru-RU"/>
        </w:rPr>
        <w:t>Концессионер в разумные сроки осуществляет возврат</w:t>
      </w:r>
      <w:r w:rsidR="001E617F" w:rsidRPr="0030335A">
        <w:rPr>
          <w:lang w:val="ru-RU"/>
        </w:rPr>
        <w:t xml:space="preserve"> излишне </w:t>
      </w:r>
      <w:r w:rsidRPr="0030335A">
        <w:rPr>
          <w:lang w:val="ru-RU"/>
        </w:rPr>
        <w:t xml:space="preserve">выплаченных сумм </w:t>
      </w:r>
      <w:proofErr w:type="spellStart"/>
      <w:r w:rsidRPr="0030335A">
        <w:rPr>
          <w:lang w:val="ru-RU"/>
        </w:rPr>
        <w:t>Концеденту</w:t>
      </w:r>
      <w:proofErr w:type="spellEnd"/>
      <w:r w:rsidRPr="0030335A">
        <w:rPr>
          <w:lang w:val="ru-RU"/>
        </w:rPr>
        <w:t xml:space="preserve">. </w:t>
      </w:r>
    </w:p>
    <w:p w:rsidR="00F42E84" w:rsidRPr="0030335A" w:rsidRDefault="00F42E84" w:rsidP="00A76FA5">
      <w:pPr>
        <w:pStyle w:val="Para2"/>
        <w:rPr>
          <w:lang w:val="ru-RU"/>
        </w:rPr>
      </w:pPr>
      <w:bookmarkStart w:id="596" w:name="_Toc93164031"/>
      <w:bookmarkEnd w:id="596"/>
      <w:proofErr w:type="spellStart"/>
      <w:r w:rsidRPr="0030335A">
        <w:rPr>
          <w:lang w:val="ru-RU"/>
        </w:rPr>
        <w:t>Концедент</w:t>
      </w:r>
      <w:proofErr w:type="spellEnd"/>
      <w:r w:rsidRPr="0030335A">
        <w:rPr>
          <w:lang w:val="ru-RU"/>
        </w:rPr>
        <w:t xml:space="preserve"> финансирует </w:t>
      </w:r>
      <w:proofErr w:type="gramStart"/>
      <w:r w:rsidRPr="0030335A">
        <w:rPr>
          <w:lang w:val="ru-RU"/>
        </w:rPr>
        <w:t>и(</w:t>
      </w:r>
      <w:proofErr w:type="gramEnd"/>
      <w:r w:rsidRPr="0030335A">
        <w:rPr>
          <w:lang w:val="ru-RU"/>
        </w:rPr>
        <w:t xml:space="preserve">или) возмещает Концессионеру Дополнительные расходы в срок, установленный в пункте </w:t>
      </w:r>
      <w:fldSimple w:instr=" REF _Ref92758328 \w \h  \* MERGEFORMAT ">
        <w:r w:rsidR="00626039">
          <w:rPr>
            <w:lang w:val="ru-RU"/>
          </w:rPr>
          <w:t>30.3(2)</w:t>
        </w:r>
      </w:fldSimple>
      <w:r w:rsidRPr="0030335A">
        <w:rPr>
          <w:lang w:val="ru-RU"/>
        </w:rPr>
        <w:t xml:space="preserve">, если иной срок </w:t>
      </w:r>
      <w:r w:rsidR="000E3678" w:rsidRPr="0030335A">
        <w:rPr>
          <w:lang w:val="ru-RU"/>
        </w:rPr>
        <w:t xml:space="preserve">не согласован Сторонами или </w:t>
      </w:r>
      <w:r w:rsidRPr="0030335A">
        <w:rPr>
          <w:lang w:val="ru-RU"/>
        </w:rPr>
        <w:t xml:space="preserve">не определен в порядке разрешения Спора. Требование о выплате Дополнительных расходов Концессионер вправе выставить после направления </w:t>
      </w:r>
      <w:proofErr w:type="spellStart"/>
      <w:r w:rsidRPr="0030335A">
        <w:rPr>
          <w:lang w:val="ru-RU"/>
        </w:rPr>
        <w:t>Концеденту</w:t>
      </w:r>
      <w:proofErr w:type="spellEnd"/>
      <w:r w:rsidRPr="0030335A">
        <w:rPr>
          <w:lang w:val="ru-RU"/>
        </w:rPr>
        <w:t xml:space="preserve"> проекта Акта об особом обстоятельстве в соответствии с пунктом </w:t>
      </w:r>
      <w:fldSimple w:instr=" REF _Ref92758285 \w \h  \* MERGEFORMAT ">
        <w:r w:rsidR="00626039">
          <w:rPr>
            <w:lang w:val="ru-RU"/>
          </w:rPr>
          <w:t>30.11</w:t>
        </w:r>
      </w:fldSimple>
      <w:r w:rsidRPr="0030335A">
        <w:rPr>
          <w:lang w:val="ru-RU"/>
        </w:rPr>
        <w:t xml:space="preserve">. При этом если </w:t>
      </w:r>
      <w:proofErr w:type="spellStart"/>
      <w:r w:rsidRPr="0030335A">
        <w:rPr>
          <w:lang w:val="ru-RU"/>
        </w:rPr>
        <w:t>Концедент</w:t>
      </w:r>
      <w:proofErr w:type="spellEnd"/>
      <w:r w:rsidRPr="0030335A">
        <w:rPr>
          <w:lang w:val="ru-RU"/>
        </w:rPr>
        <w:t xml:space="preserve"> оспаривает только часть Дополнительных расходов, то не оспариваемая </w:t>
      </w:r>
      <w:proofErr w:type="spellStart"/>
      <w:r w:rsidRPr="0030335A">
        <w:rPr>
          <w:lang w:val="ru-RU"/>
        </w:rPr>
        <w:t>Концедентом</w:t>
      </w:r>
      <w:proofErr w:type="spellEnd"/>
      <w:r w:rsidRPr="0030335A">
        <w:rPr>
          <w:lang w:val="ru-RU"/>
        </w:rPr>
        <w:t xml:space="preserve"> часть Дополнительных расходов подлежит выплате в срок, установленный в пункте </w:t>
      </w:r>
      <w:fldSimple w:instr=" REF _Ref92758328 \w \h  \* MERGEFORMAT ">
        <w:r w:rsidR="00626039">
          <w:rPr>
            <w:lang w:val="ru-RU"/>
          </w:rPr>
          <w:t>30.3(2)</w:t>
        </w:r>
      </w:fldSimple>
      <w:r w:rsidRPr="0030335A">
        <w:rPr>
          <w:lang w:val="ru-RU"/>
        </w:rPr>
        <w:t>.</w:t>
      </w:r>
    </w:p>
    <w:p w:rsidR="00F42E84" w:rsidRPr="0030335A" w:rsidRDefault="00F42E84" w:rsidP="00A76FA5">
      <w:pPr>
        <w:pStyle w:val="Para2"/>
        <w:rPr>
          <w:lang w:val="ru-RU"/>
        </w:rPr>
      </w:pPr>
      <w:r w:rsidRPr="0030335A">
        <w:rPr>
          <w:lang w:val="ru-RU"/>
        </w:rPr>
        <w:t xml:space="preserve">Если об Особом обстоятельстве первым узнал </w:t>
      </w:r>
      <w:proofErr w:type="spellStart"/>
      <w:r w:rsidRPr="0030335A">
        <w:rPr>
          <w:lang w:val="ru-RU"/>
        </w:rPr>
        <w:t>Концедент</w:t>
      </w:r>
      <w:proofErr w:type="spellEnd"/>
      <w:r w:rsidRPr="0030335A">
        <w:rPr>
          <w:lang w:val="ru-RU"/>
        </w:rPr>
        <w:t xml:space="preserve">, то </w:t>
      </w:r>
      <w:proofErr w:type="spellStart"/>
      <w:r w:rsidRPr="0030335A">
        <w:rPr>
          <w:lang w:val="ru-RU"/>
        </w:rPr>
        <w:t>Концедент</w:t>
      </w:r>
      <w:proofErr w:type="spellEnd"/>
      <w:r w:rsidRPr="0030335A">
        <w:rPr>
          <w:lang w:val="ru-RU"/>
        </w:rPr>
        <w:t xml:space="preserve"> вправе направить Концессионеру письмо с описанием обстоятельств, о которых стало известно </w:t>
      </w:r>
      <w:proofErr w:type="spellStart"/>
      <w:r w:rsidRPr="0030335A">
        <w:rPr>
          <w:lang w:val="ru-RU"/>
        </w:rPr>
        <w:t>Концеденту</w:t>
      </w:r>
      <w:proofErr w:type="spellEnd"/>
      <w:r w:rsidRPr="0030335A">
        <w:rPr>
          <w:lang w:val="ru-RU"/>
        </w:rPr>
        <w:t xml:space="preserve">, и предложение Концессионеру направить Уведомление об особом обстоятельстве в соответствии с пунктом </w:t>
      </w:r>
      <w:fldSimple w:instr=" REF _Ref92758366 \w \h  \* MERGEFORMAT ">
        <w:r w:rsidR="00626039">
          <w:rPr>
            <w:lang w:val="ru-RU"/>
          </w:rPr>
          <w:t>30.10</w:t>
        </w:r>
      </w:fldSimple>
      <w:r w:rsidRPr="0030335A">
        <w:rPr>
          <w:lang w:val="ru-RU"/>
        </w:rPr>
        <w:t xml:space="preserve">. В течение 30 (тридцати) дней после получения от </w:t>
      </w:r>
      <w:proofErr w:type="spellStart"/>
      <w:r w:rsidRPr="0030335A">
        <w:rPr>
          <w:lang w:val="ru-RU"/>
        </w:rPr>
        <w:t>Концедента</w:t>
      </w:r>
      <w:proofErr w:type="spellEnd"/>
      <w:r w:rsidRPr="0030335A">
        <w:rPr>
          <w:lang w:val="ru-RU"/>
        </w:rPr>
        <w:t xml:space="preserve"> указанного письма Концессионер </w:t>
      </w:r>
      <w:proofErr w:type="gramStart"/>
      <w:r w:rsidRPr="0030335A">
        <w:rPr>
          <w:lang w:val="ru-RU"/>
        </w:rPr>
        <w:t>должен</w:t>
      </w:r>
      <w:proofErr w:type="gramEnd"/>
      <w:r w:rsidRPr="0030335A">
        <w:rPr>
          <w:lang w:val="ru-RU"/>
        </w:rPr>
        <w:t xml:space="preserve"> либо направить </w:t>
      </w:r>
      <w:proofErr w:type="spellStart"/>
      <w:r w:rsidRPr="0030335A">
        <w:rPr>
          <w:lang w:val="ru-RU"/>
        </w:rPr>
        <w:t>Концеденту</w:t>
      </w:r>
      <w:proofErr w:type="spellEnd"/>
      <w:r w:rsidRPr="0030335A">
        <w:rPr>
          <w:lang w:val="ru-RU"/>
        </w:rPr>
        <w:t xml:space="preserve"> отказ от направления Уведомления об особом обстоятельстве, либо направить Уведомление об особом обстоятельстве в соответствии с пунктом </w:t>
      </w:r>
      <w:fldSimple w:instr=" REF _Ref92758366 \w \h  \* MERGEFORMAT ">
        <w:r w:rsidR="00626039">
          <w:rPr>
            <w:lang w:val="ru-RU"/>
          </w:rPr>
          <w:t>30.10</w:t>
        </w:r>
      </w:fldSimple>
      <w:r w:rsidRPr="0030335A">
        <w:rPr>
          <w:lang w:val="ru-RU"/>
        </w:rPr>
        <w:t>.</w:t>
      </w:r>
    </w:p>
    <w:p w:rsidR="002D1CCB" w:rsidRPr="0030335A" w:rsidRDefault="002D1CCB" w:rsidP="002D1CCB">
      <w:pPr>
        <w:pStyle w:val="Para2"/>
        <w:rPr>
          <w:lang w:val="ru-RU"/>
        </w:rPr>
      </w:pPr>
      <w:r w:rsidRPr="0030335A">
        <w:rPr>
          <w:lang w:val="ru-RU"/>
        </w:rPr>
        <w:t xml:space="preserve">В случае если в результате наступления Особого обстоятельства (в том числе в случае </w:t>
      </w:r>
      <w:proofErr w:type="gramStart"/>
      <w:r w:rsidRPr="0030335A">
        <w:rPr>
          <w:lang w:val="ru-RU"/>
        </w:rPr>
        <w:t>приостановки срока исполнения обязательств Концессионера</w:t>
      </w:r>
      <w:proofErr w:type="gramEnd"/>
      <w:r w:rsidRPr="0030335A">
        <w:rPr>
          <w:lang w:val="ru-RU"/>
        </w:rPr>
        <w:t xml:space="preserve"> по Концессионному соглашению в соответствии с пунктом </w:t>
      </w:r>
      <w:fldSimple w:instr=" REF _Ref94188199 \r \h  \* MERGEFORMAT ">
        <w:r w:rsidR="00626039">
          <w:rPr>
            <w:lang w:val="ru-RU"/>
          </w:rPr>
          <w:t>30.3(1)</w:t>
        </w:r>
      </w:fldSimple>
      <w:r w:rsidRPr="0030335A">
        <w:rPr>
          <w:lang w:val="ru-RU"/>
        </w:rPr>
        <w:t xml:space="preserve"> и (или) приостановки Строительства в соответствии с пунктом </w:t>
      </w:r>
      <w:fldSimple w:instr=" REF _Ref92757957 \w \h  \* MERGEFORMAT ">
        <w:r w:rsidR="00626039">
          <w:rPr>
            <w:lang w:val="ru-RU"/>
          </w:rPr>
          <w:t>30.6</w:t>
        </w:r>
      </w:fldSimple>
      <w:r w:rsidRPr="0030335A">
        <w:rPr>
          <w:lang w:val="ru-RU"/>
        </w:rPr>
        <w:t xml:space="preserve">) сокращается </w:t>
      </w:r>
      <w:r w:rsidR="0000227A" w:rsidRPr="0030335A">
        <w:rPr>
          <w:lang w:val="ru-RU"/>
        </w:rPr>
        <w:t>Срок эксплуатации</w:t>
      </w:r>
      <w:r w:rsidRPr="0030335A">
        <w:rPr>
          <w:lang w:val="ru-RU"/>
        </w:rPr>
        <w:t xml:space="preserve">, каждая из Сторон вправе направить </w:t>
      </w:r>
      <w:r w:rsidR="0000227A" w:rsidRPr="0030335A">
        <w:rPr>
          <w:lang w:val="ru-RU"/>
        </w:rPr>
        <w:t>другой</w:t>
      </w:r>
      <w:r w:rsidRPr="0030335A">
        <w:rPr>
          <w:lang w:val="ru-RU"/>
        </w:rPr>
        <w:t xml:space="preserve"> стороне требование о продлении Срока. </w:t>
      </w:r>
      <w:proofErr w:type="spellStart"/>
      <w:r w:rsidRPr="0030335A">
        <w:rPr>
          <w:lang w:val="ru-RU"/>
        </w:rPr>
        <w:t>Концедент</w:t>
      </w:r>
      <w:proofErr w:type="spellEnd"/>
      <w:r w:rsidRPr="0030335A">
        <w:rPr>
          <w:lang w:val="ru-RU"/>
        </w:rPr>
        <w:t xml:space="preserve"> обязуется приложить все усилия для согласования продления Срока на соответствующее время с </w:t>
      </w:r>
      <w:r w:rsidR="009E11A0" w:rsidRPr="0030335A">
        <w:rPr>
          <w:lang w:val="ru-RU"/>
        </w:rPr>
        <w:t xml:space="preserve">компетентным антимонопольным </w:t>
      </w:r>
      <w:proofErr w:type="spellStart"/>
      <w:r w:rsidR="009E11A0" w:rsidRPr="0030335A">
        <w:rPr>
          <w:lang w:val="ru-RU"/>
        </w:rPr>
        <w:t>органом</w:t>
      </w:r>
      <w:r w:rsidRPr="0030335A">
        <w:rPr>
          <w:lang w:val="ru-RU"/>
        </w:rPr>
        <w:t>или</w:t>
      </w:r>
      <w:proofErr w:type="spellEnd"/>
      <w:r w:rsidRPr="0030335A">
        <w:rPr>
          <w:lang w:val="ru-RU"/>
        </w:rPr>
        <w:t xml:space="preserve"> иным компетентным Государственным органом в порядке, предусмотренном Применимым правом. </w:t>
      </w:r>
      <w:proofErr w:type="gramStart"/>
      <w:r w:rsidRPr="0030335A">
        <w:rPr>
          <w:lang w:val="ru-RU"/>
        </w:rPr>
        <w:t xml:space="preserve">Если </w:t>
      </w:r>
      <w:proofErr w:type="spellStart"/>
      <w:r w:rsidRPr="0030335A">
        <w:rPr>
          <w:lang w:val="ru-RU"/>
        </w:rPr>
        <w:t>Концедентом</w:t>
      </w:r>
      <w:proofErr w:type="spellEnd"/>
      <w:r w:rsidRPr="0030335A">
        <w:rPr>
          <w:lang w:val="ru-RU"/>
        </w:rPr>
        <w:t xml:space="preserve"> получен отказ в согласовании продления Срока </w:t>
      </w:r>
      <w:proofErr w:type="spellStart"/>
      <w:r w:rsidRPr="0030335A">
        <w:rPr>
          <w:lang w:val="ru-RU"/>
        </w:rPr>
        <w:t>Концедент</w:t>
      </w:r>
      <w:proofErr w:type="spellEnd"/>
      <w:r w:rsidRPr="0030335A">
        <w:rPr>
          <w:lang w:val="ru-RU"/>
        </w:rPr>
        <w:t xml:space="preserve"> не </w:t>
      </w:r>
      <w:r w:rsidRPr="0030335A">
        <w:rPr>
          <w:lang w:val="ru-RU"/>
        </w:rPr>
        <w:lastRenderedPageBreak/>
        <w:t xml:space="preserve">позднее 5 (пяти) Рабочих дней с момента получения отказа направляет Концессионеру уведомление с предложением об организации совместного совещания, в рамках которого Стороны согласовывают дальнейшие действия в связи с наступлением Особого обстоятельства (в том числе при необходимости увеличение суммы Дополнительных расходов, подлежащих выплате Концессионеру). </w:t>
      </w:r>
      <w:proofErr w:type="gramEnd"/>
    </w:p>
    <w:p w:rsidR="00F42E84" w:rsidRPr="0030335A" w:rsidRDefault="00F42E84" w:rsidP="0019251D">
      <w:pPr>
        <w:pStyle w:val="90"/>
        <w:ind w:left="709"/>
        <w:rPr>
          <w:bCs/>
          <w:i/>
          <w:iCs/>
          <w:szCs w:val="22"/>
          <w:lang w:val="ru-RU"/>
        </w:rPr>
      </w:pPr>
      <w:r w:rsidRPr="0030335A">
        <w:rPr>
          <w:b/>
          <w:bCs/>
          <w:i/>
          <w:iCs/>
          <w:szCs w:val="22"/>
          <w:lang w:val="ru-RU"/>
        </w:rPr>
        <w:t>Уменьшение размера</w:t>
      </w:r>
      <w:r w:rsidR="00465AA8">
        <w:rPr>
          <w:b/>
          <w:bCs/>
          <w:i/>
          <w:iCs/>
          <w:szCs w:val="22"/>
          <w:lang w:val="ru-RU"/>
        </w:rPr>
        <w:t xml:space="preserve"> финансируемых</w:t>
      </w:r>
      <w:r w:rsidRPr="0030335A">
        <w:rPr>
          <w:b/>
          <w:bCs/>
          <w:i/>
          <w:iCs/>
          <w:szCs w:val="22"/>
          <w:lang w:val="ru-RU"/>
        </w:rPr>
        <w:t xml:space="preserve"> </w:t>
      </w:r>
      <w:proofErr w:type="spellStart"/>
      <w:r w:rsidRPr="0030335A">
        <w:rPr>
          <w:b/>
          <w:bCs/>
          <w:i/>
          <w:iCs/>
          <w:szCs w:val="22"/>
          <w:lang w:val="ru-RU"/>
        </w:rPr>
        <w:t>Концедентом</w:t>
      </w:r>
      <w:proofErr w:type="spellEnd"/>
      <w:r w:rsidRPr="0030335A">
        <w:rPr>
          <w:b/>
          <w:bCs/>
          <w:i/>
          <w:iCs/>
          <w:szCs w:val="22"/>
          <w:lang w:val="ru-RU"/>
        </w:rPr>
        <w:t xml:space="preserve"> Дополнительных расходов</w:t>
      </w:r>
    </w:p>
    <w:p w:rsidR="00F42E84" w:rsidRPr="0030335A" w:rsidRDefault="00F42E84" w:rsidP="00A76FA5">
      <w:pPr>
        <w:pStyle w:val="Para2"/>
        <w:rPr>
          <w:lang w:val="ru-RU"/>
        </w:rPr>
      </w:pPr>
      <w:r w:rsidRPr="0030335A">
        <w:rPr>
          <w:lang w:val="ru-RU"/>
        </w:rPr>
        <w:t xml:space="preserve">При наличии любого из перечисленных в настоящем пункте условий размер финансируемых </w:t>
      </w:r>
      <w:proofErr w:type="gramStart"/>
      <w:r w:rsidRPr="0030335A">
        <w:rPr>
          <w:lang w:val="ru-RU"/>
        </w:rPr>
        <w:t>и(</w:t>
      </w:r>
      <w:proofErr w:type="gramEnd"/>
      <w:r w:rsidRPr="0030335A">
        <w:rPr>
          <w:lang w:val="ru-RU"/>
        </w:rPr>
        <w:t xml:space="preserve">или) возмещаемых </w:t>
      </w:r>
      <w:proofErr w:type="spellStart"/>
      <w:r w:rsidRPr="0030335A">
        <w:rPr>
          <w:lang w:val="ru-RU"/>
        </w:rPr>
        <w:t>Концедентом</w:t>
      </w:r>
      <w:proofErr w:type="spellEnd"/>
      <w:r w:rsidRPr="0030335A">
        <w:rPr>
          <w:lang w:val="ru-RU"/>
        </w:rPr>
        <w:t xml:space="preserve"> Дополнительных расходов </w:t>
      </w:r>
      <w:r w:rsidR="00447ABE" w:rsidRPr="0030335A">
        <w:rPr>
          <w:lang w:val="ru-RU"/>
        </w:rPr>
        <w:t xml:space="preserve">может быть </w:t>
      </w:r>
      <w:r w:rsidR="000B7D1E" w:rsidRPr="0030335A">
        <w:rPr>
          <w:lang w:val="ru-RU"/>
        </w:rPr>
        <w:t>уменьшено</w:t>
      </w:r>
      <w:r w:rsidR="00447ABE" w:rsidRPr="0030335A">
        <w:rPr>
          <w:lang w:val="ru-RU"/>
        </w:rPr>
        <w:t xml:space="preserve"> исключительно в случаях, предусмотренных настоящим пунктом</w:t>
      </w:r>
      <w:r w:rsidRPr="0030335A">
        <w:rPr>
          <w:lang w:val="ru-RU"/>
        </w:rPr>
        <w:t>:</w:t>
      </w:r>
    </w:p>
    <w:p w:rsidR="00F42E84" w:rsidRPr="0030335A" w:rsidRDefault="00F42E84" w:rsidP="00A76FA5">
      <w:pPr>
        <w:pStyle w:val="Para3"/>
        <w:rPr>
          <w:lang w:val="ru-RU"/>
        </w:rPr>
      </w:pPr>
      <w:r w:rsidRPr="0030335A">
        <w:rPr>
          <w:lang w:val="ru-RU"/>
        </w:rPr>
        <w:t>если Концессионер и (или) Подрядчик, и (или) Оператор получили страховое возмещение Дополнительных расходов в соответствии с Необходимым страховым покрытием в связи с наступлением Особого обстоятельства на сумму полученного страхового возмещения. Страховое возмещение считается полученным с момента его зачисления на корреспондентский счет банка Концессионера, Подрядчика или Оператора;</w:t>
      </w:r>
    </w:p>
    <w:p w:rsidR="00F42E84" w:rsidRDefault="00F42E84" w:rsidP="00A76FA5">
      <w:pPr>
        <w:pStyle w:val="Para3"/>
        <w:rPr>
          <w:lang w:val="ru-RU"/>
        </w:rPr>
      </w:pPr>
      <w:r w:rsidRPr="0030335A">
        <w:rPr>
          <w:lang w:val="ru-RU"/>
        </w:rPr>
        <w:t>если Концессионер получил возмещение понесенных им Дополнительных расходов от любого лица, за действия которого Концессионер несет ответственность (в том числе Лица, относящегося к концессионеру), - на сумму полученного возмещения.</w:t>
      </w:r>
    </w:p>
    <w:p w:rsidR="00F42E84" w:rsidRPr="003A0B24" w:rsidRDefault="00A76FA5" w:rsidP="003A0B24">
      <w:pPr>
        <w:pStyle w:val="1"/>
      </w:pPr>
      <w:bookmarkStart w:id="597" w:name="_Toc145681422"/>
      <w:bookmarkStart w:id="598" w:name="_Toc145704191"/>
      <w:bookmarkStart w:id="599" w:name="_Toc93161980"/>
      <w:bookmarkStart w:id="600" w:name="_Toc93178666"/>
      <w:bookmarkStart w:id="601" w:name="_Toc93763644"/>
      <w:bookmarkStart w:id="602" w:name="_Ref93873433"/>
      <w:bookmarkStart w:id="603" w:name="_Toc94560405"/>
      <w:bookmarkStart w:id="604" w:name="_Toc142819835"/>
      <w:bookmarkStart w:id="605" w:name="_Toc148707057"/>
      <w:bookmarkStart w:id="606" w:name="_Toc145704192"/>
      <w:bookmarkEnd w:id="597"/>
      <w:bookmarkEnd w:id="598"/>
      <w:r w:rsidRPr="003A0B24">
        <w:t>Обстоятельства непреодолимой силы</w:t>
      </w:r>
      <w:bookmarkEnd w:id="599"/>
      <w:bookmarkEnd w:id="600"/>
      <w:bookmarkEnd w:id="601"/>
      <w:bookmarkEnd w:id="602"/>
      <w:bookmarkEnd w:id="603"/>
      <w:bookmarkEnd w:id="604"/>
      <w:bookmarkEnd w:id="605"/>
      <w:bookmarkEnd w:id="606"/>
    </w:p>
    <w:p w:rsidR="00F42E84" w:rsidRPr="0030335A" w:rsidRDefault="00F42E84" w:rsidP="0019251D">
      <w:pPr>
        <w:pStyle w:val="90"/>
        <w:ind w:left="709"/>
        <w:rPr>
          <w:bCs/>
          <w:i/>
          <w:iCs/>
          <w:szCs w:val="22"/>
          <w:lang w:val="ru-RU"/>
        </w:rPr>
      </w:pPr>
      <w:r w:rsidRPr="0030335A">
        <w:rPr>
          <w:b/>
          <w:bCs/>
          <w:i/>
          <w:iCs/>
          <w:szCs w:val="22"/>
          <w:lang w:val="ru-RU"/>
        </w:rPr>
        <w:t>Определение Обстоятельств непреодолимой силы</w:t>
      </w:r>
    </w:p>
    <w:p w:rsidR="00F42E84" w:rsidRPr="0030335A" w:rsidRDefault="00F42E84" w:rsidP="00A76FA5">
      <w:pPr>
        <w:pStyle w:val="Para2"/>
        <w:rPr>
          <w:lang w:val="ru-RU"/>
        </w:rPr>
      </w:pPr>
      <w:bookmarkStart w:id="607" w:name="_Ref92758465"/>
      <w:r w:rsidRPr="0030335A">
        <w:rPr>
          <w:lang w:val="ru-RU"/>
        </w:rPr>
        <w:t>Обстоятельство непреодолимой силы означает любое событие вне разумного контроля или влияния пострадавшей Стороны, наступившее после Даты заключения, которое непосредственно приводит к просрочке и (или) невозможности выполнения</w:t>
      </w:r>
      <w:r w:rsidR="001E3BA1">
        <w:rPr>
          <w:lang w:val="ru-RU"/>
        </w:rPr>
        <w:t>, ненадлежащему выполнению</w:t>
      </w:r>
      <w:r w:rsidRPr="0030335A">
        <w:rPr>
          <w:lang w:val="ru-RU"/>
        </w:rPr>
        <w:t xml:space="preserve"> Стороной (далее </w:t>
      </w:r>
      <w:r w:rsidR="00A76FA5" w:rsidRPr="0030335A">
        <w:rPr>
          <w:lang w:val="ru-RU"/>
        </w:rPr>
        <w:t>–</w:t>
      </w:r>
      <w:r w:rsidRPr="0030335A">
        <w:rPr>
          <w:lang w:val="ru-RU"/>
        </w:rPr>
        <w:t xml:space="preserve"> «</w:t>
      </w:r>
      <w:r w:rsidRPr="0030335A">
        <w:rPr>
          <w:b/>
          <w:i/>
          <w:lang w:val="ru-RU"/>
        </w:rPr>
        <w:t>Пострадавшая сторона</w:t>
      </w:r>
      <w:r w:rsidRPr="0030335A">
        <w:rPr>
          <w:lang w:val="ru-RU"/>
        </w:rPr>
        <w:t>») своих обязательств в соответствии с настоящим Концессионным соглашением, включая:</w:t>
      </w:r>
      <w:bookmarkEnd w:id="607"/>
    </w:p>
    <w:p w:rsidR="00F42E84" w:rsidRPr="0030335A" w:rsidRDefault="00F42E84" w:rsidP="00A76FA5">
      <w:pPr>
        <w:pStyle w:val="Para3"/>
        <w:rPr>
          <w:lang w:val="ru-RU"/>
        </w:rPr>
      </w:pPr>
      <w:r w:rsidRPr="0030335A">
        <w:rPr>
          <w:lang w:val="ru-RU"/>
        </w:rPr>
        <w:t>военные действия (объявленные или необъявленные), вооруженные конфликты либо действия зарубежных противников, при этом в каждом случае, если в таковых участвует Российская Федерация либо если таковые оказывают на Российскую Федерацию непосредственное влияние, в том числе введение военного или чрезвычайного положения;</w:t>
      </w:r>
    </w:p>
    <w:p w:rsidR="00F42E84" w:rsidRPr="0030335A" w:rsidRDefault="00F42E84" w:rsidP="00A76FA5">
      <w:pPr>
        <w:pStyle w:val="Para3"/>
        <w:rPr>
          <w:lang w:val="ru-RU"/>
        </w:rPr>
      </w:pPr>
      <w:r w:rsidRPr="0030335A">
        <w:rPr>
          <w:lang w:val="ru-RU"/>
        </w:rPr>
        <w:t>Акции протеста, не связанные с реализацией Проекта;</w:t>
      </w:r>
    </w:p>
    <w:p w:rsidR="00F42E84" w:rsidRPr="0030335A" w:rsidRDefault="00F42E84" w:rsidP="00A76FA5">
      <w:pPr>
        <w:pStyle w:val="Para3"/>
        <w:rPr>
          <w:lang w:val="ru-RU"/>
        </w:rPr>
      </w:pPr>
      <w:r w:rsidRPr="0030335A">
        <w:rPr>
          <w:lang w:val="ru-RU"/>
        </w:rPr>
        <w:t>ядерное, химическое или биологическое заражение строительной площадки Объекта или Объекта;</w:t>
      </w:r>
    </w:p>
    <w:p w:rsidR="006441A2" w:rsidRPr="0030335A" w:rsidRDefault="006441A2" w:rsidP="006441A2">
      <w:pPr>
        <w:pStyle w:val="Para3"/>
        <w:rPr>
          <w:lang w:val="ru-RU"/>
        </w:rPr>
      </w:pPr>
      <w:r w:rsidRPr="0030335A">
        <w:rPr>
          <w:lang w:val="ru-RU"/>
        </w:rPr>
        <w:t>ударные волны, вызванные объектами, двигающимися со сверхзвуковой скоростью;</w:t>
      </w:r>
    </w:p>
    <w:p w:rsidR="00F42E84" w:rsidRPr="0030335A" w:rsidRDefault="00F42E84" w:rsidP="006441A2">
      <w:pPr>
        <w:pStyle w:val="Para3"/>
        <w:rPr>
          <w:lang w:val="ru-RU"/>
        </w:rPr>
      </w:pPr>
      <w:r w:rsidRPr="0030335A">
        <w:rPr>
          <w:lang w:val="ru-RU"/>
        </w:rPr>
        <w:t>столкновение военных или гражданских воздушных судов с любой частью Объекта;</w:t>
      </w:r>
    </w:p>
    <w:p w:rsidR="00F42E84" w:rsidRPr="0030335A" w:rsidRDefault="006441A2" w:rsidP="00A76FA5">
      <w:pPr>
        <w:pStyle w:val="Para3"/>
        <w:rPr>
          <w:lang w:val="ru-RU"/>
        </w:rPr>
      </w:pPr>
      <w:r w:rsidRPr="0030335A">
        <w:rPr>
          <w:lang w:val="ru-RU"/>
        </w:rPr>
        <w:t xml:space="preserve">гражданская война, </w:t>
      </w:r>
      <w:r w:rsidR="00F42E84" w:rsidRPr="0030335A">
        <w:rPr>
          <w:lang w:val="ru-RU"/>
        </w:rPr>
        <w:t>революции, восстания или иные общественные беспорядки, террористические акты или саботаж;</w:t>
      </w:r>
    </w:p>
    <w:p w:rsidR="00F42E84" w:rsidRPr="0030335A" w:rsidRDefault="00F42E84" w:rsidP="006441A2">
      <w:pPr>
        <w:pStyle w:val="Para3"/>
        <w:rPr>
          <w:lang w:val="ru-RU"/>
        </w:rPr>
      </w:pPr>
      <w:r w:rsidRPr="0030335A">
        <w:rPr>
          <w:lang w:val="ru-RU"/>
        </w:rPr>
        <w:t>забастовки, намеренно замедленная работа</w:t>
      </w:r>
      <w:r w:rsidR="006441A2" w:rsidRPr="0030335A">
        <w:rPr>
          <w:lang w:val="ru-RU"/>
        </w:rPr>
        <w:t>, «работа строго по правилам» (итальянские забастовки), и/или локауты третьих лиц, за исключением проводимых исключительно сотрудниками Концессионера или сотрудниками любого привлекаемого Концессионером подрядчика</w:t>
      </w:r>
      <w:r w:rsidRPr="0030335A">
        <w:rPr>
          <w:lang w:val="ru-RU"/>
        </w:rPr>
        <w:t>;</w:t>
      </w:r>
    </w:p>
    <w:p w:rsidR="00F42E84" w:rsidRPr="0030335A" w:rsidRDefault="00F42E84" w:rsidP="00A76FA5">
      <w:pPr>
        <w:pStyle w:val="Para3"/>
        <w:rPr>
          <w:lang w:val="ru-RU"/>
        </w:rPr>
      </w:pPr>
      <w:r w:rsidRPr="0030335A">
        <w:rPr>
          <w:lang w:val="ru-RU"/>
        </w:rPr>
        <w:t xml:space="preserve">любое влияние стихий, включая, </w:t>
      </w:r>
      <w:proofErr w:type="gramStart"/>
      <w:r w:rsidRPr="0030335A">
        <w:rPr>
          <w:lang w:val="ru-RU"/>
        </w:rPr>
        <w:t>но</w:t>
      </w:r>
      <w:proofErr w:type="gramEnd"/>
      <w:r w:rsidRPr="0030335A">
        <w:rPr>
          <w:lang w:val="ru-RU"/>
        </w:rPr>
        <w:t xml:space="preserve"> не ограничиваясь, молнии, землетрясения, песчаные бури, наводнения, цунами, бури, ураганы, или торнадо;</w:t>
      </w:r>
    </w:p>
    <w:p w:rsidR="00F42E84" w:rsidRPr="0030335A" w:rsidRDefault="00F42E84" w:rsidP="006511C7">
      <w:pPr>
        <w:pStyle w:val="Para3"/>
        <w:rPr>
          <w:lang w:val="ru-RU"/>
        </w:rPr>
      </w:pPr>
      <w:r w:rsidRPr="0030335A">
        <w:rPr>
          <w:lang w:val="ru-RU"/>
        </w:rPr>
        <w:t xml:space="preserve">пандемия, </w:t>
      </w:r>
      <w:r w:rsidR="006511C7" w:rsidRPr="0030335A">
        <w:rPr>
          <w:lang w:val="ru-RU"/>
        </w:rPr>
        <w:t xml:space="preserve">новая </w:t>
      </w:r>
      <w:proofErr w:type="spellStart"/>
      <w:r w:rsidR="006511C7" w:rsidRPr="0030335A">
        <w:rPr>
          <w:lang w:val="ru-RU"/>
        </w:rPr>
        <w:t>коронавирусная</w:t>
      </w:r>
      <w:proofErr w:type="spellEnd"/>
      <w:r w:rsidR="006511C7" w:rsidRPr="0030335A">
        <w:rPr>
          <w:lang w:val="ru-RU"/>
        </w:rPr>
        <w:t xml:space="preserve"> инфекция (COVID-19), </w:t>
      </w:r>
      <w:r w:rsidRPr="0030335A">
        <w:rPr>
          <w:lang w:val="ru-RU"/>
        </w:rPr>
        <w:t>эпидемия или эпизоотия</w:t>
      </w:r>
      <w:r w:rsidR="006441A2" w:rsidRPr="0030335A">
        <w:rPr>
          <w:lang w:val="ru-RU"/>
        </w:rPr>
        <w:t xml:space="preserve"> на территории, на которой будет создан Объект, и на территории, находящейся в радиусе 5 (пяти) километров</w:t>
      </w:r>
      <w:r w:rsidRPr="0030335A">
        <w:rPr>
          <w:lang w:val="ru-RU"/>
        </w:rPr>
        <w:t>;</w:t>
      </w:r>
    </w:p>
    <w:p w:rsidR="00F42E84" w:rsidRPr="0030335A" w:rsidRDefault="00F42E84" w:rsidP="00A76FA5">
      <w:pPr>
        <w:pStyle w:val="Para3"/>
        <w:rPr>
          <w:lang w:val="ru-RU"/>
        </w:rPr>
      </w:pPr>
      <w:r w:rsidRPr="0030335A">
        <w:rPr>
          <w:lang w:val="ru-RU"/>
        </w:rPr>
        <w:t>аварии, взрывы на инженерных и коммунальных объектах, иные события техногенного воздействия;</w:t>
      </w:r>
    </w:p>
    <w:p w:rsidR="00BE23EB" w:rsidRPr="0030335A" w:rsidRDefault="00F42E84" w:rsidP="009D0835">
      <w:pPr>
        <w:pStyle w:val="Para3"/>
        <w:rPr>
          <w:lang w:val="ru-RU"/>
        </w:rPr>
      </w:pPr>
      <w:r w:rsidRPr="0030335A">
        <w:rPr>
          <w:lang w:val="ru-RU"/>
        </w:rPr>
        <w:t>явления, повлекшие наступление чрезвычайных ситуаций, признаваемых как таковые уполномоченными Государственными органами в соответствии с Применимым правом.</w:t>
      </w:r>
    </w:p>
    <w:p w:rsidR="00A76FA5" w:rsidRPr="0030335A" w:rsidRDefault="00A76FA5" w:rsidP="0019251D">
      <w:pPr>
        <w:pStyle w:val="90"/>
        <w:ind w:left="709"/>
        <w:rPr>
          <w:bCs/>
          <w:i/>
          <w:iCs/>
          <w:szCs w:val="22"/>
          <w:lang w:val="ru-RU"/>
        </w:rPr>
      </w:pPr>
      <w:r w:rsidRPr="0030335A">
        <w:rPr>
          <w:b/>
          <w:bCs/>
          <w:i/>
          <w:iCs/>
          <w:szCs w:val="22"/>
          <w:lang w:val="ru-RU"/>
        </w:rPr>
        <w:t>Действия Сторон в случае наступления Обстоятельства непреодолимой силы</w:t>
      </w:r>
    </w:p>
    <w:p w:rsidR="00F42E84" w:rsidRPr="0030335A" w:rsidRDefault="00F42E84" w:rsidP="00831252">
      <w:pPr>
        <w:pStyle w:val="Para2"/>
        <w:rPr>
          <w:lang w:val="ru-RU"/>
        </w:rPr>
      </w:pPr>
      <w:bookmarkStart w:id="608" w:name="_Ref92651080"/>
      <w:r w:rsidRPr="0030335A">
        <w:rPr>
          <w:lang w:val="ru-RU"/>
        </w:rPr>
        <w:t>Пострадавшая сторона должна направить другой Стороне Уведомление о наступлении обстоятельства непреодолимой силы, содержащее следующую информацию:</w:t>
      </w:r>
      <w:bookmarkEnd w:id="608"/>
    </w:p>
    <w:p w:rsidR="00F42E84" w:rsidRPr="0030335A" w:rsidRDefault="00F42E84" w:rsidP="00831252">
      <w:pPr>
        <w:pStyle w:val="Para3"/>
        <w:rPr>
          <w:lang w:val="ru-RU"/>
        </w:rPr>
      </w:pPr>
      <w:r w:rsidRPr="0030335A">
        <w:rPr>
          <w:lang w:val="ru-RU"/>
        </w:rPr>
        <w:lastRenderedPageBreak/>
        <w:t>описание Обстоятельства непреодолимой силы, причины его наступления и его предполагаемую длительность (в той мере, в какой это возможно оценить);</w:t>
      </w:r>
    </w:p>
    <w:p w:rsidR="00F42E84" w:rsidRPr="0030335A" w:rsidRDefault="00F42E84" w:rsidP="00831252">
      <w:pPr>
        <w:pStyle w:val="Para3"/>
        <w:rPr>
          <w:lang w:val="ru-RU"/>
        </w:rPr>
      </w:pPr>
      <w:r w:rsidRPr="0030335A">
        <w:rPr>
          <w:lang w:val="ru-RU"/>
        </w:rPr>
        <w:t>сведения о влиянии Обстоятельства непреодолимой силы на исполнение Пострадавшей стороной своих обязательств по настоящему Концессионному соглашению (в той мере, в какой это возможно оценить);</w:t>
      </w:r>
    </w:p>
    <w:p w:rsidR="00F42E84" w:rsidRPr="0030335A" w:rsidRDefault="00F42E84" w:rsidP="00831252">
      <w:pPr>
        <w:pStyle w:val="Para2"/>
        <w:rPr>
          <w:lang w:val="ru-RU"/>
        </w:rPr>
      </w:pPr>
      <w:bookmarkStart w:id="609" w:name="_Ref92758519"/>
      <w:proofErr w:type="gramStart"/>
      <w:r w:rsidRPr="0030335A">
        <w:rPr>
          <w:lang w:val="ru-RU"/>
        </w:rPr>
        <w:t>В течение 30 (тридцати) календарных дней с момента получения Стороной Уведомления об обстоятельстве непреодолимой силы Стороны должны провести встречи для обсуждения Обстоятельства непреодолимой силы и его последствий и, в той мере, в какой это возможно, определения наиболее эффективного порядка действий, включая необходимые разумные усилия для уменьшения влияния Обстоятельства непреодолимой силы (например, путем изменения графика выполнения работ), а также для согласования</w:t>
      </w:r>
      <w:proofErr w:type="gramEnd"/>
      <w:r w:rsidRPr="0030335A">
        <w:rPr>
          <w:lang w:val="ru-RU"/>
        </w:rPr>
        <w:t xml:space="preserve"> (в случае необходимости) финансирования </w:t>
      </w:r>
      <w:proofErr w:type="gramStart"/>
      <w:r w:rsidRPr="0030335A">
        <w:rPr>
          <w:lang w:val="ru-RU"/>
        </w:rPr>
        <w:t>и(</w:t>
      </w:r>
      <w:proofErr w:type="gramEnd"/>
      <w:r w:rsidRPr="0030335A">
        <w:rPr>
          <w:lang w:val="ru-RU"/>
        </w:rPr>
        <w:t>или) возмещения Дополнительных расходов, изменений условий Концессионного соглашения, необходимых в связи с наступлением Обстоятельства непреодолимой силы для продолжения исполнения Пострадавшей стороной обязательств из настоящего Концессионного соглашения.</w:t>
      </w:r>
      <w:bookmarkEnd w:id="609"/>
    </w:p>
    <w:p w:rsidR="003A3A5B" w:rsidRPr="0030335A" w:rsidRDefault="003A3A5B" w:rsidP="003A3A5B">
      <w:pPr>
        <w:pStyle w:val="Para2"/>
        <w:rPr>
          <w:lang w:val="ru-RU"/>
        </w:rPr>
      </w:pPr>
      <w:bookmarkStart w:id="610" w:name="_Ref92753760"/>
      <w:r w:rsidRPr="0030335A">
        <w:rPr>
          <w:lang w:val="ru-RU"/>
        </w:rPr>
        <w:t xml:space="preserve">Стороны соглашаются, что Обстоятельство непреодолимой силы является основанием </w:t>
      </w:r>
      <w:proofErr w:type="gramStart"/>
      <w:r w:rsidRPr="0030335A">
        <w:rPr>
          <w:lang w:val="ru-RU"/>
        </w:rPr>
        <w:t>для</w:t>
      </w:r>
      <w:proofErr w:type="gramEnd"/>
      <w:r w:rsidRPr="0030335A">
        <w:rPr>
          <w:lang w:val="ru-RU"/>
        </w:rPr>
        <w:t>:</w:t>
      </w:r>
      <w:bookmarkEnd w:id="610"/>
    </w:p>
    <w:p w:rsidR="003A3A5B" w:rsidRPr="0030335A" w:rsidRDefault="003A3A5B" w:rsidP="0019251D">
      <w:pPr>
        <w:pStyle w:val="Para3"/>
        <w:rPr>
          <w:lang w:val="ru-RU"/>
        </w:rPr>
      </w:pPr>
      <w:r w:rsidRPr="0030335A">
        <w:rPr>
          <w:lang w:val="ru-RU"/>
        </w:rPr>
        <w:t>освобождения Сторон от ответственности за нарушение обязательств по Концессионному Соглашению;</w:t>
      </w:r>
    </w:p>
    <w:p w:rsidR="003A3A5B" w:rsidRPr="0030335A" w:rsidRDefault="003A3A5B" w:rsidP="0019251D">
      <w:pPr>
        <w:pStyle w:val="Para3"/>
        <w:rPr>
          <w:lang w:val="ru-RU"/>
        </w:rPr>
      </w:pPr>
      <w:r w:rsidRPr="0030335A">
        <w:rPr>
          <w:lang w:val="ru-RU"/>
        </w:rPr>
        <w:t>изменения сроков исполнения обязательств по Концессионному соглашению;</w:t>
      </w:r>
    </w:p>
    <w:p w:rsidR="003A3A5B" w:rsidRPr="0030335A" w:rsidRDefault="003A3A5B" w:rsidP="0019251D">
      <w:pPr>
        <w:pStyle w:val="Para3"/>
        <w:rPr>
          <w:lang w:val="ru-RU"/>
        </w:rPr>
      </w:pPr>
      <w:r w:rsidRPr="0030335A">
        <w:rPr>
          <w:lang w:val="ru-RU"/>
        </w:rPr>
        <w:t>внесения изменений в КС в порядке, предусмотренном</w:t>
      </w:r>
      <w:r w:rsidR="00AB106F" w:rsidRPr="0030335A">
        <w:rPr>
          <w:lang w:val="ru-RU"/>
        </w:rPr>
        <w:t xml:space="preserve"> пунктами</w:t>
      </w:r>
      <w:fldSimple w:instr=" REF _Ref92651080 \w \h  \* MERGEFORMAT ">
        <w:r w:rsidR="00626039">
          <w:rPr>
            <w:lang w:val="ru-RU"/>
          </w:rPr>
          <w:t>31.2</w:t>
        </w:r>
      </w:fldSimple>
      <w:r w:rsidRPr="0030335A">
        <w:rPr>
          <w:lang w:val="ru-RU"/>
        </w:rPr>
        <w:t>-</w:t>
      </w:r>
      <w:fldSimple w:instr=" REF _Ref92651094 \w \h  \* MERGEFORMAT ">
        <w:r w:rsidR="00626039">
          <w:rPr>
            <w:lang w:val="ru-RU"/>
          </w:rPr>
          <w:t>31.9</w:t>
        </w:r>
      </w:fldSimple>
      <w:r w:rsidRPr="0030335A">
        <w:rPr>
          <w:lang w:val="ru-RU"/>
        </w:rPr>
        <w:t>, в т</w:t>
      </w:r>
      <w:r w:rsidR="00283EE1">
        <w:rPr>
          <w:lang w:val="ru-RU"/>
        </w:rPr>
        <w:t>ом числе</w:t>
      </w:r>
      <w:r w:rsidRPr="0030335A">
        <w:rPr>
          <w:lang w:val="ru-RU"/>
        </w:rPr>
        <w:t xml:space="preserve"> для целей обеспечения финансирования </w:t>
      </w:r>
      <w:r w:rsidR="00283EE1">
        <w:rPr>
          <w:lang w:val="ru-RU"/>
        </w:rPr>
        <w:t>Д</w:t>
      </w:r>
      <w:r w:rsidRPr="0030335A">
        <w:rPr>
          <w:lang w:val="ru-RU"/>
        </w:rPr>
        <w:t xml:space="preserve">ополнительных расходов, связанных с наступлением обстоятельств непреодолимой силы. </w:t>
      </w:r>
    </w:p>
    <w:p w:rsidR="00F42E84" w:rsidRPr="0030335A" w:rsidRDefault="00F42E84" w:rsidP="00831252">
      <w:pPr>
        <w:pStyle w:val="Para2"/>
        <w:rPr>
          <w:lang w:val="ru-RU"/>
        </w:rPr>
      </w:pPr>
      <w:r w:rsidRPr="0030335A">
        <w:rPr>
          <w:lang w:val="ru-RU"/>
        </w:rPr>
        <w:t xml:space="preserve">В случае </w:t>
      </w:r>
      <w:proofErr w:type="spellStart"/>
      <w:r w:rsidRPr="0030335A">
        <w:rPr>
          <w:lang w:val="ru-RU"/>
        </w:rPr>
        <w:t>недостижения</w:t>
      </w:r>
      <w:proofErr w:type="spellEnd"/>
      <w:r w:rsidRPr="0030335A">
        <w:rPr>
          <w:lang w:val="ru-RU"/>
        </w:rPr>
        <w:t xml:space="preserve"> согласия относительно порядка последующих действий в течение срока, предусмотренного пунктом </w:t>
      </w:r>
      <w:fldSimple w:instr=" REF _Ref92758519 \w \h  \* MERGEFORMAT ">
        <w:r w:rsidR="00626039">
          <w:rPr>
            <w:lang w:val="ru-RU"/>
          </w:rPr>
          <w:t>31.3</w:t>
        </w:r>
      </w:fldSimple>
      <w:r w:rsidRPr="0030335A">
        <w:rPr>
          <w:lang w:val="ru-RU"/>
        </w:rPr>
        <w:t>, по истечении такого срока Стороны должны передать Спор на разрешение в Порядке разрешения споров.</w:t>
      </w:r>
    </w:p>
    <w:p w:rsidR="00F42E84" w:rsidRPr="0030335A" w:rsidRDefault="00F42E84" w:rsidP="00831252">
      <w:pPr>
        <w:pStyle w:val="Para2"/>
        <w:rPr>
          <w:lang w:val="ru-RU"/>
        </w:rPr>
      </w:pPr>
      <w:r w:rsidRPr="0030335A">
        <w:rPr>
          <w:lang w:val="ru-RU"/>
        </w:rPr>
        <w:t>В случае если Обстоятельство непреодолимой силы продолжает иметь место:</w:t>
      </w:r>
    </w:p>
    <w:p w:rsidR="00F42E84" w:rsidRPr="0030335A" w:rsidRDefault="00F42E84" w:rsidP="009A6D74">
      <w:pPr>
        <w:pStyle w:val="Para3"/>
        <w:rPr>
          <w:lang w:val="ru-RU"/>
        </w:rPr>
      </w:pPr>
      <w:r w:rsidRPr="0030335A">
        <w:rPr>
          <w:lang w:val="ru-RU"/>
        </w:rPr>
        <w:t>Пострадавшая сторона не несет ответственность за неисполнение или просрочку исполнения своих обязательств по Концессионному соглашению в той степени, в которой такое неисполнение или просрочка прямо вызваны таким Обстоятельством непреодолимой силы; и</w:t>
      </w:r>
    </w:p>
    <w:p w:rsidR="00F42E84" w:rsidRPr="0030335A" w:rsidRDefault="00F42E84" w:rsidP="009A6D74">
      <w:pPr>
        <w:pStyle w:val="Para3"/>
        <w:rPr>
          <w:lang w:val="ru-RU"/>
        </w:rPr>
      </w:pPr>
      <w:r w:rsidRPr="0030335A">
        <w:rPr>
          <w:lang w:val="ru-RU"/>
        </w:rPr>
        <w:t>срок, в который Концессионер должен исполнить свои обязательства по Концессионному соглашению, исполнение которых затронуто Обстоятельством непреодолимой силы или его последствиями, автоматически приостанавливается с момента наступления Обстоятельства непреодолимой силы до даты, согласованной Сторонами в соответствии с п</w:t>
      </w:r>
      <w:r w:rsidR="00AB106F" w:rsidRPr="0030335A">
        <w:rPr>
          <w:lang w:val="ru-RU"/>
        </w:rPr>
        <w:t>унктом</w:t>
      </w:r>
      <w:fldSimple w:instr=" REF _Ref92758519 \w \h  \* MERGEFORMAT ">
        <w:r w:rsidR="00626039">
          <w:rPr>
            <w:lang w:val="ru-RU"/>
          </w:rPr>
          <w:t>31.3</w:t>
        </w:r>
      </w:fldSimple>
      <w:r w:rsidRPr="0030335A">
        <w:rPr>
          <w:lang w:val="ru-RU"/>
        </w:rPr>
        <w:t>, или (и) даты, определенной по результатам рассмотрения Спора.</w:t>
      </w:r>
    </w:p>
    <w:p w:rsidR="00F42E84" w:rsidRPr="0030335A" w:rsidRDefault="00F42E84" w:rsidP="008235AD">
      <w:pPr>
        <w:pStyle w:val="Para2"/>
        <w:rPr>
          <w:lang w:val="ru-RU"/>
        </w:rPr>
      </w:pPr>
      <w:r w:rsidRPr="0030335A">
        <w:rPr>
          <w:lang w:val="ru-RU"/>
        </w:rPr>
        <w:t xml:space="preserve">Обстоятельство непреодолимой силы не освобождает </w:t>
      </w:r>
      <w:proofErr w:type="spellStart"/>
      <w:r w:rsidRPr="0030335A">
        <w:rPr>
          <w:lang w:val="ru-RU"/>
        </w:rPr>
        <w:t>Концедента</w:t>
      </w:r>
      <w:proofErr w:type="spellEnd"/>
      <w:r w:rsidRPr="0030335A">
        <w:rPr>
          <w:lang w:val="ru-RU"/>
        </w:rPr>
        <w:t xml:space="preserve"> от исполнения </w:t>
      </w:r>
      <w:r w:rsidR="00662CE2">
        <w:rPr>
          <w:lang w:val="ru-RU"/>
        </w:rPr>
        <w:t xml:space="preserve">денежных </w:t>
      </w:r>
      <w:r w:rsidRPr="0030335A">
        <w:rPr>
          <w:lang w:val="ru-RU"/>
        </w:rPr>
        <w:t xml:space="preserve">обязательств в соответствии с настоящим Концессионным соглашением, </w:t>
      </w:r>
      <w:r w:rsidR="00B44964">
        <w:rPr>
          <w:lang w:val="ru-RU"/>
        </w:rPr>
        <w:t xml:space="preserve">а также от выплаты </w:t>
      </w:r>
      <w:r w:rsidRPr="0030335A">
        <w:rPr>
          <w:lang w:val="ru-RU"/>
        </w:rPr>
        <w:t>Концессионеру Капитального гранта, возникших до наступления Обстоятельств непреодолимой силы.</w:t>
      </w:r>
    </w:p>
    <w:p w:rsidR="00F42E84" w:rsidRPr="0030335A" w:rsidRDefault="00F42E84" w:rsidP="009A6D74">
      <w:pPr>
        <w:pStyle w:val="Para2"/>
        <w:rPr>
          <w:lang w:val="ru-RU"/>
        </w:rPr>
      </w:pPr>
      <w:r w:rsidRPr="0030335A">
        <w:rPr>
          <w:lang w:val="ru-RU"/>
        </w:rPr>
        <w:t xml:space="preserve">Пострадавшая сторона должна в </w:t>
      </w:r>
      <w:r w:rsidR="005759CC" w:rsidRPr="0030335A">
        <w:rPr>
          <w:lang w:val="ru-RU"/>
        </w:rPr>
        <w:t>течение 7 (семи) Рабочих дней со дня, когда пострадавшая сторона узнала или должна была узнать о возникновении Обстоятельства непреодолимой силы,</w:t>
      </w:r>
      <w:r w:rsidRPr="0030335A">
        <w:rPr>
          <w:lang w:val="ru-RU"/>
        </w:rPr>
        <w:t xml:space="preserve"> передавать другой Стороне любые сведения относительно Обстоятельства непреодолимой силы. Надлежащим подтверждением Обстоятельств непреодолимой силы (наличие, длительность, последствия, необходимость действий по устранению их последствий) среди прочих документов могут являться заключения и иные документы.</w:t>
      </w:r>
    </w:p>
    <w:p w:rsidR="003A3A5B" w:rsidRPr="0030335A" w:rsidRDefault="003A3A5B" w:rsidP="003A3A5B">
      <w:pPr>
        <w:pStyle w:val="Para2"/>
        <w:rPr>
          <w:lang w:val="ru-RU"/>
        </w:rPr>
      </w:pPr>
      <w:bookmarkStart w:id="611" w:name="_Ref92651094"/>
      <w:r w:rsidRPr="0030335A">
        <w:rPr>
          <w:lang w:val="ru-RU"/>
        </w:rPr>
        <w:t xml:space="preserve">Если </w:t>
      </w:r>
      <w:r w:rsidR="00302594" w:rsidRPr="0030335A">
        <w:rPr>
          <w:lang w:val="ru-RU"/>
        </w:rPr>
        <w:t>О</w:t>
      </w:r>
      <w:r w:rsidRPr="0030335A">
        <w:rPr>
          <w:lang w:val="ru-RU"/>
        </w:rPr>
        <w:t xml:space="preserve">бстоятельство непреодолимой силы является одновременно Особым обстоятельством, то к нему применяются последствия, предусмотренные </w:t>
      </w:r>
      <w:proofErr w:type="gramStart"/>
      <w:r w:rsidRPr="0030335A">
        <w:rPr>
          <w:lang w:val="ru-RU"/>
        </w:rPr>
        <w:t>в</w:t>
      </w:r>
      <w:proofErr w:type="gramEnd"/>
      <w:r w:rsidRPr="0030335A">
        <w:rPr>
          <w:lang w:val="ru-RU"/>
        </w:rPr>
        <w:t xml:space="preserve"> Концессионным соглашением для Особых обстоятельств</w:t>
      </w:r>
      <w:bookmarkEnd w:id="611"/>
      <w:r w:rsidR="00302594" w:rsidRPr="0030335A">
        <w:rPr>
          <w:lang w:val="ru-RU"/>
        </w:rPr>
        <w:t>.</w:t>
      </w:r>
    </w:p>
    <w:p w:rsidR="00BE23EB" w:rsidRPr="0030335A" w:rsidRDefault="00BE23EB">
      <w:pPr>
        <w:tabs>
          <w:tab w:val="clear" w:pos="709"/>
          <w:tab w:val="clear" w:pos="1559"/>
          <w:tab w:val="clear" w:pos="2268"/>
          <w:tab w:val="clear" w:pos="2977"/>
          <w:tab w:val="clear" w:pos="3686"/>
          <w:tab w:val="clear" w:pos="4394"/>
          <w:tab w:val="clear" w:pos="8789"/>
        </w:tabs>
        <w:rPr>
          <w:rFonts w:asciiTheme="minorHAnsi" w:hAnsiTheme="minorHAnsi" w:cstheme="minorHAnsi"/>
          <w:b/>
          <w:caps/>
          <w:szCs w:val="16"/>
          <w:lang w:val="ru-RU"/>
        </w:rPr>
      </w:pPr>
      <w:r w:rsidRPr="0030335A">
        <w:rPr>
          <w:rFonts w:asciiTheme="minorHAnsi" w:hAnsiTheme="minorHAnsi" w:cstheme="minorHAnsi"/>
          <w:b/>
          <w:caps/>
          <w:szCs w:val="16"/>
          <w:lang w:val="ru-RU"/>
        </w:rPr>
        <w:br w:type="page"/>
      </w:r>
    </w:p>
    <w:p w:rsidR="00F42E84" w:rsidRPr="0030335A" w:rsidRDefault="009A6D74" w:rsidP="0019251D">
      <w:pPr>
        <w:pStyle w:val="a0"/>
        <w:spacing w:before="100" w:after="100" w:line="240" w:lineRule="auto"/>
        <w:jc w:val="center"/>
        <w:rPr>
          <w:rFonts w:asciiTheme="minorHAnsi" w:hAnsiTheme="minorHAnsi" w:cstheme="minorHAnsi"/>
          <w:b/>
          <w:caps/>
          <w:szCs w:val="16"/>
          <w:lang w:val="ru-RU"/>
        </w:rPr>
      </w:pPr>
      <w:r w:rsidRPr="0030335A">
        <w:rPr>
          <w:rFonts w:asciiTheme="minorHAnsi" w:hAnsiTheme="minorHAnsi" w:cstheme="minorHAnsi"/>
          <w:b/>
          <w:caps/>
          <w:sz w:val="20"/>
          <w:szCs w:val="16"/>
          <w:lang w:val="ru-RU"/>
        </w:rPr>
        <w:lastRenderedPageBreak/>
        <w:t xml:space="preserve">Раздел </w:t>
      </w:r>
      <w:r w:rsidR="00F42E84" w:rsidRPr="0030335A">
        <w:rPr>
          <w:rFonts w:asciiTheme="minorHAnsi" w:hAnsiTheme="minorHAnsi" w:cstheme="minorHAnsi"/>
          <w:b/>
          <w:caps/>
          <w:sz w:val="20"/>
          <w:szCs w:val="16"/>
          <w:lang w:val="ru-RU"/>
        </w:rPr>
        <w:t>VII.</w:t>
      </w:r>
      <w:r w:rsidRPr="0030335A">
        <w:rPr>
          <w:rFonts w:asciiTheme="minorHAnsi" w:hAnsiTheme="minorHAnsi" w:cstheme="minorHAnsi"/>
          <w:b/>
          <w:caps/>
          <w:sz w:val="20"/>
          <w:szCs w:val="16"/>
          <w:lang w:val="ru-RU"/>
        </w:rPr>
        <w:br/>
        <w:t>Информация, отчетность, мониторинг и контроль</w:t>
      </w:r>
    </w:p>
    <w:p w:rsidR="00F42E84" w:rsidRPr="003A0B24" w:rsidRDefault="009A6D74" w:rsidP="003A0B24">
      <w:pPr>
        <w:pStyle w:val="1"/>
      </w:pPr>
      <w:bookmarkStart w:id="612" w:name="_Toc93161981"/>
      <w:bookmarkStart w:id="613" w:name="_Toc93178667"/>
      <w:bookmarkStart w:id="614" w:name="_Toc93763645"/>
      <w:bookmarkStart w:id="615" w:name="_Toc94560406"/>
      <w:bookmarkStart w:id="616" w:name="_Toc142819836"/>
      <w:bookmarkStart w:id="617" w:name="_Toc148707058"/>
      <w:bookmarkStart w:id="618" w:name="_Toc145704193"/>
      <w:r w:rsidRPr="003A0B24">
        <w:t>Мониторинг и Контроль</w:t>
      </w:r>
      <w:bookmarkEnd w:id="612"/>
      <w:bookmarkEnd w:id="613"/>
      <w:bookmarkEnd w:id="614"/>
      <w:bookmarkEnd w:id="615"/>
      <w:bookmarkEnd w:id="616"/>
      <w:bookmarkEnd w:id="617"/>
      <w:bookmarkEnd w:id="618"/>
    </w:p>
    <w:p w:rsidR="00F42E84" w:rsidRPr="0030335A" w:rsidRDefault="00F42E84" w:rsidP="009A6D74">
      <w:pPr>
        <w:pStyle w:val="Para2"/>
        <w:rPr>
          <w:lang w:val="ru-RU"/>
        </w:rPr>
      </w:pPr>
      <w:bookmarkStart w:id="619" w:name="_Ref92758616"/>
      <w:proofErr w:type="spellStart"/>
      <w:r w:rsidRPr="0030335A">
        <w:rPr>
          <w:lang w:val="ru-RU"/>
        </w:rPr>
        <w:t>Концедент</w:t>
      </w:r>
      <w:proofErr w:type="spellEnd"/>
      <w:r w:rsidRPr="0030335A">
        <w:rPr>
          <w:lang w:val="ru-RU"/>
        </w:rPr>
        <w:t xml:space="preserve"> осуществляет Мониторинг и Контроль исполнения обязательств Концессионера </w:t>
      </w:r>
      <w:r w:rsidR="000711B7" w:rsidRPr="0030335A">
        <w:rPr>
          <w:lang w:val="ru-RU"/>
        </w:rPr>
        <w:t xml:space="preserve">в соответствии с Применимым правом и Концессионным соглашением, </w:t>
      </w:r>
      <w:r w:rsidRPr="0030335A">
        <w:rPr>
          <w:lang w:val="ru-RU"/>
        </w:rPr>
        <w:t>посредством проведения:</w:t>
      </w:r>
      <w:bookmarkEnd w:id="619"/>
    </w:p>
    <w:p w:rsidR="00F42E84" w:rsidRPr="0030335A" w:rsidRDefault="00F42E84" w:rsidP="009A6D74">
      <w:pPr>
        <w:pStyle w:val="Para3"/>
        <w:rPr>
          <w:lang w:val="ru-RU"/>
        </w:rPr>
      </w:pPr>
      <w:r w:rsidRPr="0030335A">
        <w:rPr>
          <w:lang w:val="ru-RU"/>
        </w:rPr>
        <w:t>мероприятий по Контролю, а именно:</w:t>
      </w:r>
    </w:p>
    <w:p w:rsidR="00F42E84" w:rsidRPr="0030335A" w:rsidRDefault="00F42E84" w:rsidP="00327ACE">
      <w:pPr>
        <w:pStyle w:val="DefinitionLevel2"/>
        <w:numPr>
          <w:ilvl w:val="2"/>
          <w:numId w:val="17"/>
        </w:numPr>
        <w:rPr>
          <w:lang w:val="ru-RU"/>
        </w:rPr>
      </w:pPr>
      <w:r w:rsidRPr="0030335A">
        <w:rPr>
          <w:lang w:val="ru-RU"/>
        </w:rPr>
        <w:t>проведение осмотров, тестирования и испытаний Объект</w:t>
      </w:r>
      <w:r w:rsidR="007419D1" w:rsidRPr="0030335A">
        <w:rPr>
          <w:lang w:val="ru-RU"/>
        </w:rPr>
        <w:t>а</w:t>
      </w:r>
      <w:r w:rsidRPr="0030335A">
        <w:rPr>
          <w:lang w:val="ru-RU"/>
        </w:rPr>
        <w:t>, включая все составляющие Объект</w:t>
      </w:r>
      <w:r w:rsidR="007419D1" w:rsidRPr="0030335A">
        <w:rPr>
          <w:lang w:val="ru-RU"/>
        </w:rPr>
        <w:t>а</w:t>
      </w:r>
      <w:r w:rsidRPr="0030335A">
        <w:rPr>
          <w:lang w:val="ru-RU"/>
        </w:rPr>
        <w:t xml:space="preserve"> или их отдельных частей, строения и сооружения, механизмы, конструкции, материалы, приборы и иные объекты, а также программного обеспечения и оборудования;</w:t>
      </w:r>
    </w:p>
    <w:p w:rsidR="00F42E84" w:rsidRPr="0030335A" w:rsidRDefault="00F42E84" w:rsidP="0019251D">
      <w:pPr>
        <w:pStyle w:val="DefinitionLevel2"/>
        <w:rPr>
          <w:lang w:val="ru-RU"/>
        </w:rPr>
      </w:pPr>
      <w:r w:rsidRPr="0030335A">
        <w:rPr>
          <w:lang w:val="ru-RU"/>
        </w:rPr>
        <w:t>проведение измерений, экспертиз или освидетельствований любых фактических показателей состояния Объект</w:t>
      </w:r>
      <w:r w:rsidR="007419D1" w:rsidRPr="0030335A">
        <w:rPr>
          <w:lang w:val="ru-RU"/>
        </w:rPr>
        <w:t>а</w:t>
      </w:r>
      <w:r w:rsidRPr="0030335A">
        <w:rPr>
          <w:lang w:val="ru-RU"/>
        </w:rPr>
        <w:t xml:space="preserve"> либо </w:t>
      </w:r>
      <w:r w:rsidR="007419D1" w:rsidRPr="0030335A">
        <w:rPr>
          <w:lang w:val="ru-RU"/>
        </w:rPr>
        <w:t>его</w:t>
      </w:r>
      <w:r w:rsidRPr="0030335A">
        <w:rPr>
          <w:lang w:val="ru-RU"/>
        </w:rPr>
        <w:t xml:space="preserve"> частей;</w:t>
      </w:r>
    </w:p>
    <w:p w:rsidR="00F42E84" w:rsidRPr="0030335A" w:rsidRDefault="00F42E84" w:rsidP="0019251D">
      <w:pPr>
        <w:pStyle w:val="DefinitionLevel2"/>
        <w:rPr>
          <w:lang w:val="ru-RU"/>
        </w:rPr>
      </w:pPr>
      <w:r w:rsidRPr="0030335A">
        <w:rPr>
          <w:lang w:val="ru-RU"/>
        </w:rPr>
        <w:t>участие в проведении испытаний, приемок, осмотров, тестирования и иных мероприятий, проводимых Концессионером, Подрядчиком в отношении Объект</w:t>
      </w:r>
      <w:r w:rsidR="007419D1" w:rsidRPr="0030335A">
        <w:rPr>
          <w:lang w:val="ru-RU"/>
        </w:rPr>
        <w:t>а</w:t>
      </w:r>
      <w:r w:rsidRPr="0030335A">
        <w:rPr>
          <w:lang w:val="ru-RU"/>
        </w:rPr>
        <w:t xml:space="preserve"> либо </w:t>
      </w:r>
      <w:r w:rsidR="007419D1" w:rsidRPr="0030335A">
        <w:rPr>
          <w:lang w:val="ru-RU"/>
        </w:rPr>
        <w:t>его</w:t>
      </w:r>
      <w:r w:rsidRPr="0030335A">
        <w:rPr>
          <w:lang w:val="ru-RU"/>
        </w:rPr>
        <w:t xml:space="preserve"> отдельных частей;</w:t>
      </w:r>
    </w:p>
    <w:p w:rsidR="00F42E84" w:rsidRPr="0030335A" w:rsidRDefault="00F42E84" w:rsidP="009A6D74">
      <w:pPr>
        <w:pStyle w:val="Para3"/>
        <w:rPr>
          <w:lang w:val="ru-RU"/>
        </w:rPr>
      </w:pPr>
      <w:r w:rsidRPr="0030335A">
        <w:rPr>
          <w:lang w:val="ru-RU"/>
        </w:rPr>
        <w:t>мероприятий по Мониторингу, а именно изучение</w:t>
      </w:r>
      <w:r w:rsidR="000711B7" w:rsidRPr="0030335A">
        <w:rPr>
          <w:lang w:val="ru-RU"/>
        </w:rPr>
        <w:t xml:space="preserve"> и проверка</w:t>
      </w:r>
      <w:r w:rsidRPr="0030335A">
        <w:rPr>
          <w:lang w:val="ru-RU"/>
        </w:rPr>
        <w:t xml:space="preserve"> </w:t>
      </w:r>
      <w:proofErr w:type="spellStart"/>
      <w:r w:rsidRPr="0030335A">
        <w:rPr>
          <w:lang w:val="ru-RU"/>
        </w:rPr>
        <w:t>Концедентом</w:t>
      </w:r>
      <w:proofErr w:type="spellEnd"/>
      <w:r w:rsidRPr="0030335A">
        <w:rPr>
          <w:lang w:val="ru-RU"/>
        </w:rPr>
        <w:t xml:space="preserve"> Отчетности.</w:t>
      </w:r>
    </w:p>
    <w:p w:rsidR="009E36E5" w:rsidRPr="0030335A" w:rsidRDefault="00F42E84" w:rsidP="008235AD">
      <w:pPr>
        <w:pStyle w:val="Para2"/>
        <w:rPr>
          <w:lang w:val="ru-RU"/>
        </w:rPr>
      </w:pPr>
      <w:r w:rsidRPr="0030335A">
        <w:rPr>
          <w:lang w:val="ru-RU"/>
        </w:rPr>
        <w:t xml:space="preserve">Концессионер, заключая Концессионное соглашение, выражает согласие на осуществление </w:t>
      </w:r>
      <w:proofErr w:type="spellStart"/>
      <w:r w:rsidRPr="0030335A">
        <w:rPr>
          <w:lang w:val="ru-RU"/>
        </w:rPr>
        <w:t>Концедентом</w:t>
      </w:r>
      <w:proofErr w:type="spellEnd"/>
      <w:r w:rsidRPr="0030335A">
        <w:rPr>
          <w:lang w:val="ru-RU"/>
        </w:rPr>
        <w:t xml:space="preserve"> и органами государственного финансового контроля, действующими от имени </w:t>
      </w:r>
      <w:proofErr w:type="spellStart"/>
      <w:r w:rsidRPr="0030335A">
        <w:rPr>
          <w:lang w:val="ru-RU"/>
        </w:rPr>
        <w:t>Концедента</w:t>
      </w:r>
      <w:proofErr w:type="spellEnd"/>
      <w:r w:rsidRPr="0030335A">
        <w:rPr>
          <w:lang w:val="ru-RU"/>
        </w:rPr>
        <w:t xml:space="preserve">, проверок соблюдения Концессионером условий, целей и порядка предоставления </w:t>
      </w:r>
      <w:r w:rsidR="00D953BA" w:rsidRPr="0030335A">
        <w:rPr>
          <w:lang w:val="ru-RU"/>
        </w:rPr>
        <w:t>финансирования</w:t>
      </w:r>
      <w:r w:rsidRPr="0030335A">
        <w:rPr>
          <w:lang w:val="ru-RU"/>
        </w:rPr>
        <w:t xml:space="preserve">. Надлежащими и достаточными документами, подтверждающими целевое расходование средств Капитального гранта Концессионером, являются, в том числе, платежные поручения на выплату авансов </w:t>
      </w:r>
      <w:r w:rsidR="00D65ACE">
        <w:rPr>
          <w:lang w:val="ru-RU"/>
        </w:rPr>
        <w:t xml:space="preserve">в отношении </w:t>
      </w:r>
      <w:proofErr w:type="spellStart"/>
      <w:r w:rsidR="00D65ACE">
        <w:rPr>
          <w:lang w:val="ru-RU"/>
        </w:rPr>
        <w:t>Расходовна</w:t>
      </w:r>
      <w:proofErr w:type="spellEnd"/>
      <w:r w:rsidR="00D65ACE">
        <w:rPr>
          <w:lang w:val="ru-RU"/>
        </w:rPr>
        <w:t xml:space="preserve"> с</w:t>
      </w:r>
      <w:r w:rsidRPr="0030335A">
        <w:rPr>
          <w:lang w:val="ru-RU"/>
        </w:rPr>
        <w:t xml:space="preserve">оздание Объекта. Проверки осуществляются в порядке, установленном Концессионным соглашением на основании Отчетности, </w:t>
      </w:r>
      <w:r w:rsidR="00D953BA" w:rsidRPr="0030335A">
        <w:rPr>
          <w:lang w:val="ru-RU"/>
        </w:rPr>
        <w:t xml:space="preserve">предоставляемой </w:t>
      </w:r>
      <w:r w:rsidRPr="0030335A">
        <w:rPr>
          <w:lang w:val="ru-RU"/>
        </w:rPr>
        <w:t xml:space="preserve">Концессионером. Во избежание сомнений, Контроль по настоящему Соглашению не включает в себя осуществляемый компетентными органами </w:t>
      </w:r>
      <w:r w:rsidR="00D953BA" w:rsidRPr="0030335A">
        <w:rPr>
          <w:lang w:val="ru-RU"/>
        </w:rPr>
        <w:t xml:space="preserve">строительного </w:t>
      </w:r>
      <w:r w:rsidRPr="0030335A">
        <w:rPr>
          <w:lang w:val="ru-RU"/>
        </w:rPr>
        <w:t>контрол</w:t>
      </w:r>
      <w:r w:rsidR="00D953BA" w:rsidRPr="0030335A">
        <w:rPr>
          <w:lang w:val="ru-RU"/>
        </w:rPr>
        <w:t>я</w:t>
      </w:r>
      <w:r w:rsidRPr="0030335A">
        <w:rPr>
          <w:lang w:val="ru-RU"/>
        </w:rPr>
        <w:t xml:space="preserve"> и</w:t>
      </w:r>
      <w:r w:rsidR="00D953BA" w:rsidRPr="0030335A">
        <w:rPr>
          <w:lang w:val="ru-RU"/>
        </w:rPr>
        <w:t xml:space="preserve"> (или)</w:t>
      </w:r>
      <w:r w:rsidRPr="0030335A">
        <w:rPr>
          <w:lang w:val="ru-RU"/>
        </w:rPr>
        <w:t xml:space="preserve"> строительн</w:t>
      </w:r>
      <w:r w:rsidR="00D953BA" w:rsidRPr="0030335A">
        <w:rPr>
          <w:lang w:val="ru-RU"/>
        </w:rPr>
        <w:t>ого</w:t>
      </w:r>
      <w:r w:rsidRPr="0030335A">
        <w:rPr>
          <w:lang w:val="ru-RU"/>
        </w:rPr>
        <w:t xml:space="preserve"> надзор</w:t>
      </w:r>
      <w:r w:rsidR="00D953BA" w:rsidRPr="0030335A">
        <w:rPr>
          <w:lang w:val="ru-RU"/>
        </w:rPr>
        <w:t>а</w:t>
      </w:r>
      <w:r w:rsidRPr="0030335A">
        <w:rPr>
          <w:lang w:val="ru-RU"/>
        </w:rPr>
        <w:t xml:space="preserve">, </w:t>
      </w:r>
      <w:r w:rsidR="0019133E" w:rsidRPr="0030335A">
        <w:rPr>
          <w:lang w:val="ru-RU"/>
        </w:rPr>
        <w:t>предусмотренных Применимым правом</w:t>
      </w:r>
      <w:r w:rsidRPr="0030335A">
        <w:rPr>
          <w:lang w:val="ru-RU"/>
        </w:rPr>
        <w:t>.</w:t>
      </w:r>
    </w:p>
    <w:p w:rsidR="009E36E5" w:rsidRPr="0030335A" w:rsidRDefault="005F2D0A" w:rsidP="009E36E5">
      <w:pPr>
        <w:pStyle w:val="Para2"/>
        <w:rPr>
          <w:lang w:val="ru-RU"/>
        </w:rPr>
      </w:pPr>
      <w:bookmarkStart w:id="620" w:name="_Ref93878121"/>
      <w:proofErr w:type="spellStart"/>
      <w:r w:rsidRPr="009E36E5">
        <w:rPr>
          <w:lang w:val="ru-RU"/>
        </w:rPr>
        <w:t>Концедент</w:t>
      </w:r>
      <w:proofErr w:type="spellEnd"/>
      <w:r w:rsidRPr="009E36E5">
        <w:rPr>
          <w:lang w:val="ru-RU"/>
        </w:rPr>
        <w:t xml:space="preserve"> проводит мероприятия по Мониторингу и Контролю в порядке, сроки и на условиях, предусмотренных </w:t>
      </w:r>
      <w:r w:rsidR="009E36E5" w:rsidRPr="009E36E5">
        <w:rPr>
          <w:lang w:val="ru-RU"/>
        </w:rPr>
        <w:t>Концессионным соглашением</w:t>
      </w:r>
      <w:r w:rsidR="00BA086C">
        <w:rPr>
          <w:lang w:val="ru-RU"/>
        </w:rPr>
        <w:t>, включая приложения к Концессионному соглашению, согласованные Сторонами после Даты заключения</w:t>
      </w:r>
      <w:r w:rsidR="009E36E5" w:rsidRPr="009E36E5">
        <w:rPr>
          <w:lang w:val="ru-RU"/>
        </w:rPr>
        <w:t xml:space="preserve">. </w:t>
      </w:r>
      <w:bookmarkEnd w:id="620"/>
    </w:p>
    <w:p w:rsidR="00F42E84" w:rsidRPr="009E36E5" w:rsidRDefault="00B27090" w:rsidP="005673DB">
      <w:pPr>
        <w:pStyle w:val="Para2"/>
        <w:numPr>
          <w:ilvl w:val="0"/>
          <w:numId w:val="0"/>
        </w:numPr>
        <w:ind w:left="709"/>
        <w:rPr>
          <w:bCs/>
          <w:i/>
          <w:iCs/>
          <w:szCs w:val="22"/>
          <w:lang w:val="ru-RU"/>
        </w:rPr>
      </w:pPr>
      <w:r w:rsidRPr="009E36E5">
        <w:rPr>
          <w:b/>
          <w:bCs/>
          <w:i/>
          <w:iCs/>
          <w:szCs w:val="22"/>
          <w:lang w:val="ru-RU"/>
        </w:rPr>
        <w:t>П</w:t>
      </w:r>
      <w:r w:rsidR="00F42E84" w:rsidRPr="009E36E5">
        <w:rPr>
          <w:b/>
          <w:bCs/>
          <w:i/>
          <w:iCs/>
          <w:szCs w:val="22"/>
          <w:lang w:val="ru-RU"/>
        </w:rPr>
        <w:t xml:space="preserve">рава и обязанности Концессионера и </w:t>
      </w:r>
      <w:proofErr w:type="spellStart"/>
      <w:r w:rsidR="00F42E84" w:rsidRPr="009E36E5">
        <w:rPr>
          <w:b/>
          <w:bCs/>
          <w:i/>
          <w:iCs/>
          <w:szCs w:val="22"/>
          <w:lang w:val="ru-RU"/>
        </w:rPr>
        <w:t>Концедента</w:t>
      </w:r>
      <w:proofErr w:type="spellEnd"/>
      <w:r w:rsidR="00F42E84" w:rsidRPr="009E36E5">
        <w:rPr>
          <w:b/>
          <w:bCs/>
          <w:i/>
          <w:iCs/>
          <w:szCs w:val="22"/>
          <w:lang w:val="ru-RU"/>
        </w:rPr>
        <w:t xml:space="preserve"> в отношении мероприятий </w:t>
      </w:r>
      <w:proofErr w:type="spellStart"/>
      <w:r w:rsidR="00F42E84" w:rsidRPr="009E36E5">
        <w:rPr>
          <w:b/>
          <w:bCs/>
          <w:i/>
          <w:iCs/>
          <w:szCs w:val="22"/>
          <w:lang w:val="ru-RU"/>
        </w:rPr>
        <w:t>поМониторингу</w:t>
      </w:r>
      <w:proofErr w:type="spellEnd"/>
      <w:r w:rsidR="00F42E84" w:rsidRPr="009E36E5">
        <w:rPr>
          <w:b/>
          <w:bCs/>
          <w:i/>
          <w:iCs/>
          <w:szCs w:val="22"/>
          <w:lang w:val="ru-RU"/>
        </w:rPr>
        <w:t xml:space="preserve"> и Контролю</w:t>
      </w:r>
    </w:p>
    <w:p w:rsidR="00F42E84" w:rsidRPr="0030335A" w:rsidRDefault="00F42E84" w:rsidP="0063138D">
      <w:pPr>
        <w:pStyle w:val="Para2"/>
        <w:rPr>
          <w:lang w:val="ru-RU"/>
        </w:rPr>
      </w:pPr>
      <w:bookmarkStart w:id="621" w:name="_Ref92758693"/>
      <w:proofErr w:type="spellStart"/>
      <w:r w:rsidRPr="0030335A">
        <w:rPr>
          <w:lang w:val="ru-RU"/>
        </w:rPr>
        <w:t>Концедент</w:t>
      </w:r>
      <w:proofErr w:type="spellEnd"/>
      <w:r w:rsidRPr="0030335A">
        <w:rPr>
          <w:lang w:val="ru-RU"/>
        </w:rPr>
        <w:t xml:space="preserve"> </w:t>
      </w:r>
      <w:proofErr w:type="gramStart"/>
      <w:r w:rsidRPr="0030335A">
        <w:rPr>
          <w:lang w:val="ru-RU"/>
        </w:rPr>
        <w:t>обязан</w:t>
      </w:r>
      <w:proofErr w:type="gramEnd"/>
      <w:r w:rsidRPr="0030335A">
        <w:rPr>
          <w:lang w:val="ru-RU"/>
        </w:rPr>
        <w:t xml:space="preserve"> осуществлять свои права, предусмотренные пунктом </w:t>
      </w:r>
      <w:fldSimple w:instr=" REF _Ref92758616 \w \h  \* MERGEFORMAT ">
        <w:r w:rsidR="00626039">
          <w:rPr>
            <w:lang w:val="ru-RU"/>
          </w:rPr>
          <w:t>32.1</w:t>
        </w:r>
      </w:fldSimple>
      <w:r w:rsidRPr="0030335A">
        <w:rPr>
          <w:lang w:val="ru-RU"/>
        </w:rPr>
        <w:t xml:space="preserve">, таким образом, чтобы не препятствовать исполнению Концессионером своих обязательств по Концессионному соглашению </w:t>
      </w:r>
      <w:r w:rsidR="00AF39C0" w:rsidRPr="0030335A">
        <w:rPr>
          <w:lang w:val="ru-RU"/>
        </w:rPr>
        <w:t xml:space="preserve">надлежащим образом </w:t>
      </w:r>
      <w:r w:rsidRPr="0030335A">
        <w:rPr>
          <w:lang w:val="ru-RU"/>
        </w:rPr>
        <w:t>и соблюдать требования Применимого права.</w:t>
      </w:r>
      <w:bookmarkEnd w:id="621"/>
    </w:p>
    <w:p w:rsidR="00F42E84" w:rsidRPr="0030335A" w:rsidRDefault="00F42E84" w:rsidP="00AF39C0">
      <w:pPr>
        <w:pStyle w:val="Para2"/>
        <w:rPr>
          <w:lang w:val="ru-RU"/>
        </w:rPr>
      </w:pPr>
      <w:proofErr w:type="spellStart"/>
      <w:r w:rsidRPr="0030335A">
        <w:rPr>
          <w:lang w:val="ru-RU"/>
        </w:rPr>
        <w:t>Концедент</w:t>
      </w:r>
      <w:proofErr w:type="spellEnd"/>
      <w:r w:rsidRPr="0030335A">
        <w:rPr>
          <w:lang w:val="ru-RU"/>
        </w:rPr>
        <w:t xml:space="preserve"> </w:t>
      </w:r>
      <w:proofErr w:type="gramStart"/>
      <w:r w:rsidRPr="0030335A">
        <w:rPr>
          <w:lang w:val="ru-RU"/>
        </w:rPr>
        <w:t>обязан</w:t>
      </w:r>
      <w:proofErr w:type="gramEnd"/>
      <w:r w:rsidRPr="0030335A">
        <w:rPr>
          <w:lang w:val="ru-RU"/>
        </w:rPr>
        <w:t xml:space="preserve"> соблюдать требования техники безопасности проведения работ, правила внутреннего распорядка, пропускной и </w:t>
      </w:r>
      <w:proofErr w:type="spellStart"/>
      <w:r w:rsidRPr="0030335A">
        <w:rPr>
          <w:lang w:val="ru-RU"/>
        </w:rPr>
        <w:t>внутриобъектный</w:t>
      </w:r>
      <w:proofErr w:type="spellEnd"/>
      <w:r w:rsidRPr="0030335A">
        <w:rPr>
          <w:lang w:val="ru-RU"/>
        </w:rPr>
        <w:t xml:space="preserve"> режимы, принятые у Концессионера и (или) Подрядчика Концессионера, а также обеспечить </w:t>
      </w:r>
      <w:r w:rsidR="00AF39C0" w:rsidRPr="0030335A">
        <w:rPr>
          <w:lang w:val="ru-RU"/>
        </w:rPr>
        <w:t xml:space="preserve">своих </w:t>
      </w:r>
      <w:r w:rsidRPr="0030335A">
        <w:rPr>
          <w:lang w:val="ru-RU"/>
        </w:rPr>
        <w:t>представителей при нахождении на ст</w:t>
      </w:r>
      <w:r w:rsidR="009A6D74" w:rsidRPr="0030335A">
        <w:rPr>
          <w:lang w:val="ru-RU"/>
        </w:rPr>
        <w:t xml:space="preserve">роительной площадке средствами </w:t>
      </w:r>
      <w:r w:rsidRPr="0030335A">
        <w:rPr>
          <w:lang w:val="ru-RU"/>
        </w:rPr>
        <w:t>индивидуальной защиты и спецодеждой</w:t>
      </w:r>
      <w:r w:rsidR="00AF39C0" w:rsidRPr="0030335A">
        <w:rPr>
          <w:lang w:val="ru-RU"/>
        </w:rPr>
        <w:t xml:space="preserve">. </w:t>
      </w:r>
      <w:proofErr w:type="spellStart"/>
      <w:r w:rsidR="00AF39C0" w:rsidRPr="0030335A">
        <w:rPr>
          <w:lang w:val="ru-RU"/>
        </w:rPr>
        <w:t>Концедент</w:t>
      </w:r>
      <w:proofErr w:type="spellEnd"/>
      <w:r w:rsidR="00AF39C0" w:rsidRPr="0030335A">
        <w:rPr>
          <w:lang w:val="ru-RU"/>
        </w:rPr>
        <w:t xml:space="preserve"> </w:t>
      </w:r>
      <w:r w:rsidRPr="0030335A">
        <w:rPr>
          <w:lang w:val="ru-RU"/>
        </w:rPr>
        <w:t>обязан не препятствовать исполнению Концессионером его обязательств по Концессионному соглашению</w:t>
      </w:r>
      <w:r w:rsidR="00AF39C0" w:rsidRPr="0030335A">
        <w:rPr>
          <w:lang w:val="ru-RU"/>
        </w:rPr>
        <w:t xml:space="preserve"> и не вправе вмешиваться в осуществление хозяйственной деятельности Концессионера.</w:t>
      </w:r>
    </w:p>
    <w:p w:rsidR="00F42E84" w:rsidRPr="0030335A" w:rsidRDefault="00F42E84" w:rsidP="009A6D74">
      <w:pPr>
        <w:pStyle w:val="Para2"/>
        <w:rPr>
          <w:lang w:val="ru-RU"/>
        </w:rPr>
      </w:pPr>
      <w:r w:rsidRPr="0030335A">
        <w:rPr>
          <w:lang w:val="ru-RU"/>
        </w:rPr>
        <w:t xml:space="preserve">Концессионер обязан предоставить </w:t>
      </w:r>
      <w:proofErr w:type="spellStart"/>
      <w:r w:rsidRPr="0030335A">
        <w:rPr>
          <w:lang w:val="ru-RU"/>
        </w:rPr>
        <w:t>Концеденту</w:t>
      </w:r>
      <w:proofErr w:type="spellEnd"/>
      <w:r w:rsidRPr="0030335A">
        <w:rPr>
          <w:lang w:val="ru-RU"/>
        </w:rPr>
        <w:t xml:space="preserve"> доступ на территорию </w:t>
      </w:r>
      <w:r w:rsidR="00AA1C51" w:rsidRPr="0030335A">
        <w:rPr>
          <w:lang w:val="ru-RU"/>
        </w:rPr>
        <w:t xml:space="preserve">Строительства </w:t>
      </w:r>
      <w:r w:rsidRPr="0030335A">
        <w:rPr>
          <w:lang w:val="ru-RU"/>
        </w:rPr>
        <w:t>или на Объект (в зависимости от того, что применимо) в целях проведения мероприятий по Контролю.</w:t>
      </w:r>
    </w:p>
    <w:p w:rsidR="00F42E84" w:rsidRPr="0030335A" w:rsidRDefault="00F42E84" w:rsidP="009A6D74">
      <w:pPr>
        <w:pStyle w:val="Para2"/>
        <w:rPr>
          <w:lang w:val="ru-RU"/>
        </w:rPr>
      </w:pPr>
      <w:proofErr w:type="spellStart"/>
      <w:r w:rsidRPr="0030335A">
        <w:rPr>
          <w:lang w:val="ru-RU"/>
        </w:rPr>
        <w:t>Концедент</w:t>
      </w:r>
      <w:proofErr w:type="spellEnd"/>
      <w:r w:rsidRPr="0030335A">
        <w:rPr>
          <w:lang w:val="ru-RU"/>
        </w:rPr>
        <w:t xml:space="preserve"> </w:t>
      </w:r>
      <w:proofErr w:type="gramStart"/>
      <w:r w:rsidRPr="0030335A">
        <w:rPr>
          <w:lang w:val="ru-RU"/>
        </w:rPr>
        <w:t>обязан</w:t>
      </w:r>
      <w:proofErr w:type="gramEnd"/>
      <w:r w:rsidRPr="0030335A">
        <w:rPr>
          <w:lang w:val="ru-RU"/>
        </w:rPr>
        <w:t xml:space="preserve"> предоставить Концессионеру возможность присутствовать при любом мероприятии по Контролю, которое </w:t>
      </w:r>
      <w:proofErr w:type="spellStart"/>
      <w:r w:rsidRPr="0030335A">
        <w:rPr>
          <w:lang w:val="ru-RU"/>
        </w:rPr>
        <w:t>Концедент</w:t>
      </w:r>
      <w:proofErr w:type="spellEnd"/>
      <w:r w:rsidRPr="0030335A">
        <w:rPr>
          <w:lang w:val="ru-RU"/>
        </w:rPr>
        <w:t xml:space="preserve"> намеревается провести.</w:t>
      </w:r>
    </w:p>
    <w:p w:rsidR="00F42E84" w:rsidRPr="0030335A" w:rsidRDefault="00F42E84" w:rsidP="0019251D">
      <w:pPr>
        <w:pStyle w:val="90"/>
        <w:ind w:left="709"/>
        <w:rPr>
          <w:bCs/>
          <w:i/>
          <w:iCs/>
          <w:szCs w:val="22"/>
          <w:lang w:val="ru-RU"/>
        </w:rPr>
      </w:pPr>
      <w:r w:rsidRPr="0030335A">
        <w:rPr>
          <w:b/>
          <w:bCs/>
          <w:i/>
          <w:iCs/>
          <w:szCs w:val="22"/>
          <w:lang w:val="ru-RU"/>
        </w:rPr>
        <w:t xml:space="preserve">Порядок проведения Мониторинга и Контроля </w:t>
      </w:r>
    </w:p>
    <w:p w:rsidR="00F42E84" w:rsidRDefault="006B1944" w:rsidP="00897751">
      <w:pPr>
        <w:pStyle w:val="Para2"/>
        <w:rPr>
          <w:lang w:val="ru-RU"/>
        </w:rPr>
      </w:pPr>
      <w:proofErr w:type="gramStart"/>
      <w:r w:rsidRPr="0030335A">
        <w:rPr>
          <w:lang w:val="ru-RU"/>
        </w:rPr>
        <w:t xml:space="preserve">При условии надлежащего предварительного уведомления Концессионера, направленного в сроки, порядке и на условиях, предусмотренных </w:t>
      </w:r>
      <w:r w:rsidR="009E36E5">
        <w:rPr>
          <w:lang w:val="ru-RU"/>
        </w:rPr>
        <w:t>Концессионным соглашением</w:t>
      </w:r>
      <w:r w:rsidRPr="0030335A">
        <w:rPr>
          <w:lang w:val="ru-RU"/>
        </w:rPr>
        <w:t xml:space="preserve"> в</w:t>
      </w:r>
      <w:r w:rsidR="00F42E84" w:rsidRPr="0030335A">
        <w:rPr>
          <w:lang w:val="ru-RU"/>
        </w:rPr>
        <w:t xml:space="preserve"> рамках проведения мероприятий по Контролю </w:t>
      </w:r>
      <w:r w:rsidR="00D842E9" w:rsidRPr="0030335A">
        <w:rPr>
          <w:lang w:val="ru-RU"/>
        </w:rPr>
        <w:t xml:space="preserve">на Инвестиционной стадии </w:t>
      </w:r>
      <w:proofErr w:type="spellStart"/>
      <w:r w:rsidR="00F42E84" w:rsidRPr="0030335A">
        <w:rPr>
          <w:lang w:val="ru-RU"/>
        </w:rPr>
        <w:t>Концедент</w:t>
      </w:r>
      <w:proofErr w:type="spellEnd"/>
      <w:r w:rsidR="00F42E84" w:rsidRPr="0030335A">
        <w:rPr>
          <w:lang w:val="ru-RU"/>
        </w:rPr>
        <w:t xml:space="preserve"> вправе </w:t>
      </w:r>
      <w:proofErr w:type="spellStart"/>
      <w:r w:rsidR="00F42E84" w:rsidRPr="0030335A">
        <w:rPr>
          <w:lang w:val="ru-RU"/>
        </w:rPr>
        <w:t>производитьвыборочные</w:t>
      </w:r>
      <w:proofErr w:type="spellEnd"/>
      <w:r w:rsidR="00F42E84" w:rsidRPr="0030335A">
        <w:rPr>
          <w:lang w:val="ru-RU"/>
        </w:rPr>
        <w:t xml:space="preserve"> проверки порядка осуществления</w:t>
      </w:r>
      <w:r w:rsidR="00D842E9" w:rsidRPr="0030335A">
        <w:rPr>
          <w:lang w:val="ru-RU"/>
        </w:rPr>
        <w:t xml:space="preserve"> Строительства</w:t>
      </w:r>
      <w:r w:rsidR="00F42E84" w:rsidRPr="0030335A">
        <w:rPr>
          <w:lang w:val="ru-RU"/>
        </w:rPr>
        <w:t xml:space="preserve"> не чаще </w:t>
      </w:r>
      <w:r w:rsidR="00B1097B" w:rsidRPr="0030335A">
        <w:rPr>
          <w:lang w:val="ru-RU"/>
        </w:rPr>
        <w:t xml:space="preserve">1 </w:t>
      </w:r>
      <w:r w:rsidR="00952E2C">
        <w:rPr>
          <w:lang w:val="ru-RU"/>
        </w:rPr>
        <w:t xml:space="preserve">(одного) </w:t>
      </w:r>
      <w:r w:rsidR="00B1097B" w:rsidRPr="0030335A">
        <w:rPr>
          <w:lang w:val="ru-RU"/>
        </w:rPr>
        <w:t xml:space="preserve">раза в 3 </w:t>
      </w:r>
      <w:r w:rsidR="00952E2C">
        <w:rPr>
          <w:lang w:val="ru-RU"/>
        </w:rPr>
        <w:t xml:space="preserve">(три) </w:t>
      </w:r>
      <w:r w:rsidR="00B1097B" w:rsidRPr="0030335A">
        <w:rPr>
          <w:lang w:val="ru-RU"/>
        </w:rPr>
        <w:t xml:space="preserve">месяца, длительностью не более 3 </w:t>
      </w:r>
      <w:r w:rsidR="00952E2C">
        <w:rPr>
          <w:lang w:val="ru-RU"/>
        </w:rPr>
        <w:t xml:space="preserve">(трех) </w:t>
      </w:r>
      <w:r w:rsidR="00B1097B" w:rsidRPr="0030335A">
        <w:rPr>
          <w:lang w:val="ru-RU"/>
        </w:rPr>
        <w:t>дней нахождения на строительной площадке</w:t>
      </w:r>
      <w:r w:rsidRPr="0030335A">
        <w:rPr>
          <w:lang w:val="ru-RU"/>
        </w:rPr>
        <w:t>.</w:t>
      </w:r>
      <w:proofErr w:type="gramEnd"/>
    </w:p>
    <w:p w:rsidR="00D842E9" w:rsidRPr="0030335A" w:rsidRDefault="0063138D" w:rsidP="0063138D">
      <w:pPr>
        <w:pStyle w:val="Para2"/>
        <w:rPr>
          <w:lang w:val="ru-RU"/>
        </w:rPr>
      </w:pPr>
      <w:bookmarkStart w:id="622" w:name="_Ref93921660"/>
      <w:r w:rsidRPr="0030335A">
        <w:rPr>
          <w:lang w:val="ru-RU"/>
        </w:rPr>
        <w:t xml:space="preserve">На Эксплуатационной стадии </w:t>
      </w:r>
      <w:proofErr w:type="spellStart"/>
      <w:r w:rsidR="00F42E84" w:rsidRPr="0030335A">
        <w:rPr>
          <w:lang w:val="ru-RU"/>
        </w:rPr>
        <w:t>Концедент</w:t>
      </w:r>
      <w:proofErr w:type="spellEnd"/>
      <w:r w:rsidR="00F42E84" w:rsidRPr="0030335A">
        <w:rPr>
          <w:lang w:val="ru-RU"/>
        </w:rPr>
        <w:t xml:space="preserve"> в срок, </w:t>
      </w:r>
      <w:r w:rsidR="00D842E9" w:rsidRPr="0030335A">
        <w:rPr>
          <w:lang w:val="ru-RU"/>
        </w:rPr>
        <w:t xml:space="preserve">не менее чем за </w:t>
      </w:r>
      <w:r w:rsidRPr="0030335A">
        <w:rPr>
          <w:lang w:val="ru-RU"/>
        </w:rPr>
        <w:t>10</w:t>
      </w:r>
      <w:r w:rsidR="00D842E9" w:rsidRPr="0030335A">
        <w:rPr>
          <w:lang w:val="ru-RU"/>
        </w:rPr>
        <w:t xml:space="preserve"> (</w:t>
      </w:r>
      <w:r w:rsidRPr="0030335A">
        <w:rPr>
          <w:lang w:val="ru-RU"/>
        </w:rPr>
        <w:t>десять</w:t>
      </w:r>
      <w:r w:rsidR="00D842E9" w:rsidRPr="0030335A">
        <w:rPr>
          <w:lang w:val="ru-RU"/>
        </w:rPr>
        <w:t xml:space="preserve">) Рабочих дней до планируемой даты проведения соответствующего мероприятия по Контролю </w:t>
      </w:r>
      <w:r w:rsidR="00F42E84" w:rsidRPr="0030335A">
        <w:rPr>
          <w:lang w:val="ru-RU"/>
        </w:rPr>
        <w:t xml:space="preserve">обязан направить Концессионеру уведомление о намерении провести мероприятие по Контролю с описанием </w:t>
      </w:r>
      <w:r w:rsidR="00F42E84" w:rsidRPr="0030335A">
        <w:rPr>
          <w:lang w:val="ru-RU"/>
        </w:rPr>
        <w:lastRenderedPageBreak/>
        <w:t>такого мероприятия (содержащее информацию о цели, объеме и лице, проводящем такое мероприятие).</w:t>
      </w:r>
      <w:bookmarkEnd w:id="622"/>
    </w:p>
    <w:p w:rsidR="00F42E84" w:rsidRPr="0030335A" w:rsidRDefault="00F42E84" w:rsidP="0019251D">
      <w:pPr>
        <w:pStyle w:val="90"/>
        <w:ind w:left="709"/>
        <w:rPr>
          <w:bCs/>
          <w:i/>
          <w:iCs/>
          <w:szCs w:val="22"/>
          <w:lang w:val="ru-RU"/>
        </w:rPr>
      </w:pPr>
      <w:r w:rsidRPr="0030335A">
        <w:rPr>
          <w:b/>
          <w:bCs/>
          <w:i/>
          <w:iCs/>
          <w:szCs w:val="22"/>
          <w:lang w:val="ru-RU"/>
        </w:rPr>
        <w:t>Результаты Контроля и Мониторинга</w:t>
      </w:r>
    </w:p>
    <w:p w:rsidR="00F42E84" w:rsidRPr="0030335A" w:rsidRDefault="00F42E84" w:rsidP="009A6D74">
      <w:pPr>
        <w:pStyle w:val="Para2"/>
        <w:rPr>
          <w:lang w:val="ru-RU"/>
        </w:rPr>
      </w:pPr>
      <w:r w:rsidRPr="0030335A">
        <w:rPr>
          <w:lang w:val="ru-RU"/>
        </w:rPr>
        <w:t xml:space="preserve">По результатам завершения мероприятия по Контролю </w:t>
      </w:r>
      <w:proofErr w:type="spellStart"/>
      <w:r w:rsidRPr="0030335A">
        <w:rPr>
          <w:lang w:val="ru-RU"/>
        </w:rPr>
        <w:t>Концедентом</w:t>
      </w:r>
      <w:proofErr w:type="spellEnd"/>
      <w:r w:rsidRPr="0030335A">
        <w:rPr>
          <w:lang w:val="ru-RU"/>
        </w:rPr>
        <w:t xml:space="preserve"> составляется акт о результатах Контроля, который должен быть подписан не позднее 10 (десяти) Рабочих дней с момента проведения мероприятия по Контролю уполномоченными представителями </w:t>
      </w:r>
      <w:proofErr w:type="spellStart"/>
      <w:r w:rsidRPr="0030335A">
        <w:rPr>
          <w:lang w:val="ru-RU"/>
        </w:rPr>
        <w:t>Концедента</w:t>
      </w:r>
      <w:proofErr w:type="spellEnd"/>
      <w:r w:rsidRPr="0030335A">
        <w:rPr>
          <w:lang w:val="ru-RU"/>
        </w:rPr>
        <w:t xml:space="preserve"> и Концессионера. При обнаружении Недостатков в акте о результатах Контроля должны быть установлены сроки устранения обнаруженных Недостатков, которые должны быть разумны, исполнимы, учитывать характер работ и сезонность. Концессионер обязан устранить такие Недостатки в установленные сроки</w:t>
      </w:r>
      <w:r w:rsidR="0063138D" w:rsidRPr="0030335A">
        <w:rPr>
          <w:lang w:val="ru-RU"/>
        </w:rPr>
        <w:t xml:space="preserve">, при этом </w:t>
      </w:r>
      <w:proofErr w:type="spellStart"/>
      <w:r w:rsidR="0063138D" w:rsidRPr="0030335A">
        <w:rPr>
          <w:lang w:val="ru-RU"/>
        </w:rPr>
        <w:t>Концедент</w:t>
      </w:r>
      <w:proofErr w:type="spellEnd"/>
      <w:r w:rsidR="0063138D" w:rsidRPr="0030335A">
        <w:rPr>
          <w:lang w:val="ru-RU"/>
        </w:rPr>
        <w:t xml:space="preserve"> не вправе установить срок для устранения Недостатков менее</w:t>
      </w:r>
      <w:proofErr w:type="gramStart"/>
      <w:r w:rsidR="0063138D" w:rsidRPr="0030335A">
        <w:rPr>
          <w:lang w:val="ru-RU"/>
        </w:rPr>
        <w:t>,</w:t>
      </w:r>
      <w:proofErr w:type="gramEnd"/>
      <w:r w:rsidR="0063138D" w:rsidRPr="0030335A">
        <w:rPr>
          <w:lang w:val="ru-RU"/>
        </w:rPr>
        <w:t xml:space="preserve"> чем 10 (десять) Рабочих дней.</w:t>
      </w:r>
    </w:p>
    <w:p w:rsidR="00F42E84" w:rsidRPr="0030335A" w:rsidRDefault="00F42E84" w:rsidP="009A6D74">
      <w:pPr>
        <w:pStyle w:val="Para2"/>
        <w:rPr>
          <w:lang w:val="ru-RU"/>
        </w:rPr>
      </w:pPr>
      <w:proofErr w:type="gramStart"/>
      <w:r w:rsidRPr="0030335A">
        <w:rPr>
          <w:lang w:val="ru-RU"/>
        </w:rPr>
        <w:t>Если Концессионер отказывается от подписания акта по результатам Контроля или, будучи уведомленным о проведении мероприятия по Контролю в соответствии с п</w:t>
      </w:r>
      <w:r w:rsidR="00361E0F" w:rsidRPr="0030335A">
        <w:rPr>
          <w:lang w:val="ru-RU"/>
        </w:rPr>
        <w:t>унктом</w:t>
      </w:r>
      <w:fldSimple w:instr=" REF _Ref93921660 \n \h  \* MERGEFORMAT ">
        <w:r w:rsidR="00626039">
          <w:rPr>
            <w:lang w:val="ru-RU"/>
          </w:rPr>
          <w:t>32.9</w:t>
        </w:r>
      </w:fldSimple>
      <w:r w:rsidRPr="0030335A">
        <w:rPr>
          <w:lang w:val="ru-RU"/>
        </w:rPr>
        <w:t>, не участвовал в его проведении, то в акте по результатам Контроля должны быть указаны данные обстоятельства, при этом Концессионер вправе указать в акте причины отказа от подписания такого акта.</w:t>
      </w:r>
      <w:proofErr w:type="gramEnd"/>
      <w:r w:rsidRPr="0030335A">
        <w:rPr>
          <w:lang w:val="ru-RU"/>
        </w:rPr>
        <w:t xml:space="preserve"> Указанный акт о </w:t>
      </w:r>
      <w:r w:rsidR="00D92378">
        <w:rPr>
          <w:lang w:val="ru-RU"/>
        </w:rPr>
        <w:tab/>
      </w:r>
      <w:r w:rsidRPr="0030335A">
        <w:rPr>
          <w:lang w:val="ru-RU"/>
        </w:rPr>
        <w:t>результатах Контроля подлежит опубликованию в случаях, установленных Применимым правом.</w:t>
      </w:r>
    </w:p>
    <w:p w:rsidR="00F42E84" w:rsidRPr="0030335A" w:rsidRDefault="00F42E84" w:rsidP="009A6D74">
      <w:pPr>
        <w:pStyle w:val="Para2"/>
        <w:rPr>
          <w:lang w:val="ru-RU"/>
        </w:rPr>
      </w:pPr>
      <w:r w:rsidRPr="0030335A">
        <w:rPr>
          <w:lang w:val="ru-RU"/>
        </w:rPr>
        <w:t xml:space="preserve">При обнаружении Недостатков </w:t>
      </w:r>
      <w:proofErr w:type="spellStart"/>
      <w:r w:rsidRPr="0030335A">
        <w:rPr>
          <w:lang w:val="ru-RU"/>
        </w:rPr>
        <w:t>Концедент</w:t>
      </w:r>
      <w:proofErr w:type="spellEnd"/>
      <w:r w:rsidRPr="0030335A">
        <w:rPr>
          <w:lang w:val="ru-RU"/>
        </w:rPr>
        <w:t xml:space="preserve"> одновременно с актом по результатам Контроля направляет Концессионеру предписание, в котором устанавливает сроки устранения обнаруженных Недостатков, которые должны быть разумны, исполнимы, учитывать характер работ и сезонность. </w:t>
      </w:r>
      <w:r w:rsidR="00952E2C" w:rsidRPr="0030335A">
        <w:rPr>
          <w:lang w:val="ru-RU"/>
        </w:rPr>
        <w:t>Концессионер обязан устранить такие Недостатки в установленные сроки.</w:t>
      </w:r>
    </w:p>
    <w:p w:rsidR="00F42E84" w:rsidRPr="0030335A" w:rsidRDefault="00F42E84" w:rsidP="009A6D74">
      <w:pPr>
        <w:pStyle w:val="Para2"/>
        <w:rPr>
          <w:lang w:val="ru-RU"/>
        </w:rPr>
      </w:pPr>
      <w:r w:rsidRPr="0030335A">
        <w:rPr>
          <w:lang w:val="ru-RU"/>
        </w:rPr>
        <w:t xml:space="preserve">С учетом положений пункта </w:t>
      </w:r>
      <w:fldSimple w:instr=" REF _Ref92758725 \w \h  \* MERGEFORMAT ">
        <w:r w:rsidR="00626039">
          <w:rPr>
            <w:lang w:val="ru-RU"/>
          </w:rPr>
          <w:t>32.14</w:t>
        </w:r>
      </w:fldSimple>
      <w:r w:rsidRPr="0030335A">
        <w:rPr>
          <w:lang w:val="ru-RU"/>
        </w:rPr>
        <w:t>, если Концессионер не согласен с результатами Контроля, такой Спор подлежит рассмотрению в соответствии с Порядком разрешения споров.</w:t>
      </w:r>
    </w:p>
    <w:p w:rsidR="00F42E84" w:rsidRPr="0030335A" w:rsidRDefault="00F42E84" w:rsidP="009A6D74">
      <w:pPr>
        <w:pStyle w:val="Para2"/>
        <w:rPr>
          <w:lang w:val="ru-RU"/>
        </w:rPr>
      </w:pPr>
      <w:bookmarkStart w:id="623" w:name="_Ref92758725"/>
      <w:r w:rsidRPr="0030335A">
        <w:rPr>
          <w:lang w:val="ru-RU"/>
        </w:rPr>
        <w:t xml:space="preserve">По результатам Мониторинга </w:t>
      </w:r>
      <w:r w:rsidR="002A5BA8" w:rsidRPr="0030335A">
        <w:rPr>
          <w:lang w:val="ru-RU"/>
        </w:rPr>
        <w:t xml:space="preserve">в течение 20 (двадцати) Рабочих дней </w:t>
      </w:r>
      <w:proofErr w:type="gramStart"/>
      <w:r w:rsidR="002A5BA8" w:rsidRPr="0030335A">
        <w:rPr>
          <w:lang w:val="ru-RU"/>
        </w:rPr>
        <w:t>с даты получения</w:t>
      </w:r>
      <w:proofErr w:type="gramEnd"/>
      <w:r w:rsidR="002A5BA8" w:rsidRPr="0030335A">
        <w:rPr>
          <w:lang w:val="ru-RU"/>
        </w:rPr>
        <w:t xml:space="preserve"> от Концессионера Отчета </w:t>
      </w:r>
      <w:proofErr w:type="spellStart"/>
      <w:r w:rsidR="002A5BA8" w:rsidRPr="0030335A">
        <w:rPr>
          <w:lang w:val="ru-RU"/>
        </w:rPr>
        <w:t>Концедент</w:t>
      </w:r>
      <w:proofErr w:type="spellEnd"/>
      <w:r w:rsidR="002A5BA8" w:rsidRPr="0030335A">
        <w:rPr>
          <w:lang w:val="ru-RU"/>
        </w:rPr>
        <w:t xml:space="preserve"> обязан направить Концессионеру письменное уведомление о согласовании соответствующего Отчета или о мотивированном отказе в таком согласовании исключительно в случаях, если Отчет не соответствует требованиям Концессионного соглашения к Отчетам. Если </w:t>
      </w:r>
      <w:proofErr w:type="spellStart"/>
      <w:r w:rsidR="002A5BA8" w:rsidRPr="0030335A">
        <w:rPr>
          <w:lang w:val="ru-RU"/>
        </w:rPr>
        <w:t>Концедент</w:t>
      </w:r>
      <w:proofErr w:type="spellEnd"/>
      <w:r w:rsidR="002A5BA8" w:rsidRPr="0030335A">
        <w:rPr>
          <w:lang w:val="ru-RU"/>
        </w:rPr>
        <w:t xml:space="preserve"> не направит такое уведомление, соответствующий Отчет считается согласованным </w:t>
      </w:r>
      <w:proofErr w:type="spellStart"/>
      <w:r w:rsidR="002A5BA8" w:rsidRPr="0030335A">
        <w:rPr>
          <w:lang w:val="ru-RU"/>
        </w:rPr>
        <w:t>Концедентом</w:t>
      </w:r>
      <w:proofErr w:type="spellEnd"/>
      <w:r w:rsidRPr="0030335A">
        <w:rPr>
          <w:lang w:val="ru-RU"/>
        </w:rPr>
        <w:t>.</w:t>
      </w:r>
      <w:bookmarkEnd w:id="623"/>
    </w:p>
    <w:p w:rsidR="00AE745B" w:rsidRPr="0030335A" w:rsidRDefault="00AE745B" w:rsidP="00AE745B">
      <w:pPr>
        <w:pStyle w:val="Para2"/>
        <w:rPr>
          <w:lang w:val="ru-RU"/>
        </w:rPr>
      </w:pPr>
      <w:r w:rsidRPr="0030335A">
        <w:rPr>
          <w:lang w:val="ru-RU"/>
        </w:rPr>
        <w:t xml:space="preserve">В случае если по основаниям, указанным в пункте </w:t>
      </w:r>
      <w:fldSimple w:instr=" REF _Ref92758725 \r \h  \* MERGEFORMAT ">
        <w:r w:rsidR="00626039">
          <w:rPr>
            <w:lang w:val="ru-RU"/>
          </w:rPr>
          <w:t>32.14</w:t>
        </w:r>
      </w:fldSimple>
      <w:r w:rsidRPr="0030335A">
        <w:rPr>
          <w:lang w:val="ru-RU"/>
        </w:rPr>
        <w:t xml:space="preserve">, </w:t>
      </w:r>
      <w:proofErr w:type="spellStart"/>
      <w:r w:rsidRPr="0030335A">
        <w:rPr>
          <w:lang w:val="ru-RU"/>
        </w:rPr>
        <w:t>Концедент</w:t>
      </w:r>
      <w:proofErr w:type="spellEnd"/>
      <w:r w:rsidRPr="0030335A">
        <w:rPr>
          <w:lang w:val="ru-RU"/>
        </w:rPr>
        <w:t xml:space="preserve"> отказывает в согласовании Отчета</w:t>
      </w:r>
      <w:r w:rsidR="00C31947" w:rsidRPr="0030335A">
        <w:rPr>
          <w:lang w:val="ru-RU"/>
        </w:rPr>
        <w:t>,</w:t>
      </w:r>
      <w:r w:rsidRPr="0030335A">
        <w:rPr>
          <w:lang w:val="ru-RU"/>
        </w:rPr>
        <w:t xml:space="preserve"> Концессионер в течение 10 (десяти) Рабочих </w:t>
      </w:r>
      <w:r w:rsidR="00C31947" w:rsidRPr="0030335A">
        <w:rPr>
          <w:lang w:val="ru-RU"/>
        </w:rPr>
        <w:t>д</w:t>
      </w:r>
      <w:r w:rsidRPr="0030335A">
        <w:rPr>
          <w:lang w:val="ru-RU"/>
        </w:rPr>
        <w:t xml:space="preserve">ней с момента получения письменного </w:t>
      </w:r>
      <w:r w:rsidR="00C31947" w:rsidRPr="0030335A">
        <w:rPr>
          <w:lang w:val="ru-RU"/>
        </w:rPr>
        <w:t>у</w:t>
      </w:r>
      <w:r w:rsidRPr="0030335A">
        <w:rPr>
          <w:lang w:val="ru-RU"/>
        </w:rPr>
        <w:t xml:space="preserve">ведомления от </w:t>
      </w:r>
      <w:proofErr w:type="spellStart"/>
      <w:r w:rsidRPr="0030335A">
        <w:rPr>
          <w:lang w:val="ru-RU"/>
        </w:rPr>
        <w:t>Концедента</w:t>
      </w:r>
      <w:proofErr w:type="spellEnd"/>
      <w:r w:rsidRPr="0030335A">
        <w:rPr>
          <w:lang w:val="ru-RU"/>
        </w:rPr>
        <w:t xml:space="preserve"> представляет </w:t>
      </w:r>
      <w:proofErr w:type="spellStart"/>
      <w:r w:rsidRPr="0030335A">
        <w:rPr>
          <w:lang w:val="ru-RU"/>
        </w:rPr>
        <w:t>Концеденту</w:t>
      </w:r>
      <w:proofErr w:type="spellEnd"/>
      <w:r w:rsidRPr="0030335A">
        <w:rPr>
          <w:lang w:val="ru-RU"/>
        </w:rPr>
        <w:t xml:space="preserve"> исправленный Отчет с учетом замечаний </w:t>
      </w:r>
      <w:proofErr w:type="spellStart"/>
      <w:r w:rsidRPr="0030335A">
        <w:rPr>
          <w:lang w:val="ru-RU"/>
        </w:rPr>
        <w:t>Концедента</w:t>
      </w:r>
      <w:proofErr w:type="spellEnd"/>
      <w:r w:rsidRPr="0030335A">
        <w:rPr>
          <w:lang w:val="ru-RU"/>
        </w:rPr>
        <w:t xml:space="preserve"> или направляет </w:t>
      </w:r>
      <w:proofErr w:type="spellStart"/>
      <w:r w:rsidRPr="0030335A">
        <w:rPr>
          <w:lang w:val="ru-RU"/>
        </w:rPr>
        <w:t>Концеденту</w:t>
      </w:r>
      <w:proofErr w:type="spellEnd"/>
      <w:r w:rsidRPr="0030335A">
        <w:rPr>
          <w:lang w:val="ru-RU"/>
        </w:rPr>
        <w:t xml:space="preserve"> мотивированное письменное </w:t>
      </w:r>
      <w:r w:rsidR="00C31947" w:rsidRPr="0030335A">
        <w:rPr>
          <w:lang w:val="ru-RU"/>
        </w:rPr>
        <w:t>у</w:t>
      </w:r>
      <w:r w:rsidRPr="0030335A">
        <w:rPr>
          <w:lang w:val="ru-RU"/>
        </w:rPr>
        <w:t>ведомлени</w:t>
      </w:r>
      <w:r w:rsidR="00C31947" w:rsidRPr="0030335A">
        <w:rPr>
          <w:lang w:val="ru-RU"/>
        </w:rPr>
        <w:t>е с отказом в пересмотре Отчета</w:t>
      </w:r>
      <w:r w:rsidRPr="0030335A">
        <w:rPr>
          <w:lang w:val="ru-RU"/>
        </w:rPr>
        <w:t>.</w:t>
      </w:r>
    </w:p>
    <w:p w:rsidR="00AE745B" w:rsidRPr="0030335A" w:rsidRDefault="00AE745B" w:rsidP="002A5BA8">
      <w:pPr>
        <w:pStyle w:val="Para2"/>
        <w:rPr>
          <w:lang w:val="ru-RU"/>
        </w:rPr>
      </w:pPr>
      <w:r w:rsidRPr="0030335A">
        <w:rPr>
          <w:lang w:val="ru-RU"/>
        </w:rPr>
        <w:t>Если Стороны не достигли согласи</w:t>
      </w:r>
      <w:r w:rsidR="002A5BA8" w:rsidRPr="0030335A">
        <w:rPr>
          <w:lang w:val="ru-RU"/>
        </w:rPr>
        <w:t>я в отношении содержания Отчета, такой Спор подлежит рассмотрению в соответствии с Порядком разрешения споров</w:t>
      </w:r>
      <w:r w:rsidRPr="0030335A">
        <w:rPr>
          <w:lang w:val="ru-RU"/>
        </w:rPr>
        <w:t>.</w:t>
      </w:r>
    </w:p>
    <w:p w:rsidR="00AE745B" w:rsidRPr="0030335A" w:rsidRDefault="00AE745B" w:rsidP="00C31947">
      <w:pPr>
        <w:pStyle w:val="Para2"/>
        <w:rPr>
          <w:lang w:val="ru-RU"/>
        </w:rPr>
      </w:pPr>
      <w:r w:rsidRPr="0030335A">
        <w:rPr>
          <w:lang w:val="ru-RU"/>
        </w:rPr>
        <w:t xml:space="preserve">Во избежание сомнений </w:t>
      </w:r>
      <w:r w:rsidR="00C31947" w:rsidRPr="0030335A">
        <w:rPr>
          <w:lang w:val="ru-RU"/>
        </w:rPr>
        <w:t xml:space="preserve">Отчет о ходе выполнения работ по Строительству </w:t>
      </w:r>
      <w:r w:rsidRPr="0030335A">
        <w:rPr>
          <w:lang w:val="ru-RU"/>
        </w:rPr>
        <w:t xml:space="preserve">не требует согласования с </w:t>
      </w:r>
      <w:proofErr w:type="spellStart"/>
      <w:r w:rsidRPr="0030335A">
        <w:rPr>
          <w:lang w:val="ru-RU"/>
        </w:rPr>
        <w:t>Концедентом</w:t>
      </w:r>
      <w:proofErr w:type="spellEnd"/>
      <w:r w:rsidRPr="0030335A">
        <w:rPr>
          <w:lang w:val="ru-RU"/>
        </w:rPr>
        <w:t xml:space="preserve"> и направляется Концессионером </w:t>
      </w:r>
      <w:proofErr w:type="spellStart"/>
      <w:r w:rsidRPr="0030335A">
        <w:rPr>
          <w:lang w:val="ru-RU"/>
        </w:rPr>
        <w:t>Концеденту</w:t>
      </w:r>
      <w:proofErr w:type="spellEnd"/>
      <w:r w:rsidRPr="0030335A">
        <w:rPr>
          <w:lang w:val="ru-RU"/>
        </w:rPr>
        <w:t xml:space="preserve"> исключительно в целях информирования </w:t>
      </w:r>
      <w:proofErr w:type="spellStart"/>
      <w:r w:rsidRPr="0030335A">
        <w:rPr>
          <w:lang w:val="ru-RU"/>
        </w:rPr>
        <w:t>Концедента</w:t>
      </w:r>
      <w:proofErr w:type="spellEnd"/>
      <w:r w:rsidRPr="0030335A">
        <w:rPr>
          <w:lang w:val="ru-RU"/>
        </w:rPr>
        <w:t xml:space="preserve"> о ходе исполнения Концессионером обязательств Концессионера, предусмотренных</w:t>
      </w:r>
      <w:r w:rsidR="00C31947" w:rsidRPr="0030335A">
        <w:rPr>
          <w:lang w:val="ru-RU"/>
        </w:rPr>
        <w:t xml:space="preserve"> Концессионным с</w:t>
      </w:r>
      <w:r w:rsidRPr="0030335A">
        <w:rPr>
          <w:lang w:val="ru-RU"/>
        </w:rPr>
        <w:t>оглашением.</w:t>
      </w:r>
    </w:p>
    <w:p w:rsidR="00F42E84" w:rsidRPr="0030335A" w:rsidRDefault="00F42E84" w:rsidP="009A6D74">
      <w:pPr>
        <w:pStyle w:val="Para2"/>
        <w:rPr>
          <w:lang w:val="ru-RU"/>
        </w:rPr>
      </w:pPr>
      <w:r w:rsidRPr="0030335A">
        <w:rPr>
          <w:lang w:val="ru-RU"/>
        </w:rPr>
        <w:t xml:space="preserve">Расходы на осуществление </w:t>
      </w:r>
      <w:r w:rsidR="00511C9C" w:rsidRPr="0030335A">
        <w:rPr>
          <w:lang w:val="ru-RU"/>
        </w:rPr>
        <w:t>мероприяти</w:t>
      </w:r>
      <w:r w:rsidR="0019133E" w:rsidRPr="0030335A">
        <w:rPr>
          <w:lang w:val="ru-RU"/>
        </w:rPr>
        <w:t>й</w:t>
      </w:r>
      <w:r w:rsidR="00511C9C" w:rsidRPr="0030335A">
        <w:rPr>
          <w:lang w:val="ru-RU"/>
        </w:rPr>
        <w:t xml:space="preserve"> по </w:t>
      </w:r>
      <w:r w:rsidRPr="0030335A">
        <w:rPr>
          <w:lang w:val="ru-RU"/>
        </w:rPr>
        <w:t>Контрол</w:t>
      </w:r>
      <w:r w:rsidR="00511C9C" w:rsidRPr="0030335A">
        <w:rPr>
          <w:lang w:val="ru-RU"/>
        </w:rPr>
        <w:t>ю</w:t>
      </w:r>
      <w:r w:rsidRPr="0030335A">
        <w:rPr>
          <w:lang w:val="ru-RU"/>
        </w:rPr>
        <w:t xml:space="preserve"> и Мониторинг</w:t>
      </w:r>
      <w:r w:rsidR="00C31947" w:rsidRPr="0030335A">
        <w:rPr>
          <w:lang w:val="ru-RU"/>
        </w:rPr>
        <w:t>у</w:t>
      </w:r>
      <w:r w:rsidR="006B1944" w:rsidRPr="0030335A">
        <w:rPr>
          <w:lang w:val="ru-RU"/>
        </w:rPr>
        <w:t xml:space="preserve"> в полном объеме</w:t>
      </w:r>
      <w:r w:rsidRPr="0030335A">
        <w:rPr>
          <w:lang w:val="ru-RU"/>
        </w:rPr>
        <w:t xml:space="preserve"> несет </w:t>
      </w:r>
      <w:proofErr w:type="spellStart"/>
      <w:r w:rsidRPr="0030335A">
        <w:rPr>
          <w:lang w:val="ru-RU"/>
        </w:rPr>
        <w:t>Концедент</w:t>
      </w:r>
      <w:proofErr w:type="spellEnd"/>
      <w:r w:rsidRPr="0030335A">
        <w:rPr>
          <w:lang w:val="ru-RU"/>
        </w:rPr>
        <w:t>.</w:t>
      </w:r>
    </w:p>
    <w:p w:rsidR="00511C9C" w:rsidRPr="0030335A" w:rsidRDefault="00511C9C" w:rsidP="009D0835">
      <w:pPr>
        <w:pStyle w:val="Para2"/>
        <w:rPr>
          <w:lang w:val="ru-RU"/>
        </w:rPr>
      </w:pPr>
      <w:r w:rsidRPr="0030335A">
        <w:rPr>
          <w:lang w:val="ru-RU"/>
        </w:rPr>
        <w:t xml:space="preserve">Результаты Контроля считаются недействительными и </w:t>
      </w:r>
      <w:proofErr w:type="spellStart"/>
      <w:r w:rsidRPr="0030335A">
        <w:rPr>
          <w:lang w:val="ru-RU"/>
        </w:rPr>
        <w:t>Концедент</w:t>
      </w:r>
      <w:proofErr w:type="spellEnd"/>
      <w:r w:rsidRPr="0030335A">
        <w:rPr>
          <w:lang w:val="ru-RU"/>
        </w:rPr>
        <w:t xml:space="preserve"> не вправе на них ссылаться в случае, если Концессионер не был надлежащим образом уведомлен о намерении провести соответствующее мероприятие по Контролю.</w:t>
      </w:r>
    </w:p>
    <w:p w:rsidR="00F42E84" w:rsidRPr="00203A41" w:rsidRDefault="009A6D74" w:rsidP="00203A41">
      <w:pPr>
        <w:pStyle w:val="1"/>
      </w:pPr>
      <w:bookmarkStart w:id="624" w:name="_Toc93880982"/>
      <w:bookmarkStart w:id="625" w:name="_Toc93161982"/>
      <w:bookmarkStart w:id="626" w:name="_Toc93178668"/>
      <w:bookmarkStart w:id="627" w:name="_Toc93763646"/>
      <w:bookmarkStart w:id="628" w:name="_Toc94560407"/>
      <w:bookmarkStart w:id="629" w:name="_Toc142819837"/>
      <w:bookmarkStart w:id="630" w:name="_Toc148707059"/>
      <w:bookmarkStart w:id="631" w:name="_Toc145704194"/>
      <w:bookmarkEnd w:id="624"/>
      <w:r w:rsidRPr="00203A41">
        <w:t>Информация</w:t>
      </w:r>
      <w:bookmarkEnd w:id="625"/>
      <w:bookmarkEnd w:id="626"/>
      <w:bookmarkEnd w:id="627"/>
      <w:bookmarkEnd w:id="628"/>
      <w:bookmarkEnd w:id="629"/>
      <w:bookmarkEnd w:id="630"/>
      <w:bookmarkEnd w:id="631"/>
    </w:p>
    <w:p w:rsidR="00F42E84" w:rsidRPr="0030335A" w:rsidRDefault="00F42E84" w:rsidP="0019251D">
      <w:pPr>
        <w:pStyle w:val="90"/>
        <w:ind w:left="709"/>
        <w:rPr>
          <w:bCs/>
          <w:i/>
          <w:iCs/>
          <w:szCs w:val="22"/>
          <w:lang w:val="ru-RU"/>
        </w:rPr>
      </w:pPr>
      <w:r w:rsidRPr="0030335A">
        <w:rPr>
          <w:b/>
          <w:bCs/>
          <w:i/>
          <w:iCs/>
          <w:szCs w:val="22"/>
          <w:lang w:val="ru-RU"/>
        </w:rPr>
        <w:t>Уведомление об обстоятельствах, которые могут повлиять на исполнение Сторонами обязательств по Концессионному соглашению</w:t>
      </w:r>
    </w:p>
    <w:p w:rsidR="00F42E84" w:rsidRPr="0030335A" w:rsidRDefault="00F42E84" w:rsidP="009A6D74">
      <w:pPr>
        <w:pStyle w:val="Para2"/>
        <w:rPr>
          <w:lang w:val="ru-RU"/>
        </w:rPr>
      </w:pPr>
      <w:bookmarkStart w:id="632" w:name="_Ref92758793"/>
      <w:r w:rsidRPr="0030335A">
        <w:rPr>
          <w:lang w:val="ru-RU"/>
        </w:rPr>
        <w:t>Каждая из Сторон информирует другую Сторону:</w:t>
      </w:r>
      <w:bookmarkEnd w:id="632"/>
    </w:p>
    <w:p w:rsidR="00F42E84" w:rsidRPr="0030335A" w:rsidRDefault="00F42E84" w:rsidP="009A6D74">
      <w:pPr>
        <w:pStyle w:val="Para3"/>
        <w:rPr>
          <w:lang w:val="ru-RU"/>
        </w:rPr>
      </w:pPr>
      <w:r w:rsidRPr="0030335A">
        <w:rPr>
          <w:lang w:val="ru-RU"/>
        </w:rPr>
        <w:t>о любых ставших известными Стороне обстоятельствах, которые могут:</w:t>
      </w:r>
    </w:p>
    <w:p w:rsidR="00F42E84" w:rsidRPr="0030335A" w:rsidRDefault="00F42E84" w:rsidP="008808E3">
      <w:pPr>
        <w:pStyle w:val="DefinitionLevel2"/>
        <w:numPr>
          <w:ilvl w:val="2"/>
          <w:numId w:val="20"/>
        </w:numPr>
        <w:rPr>
          <w:lang w:val="ru-RU"/>
        </w:rPr>
      </w:pPr>
      <w:r w:rsidRPr="0030335A">
        <w:rPr>
          <w:lang w:val="ru-RU"/>
        </w:rPr>
        <w:t>неблагоприятно отразиться на возможности другой Стороны исполнить свои обязательства по настоящему Концессионному соглашению, или</w:t>
      </w:r>
    </w:p>
    <w:p w:rsidR="00F42E84" w:rsidRPr="0030335A" w:rsidRDefault="00F42E84" w:rsidP="0019251D">
      <w:pPr>
        <w:pStyle w:val="DefinitionLevel2"/>
        <w:rPr>
          <w:lang w:val="ru-RU"/>
        </w:rPr>
      </w:pPr>
      <w:r w:rsidRPr="0030335A">
        <w:rPr>
          <w:lang w:val="ru-RU"/>
        </w:rPr>
        <w:t>ограничить возможность осуществления ее прав по настоящему Концессионному соглашению, или</w:t>
      </w:r>
    </w:p>
    <w:p w:rsidR="00F42E84" w:rsidRPr="0030335A" w:rsidRDefault="00F42E84" w:rsidP="0019251D">
      <w:pPr>
        <w:pStyle w:val="DefinitionLevel2"/>
        <w:rPr>
          <w:lang w:val="ru-RU"/>
        </w:rPr>
      </w:pPr>
      <w:r w:rsidRPr="0030335A">
        <w:rPr>
          <w:lang w:val="ru-RU"/>
        </w:rPr>
        <w:t>привести к прекращению настоящего Концессионного соглашения; и</w:t>
      </w:r>
    </w:p>
    <w:p w:rsidR="00F42E84" w:rsidRPr="0030335A" w:rsidRDefault="00F42E84" w:rsidP="009A6D74">
      <w:pPr>
        <w:pStyle w:val="Para3"/>
        <w:rPr>
          <w:lang w:val="ru-RU"/>
        </w:rPr>
      </w:pPr>
      <w:r w:rsidRPr="0030335A">
        <w:rPr>
          <w:lang w:val="ru-RU"/>
        </w:rPr>
        <w:lastRenderedPageBreak/>
        <w:t>о каком-либо фактическом или возможном нарушении такой Стороной или другой Стороной обязательств по Концессионному соглашению.</w:t>
      </w:r>
    </w:p>
    <w:p w:rsidR="00F42E84" w:rsidRPr="0030335A" w:rsidRDefault="00F42E84" w:rsidP="009A6D74">
      <w:pPr>
        <w:pStyle w:val="Para2"/>
        <w:rPr>
          <w:lang w:val="ru-RU"/>
        </w:rPr>
      </w:pPr>
      <w:bookmarkStart w:id="633" w:name="_Ref92758802"/>
      <w:r w:rsidRPr="0030335A">
        <w:rPr>
          <w:lang w:val="ru-RU"/>
        </w:rPr>
        <w:t xml:space="preserve">Сторона, получившая уведомление в соответствии с пунктом </w:t>
      </w:r>
      <w:fldSimple w:instr=" REF _Ref92758793 \w \h  \* MERGEFORMAT ">
        <w:r w:rsidR="00626039">
          <w:rPr>
            <w:lang w:val="ru-RU"/>
          </w:rPr>
          <w:t>33.1</w:t>
        </w:r>
      </w:fldSimple>
      <w:r w:rsidRPr="0030335A">
        <w:rPr>
          <w:lang w:val="ru-RU"/>
        </w:rPr>
        <w:t>вправе предоставить аргументированный письменный ответ о согласии либо несогласии с информацией, содержащейся в соответствующем уведомлении.</w:t>
      </w:r>
      <w:bookmarkEnd w:id="633"/>
    </w:p>
    <w:p w:rsidR="00F42E84" w:rsidRPr="0030335A" w:rsidRDefault="00F42E84" w:rsidP="009A6D74">
      <w:pPr>
        <w:pStyle w:val="Para2"/>
        <w:rPr>
          <w:lang w:val="ru-RU"/>
        </w:rPr>
      </w:pPr>
      <w:r w:rsidRPr="0030335A">
        <w:rPr>
          <w:lang w:val="ru-RU"/>
        </w:rPr>
        <w:t xml:space="preserve">Во избежание сомнений, предоставление ответа в соответствии с пунктом </w:t>
      </w:r>
      <w:fldSimple w:instr=" REF _Ref92758802 \w \h  \* MERGEFORMAT ">
        <w:r w:rsidR="00626039">
          <w:rPr>
            <w:lang w:val="ru-RU"/>
          </w:rPr>
          <w:t>33.2</w:t>
        </w:r>
      </w:fldSimple>
      <w:r w:rsidRPr="0030335A">
        <w:rPr>
          <w:lang w:val="ru-RU"/>
        </w:rPr>
        <w:t>, либо непредставление такого ответа не означают признания, ответственности, либо вины соответствующей Стороны.</w:t>
      </w:r>
    </w:p>
    <w:p w:rsidR="00F42E84" w:rsidRPr="0030335A" w:rsidRDefault="009A6D74">
      <w:pPr>
        <w:pStyle w:val="1"/>
      </w:pPr>
      <w:bookmarkStart w:id="634" w:name="_Ref92755738"/>
      <w:bookmarkStart w:id="635" w:name="_Toc93161983"/>
      <w:bookmarkStart w:id="636" w:name="_Toc93178669"/>
      <w:bookmarkStart w:id="637" w:name="_Toc93763647"/>
      <w:bookmarkStart w:id="638" w:name="_Toc94560408"/>
      <w:bookmarkStart w:id="639" w:name="_Toc142819838"/>
      <w:bookmarkStart w:id="640" w:name="_Toc148707060"/>
      <w:bookmarkStart w:id="641" w:name="_Toc145704195"/>
      <w:r w:rsidRPr="0030335A">
        <w:t>Отчетность</w:t>
      </w:r>
      <w:bookmarkEnd w:id="634"/>
      <w:bookmarkEnd w:id="635"/>
      <w:bookmarkEnd w:id="636"/>
      <w:bookmarkEnd w:id="637"/>
      <w:bookmarkEnd w:id="638"/>
      <w:bookmarkEnd w:id="639"/>
      <w:bookmarkEnd w:id="640"/>
      <w:bookmarkEnd w:id="641"/>
    </w:p>
    <w:p w:rsidR="00164E09" w:rsidRPr="0030335A" w:rsidRDefault="00164E09" w:rsidP="00164E09">
      <w:pPr>
        <w:pStyle w:val="Para2"/>
        <w:rPr>
          <w:lang w:val="ru-RU"/>
        </w:rPr>
      </w:pPr>
      <w:r w:rsidRPr="0030335A">
        <w:rPr>
          <w:lang w:val="ru-RU"/>
        </w:rPr>
        <w:t xml:space="preserve">В рамках мероприятий по осуществлению Мониторинга Концессионер обязуется предоставлять </w:t>
      </w:r>
      <w:proofErr w:type="spellStart"/>
      <w:r w:rsidRPr="0030335A">
        <w:rPr>
          <w:lang w:val="ru-RU"/>
        </w:rPr>
        <w:t>Концеденту</w:t>
      </w:r>
      <w:proofErr w:type="spellEnd"/>
      <w:r w:rsidRPr="0030335A">
        <w:rPr>
          <w:lang w:val="ru-RU"/>
        </w:rPr>
        <w:t xml:space="preserve"> следующую Отчетность (Отчеты):</w:t>
      </w:r>
    </w:p>
    <w:p w:rsidR="00164E09" w:rsidRPr="0030335A" w:rsidRDefault="00164E09" w:rsidP="00164E09">
      <w:pPr>
        <w:pStyle w:val="Para3"/>
        <w:rPr>
          <w:lang w:val="ru-RU"/>
        </w:rPr>
      </w:pPr>
      <w:proofErr w:type="gramStart"/>
      <w:r w:rsidRPr="0030335A">
        <w:rPr>
          <w:lang w:val="ru-RU"/>
        </w:rPr>
        <w:t>годовую</w:t>
      </w:r>
      <w:proofErr w:type="gramEnd"/>
      <w:r w:rsidRPr="0030335A">
        <w:rPr>
          <w:lang w:val="ru-RU"/>
        </w:rPr>
        <w:t xml:space="preserve"> – не позднее 10 (десятого) мая года, следующего за отчетным;</w:t>
      </w:r>
    </w:p>
    <w:p w:rsidR="00164E09" w:rsidRPr="0030335A" w:rsidRDefault="00164E09" w:rsidP="00164E09">
      <w:pPr>
        <w:pStyle w:val="Para3"/>
        <w:rPr>
          <w:lang w:val="ru-RU"/>
        </w:rPr>
      </w:pPr>
      <w:bookmarkStart w:id="642" w:name="_Ref93879965"/>
      <w:proofErr w:type="gramStart"/>
      <w:r w:rsidRPr="0030335A">
        <w:rPr>
          <w:lang w:val="ru-RU"/>
        </w:rPr>
        <w:t>квартальную</w:t>
      </w:r>
      <w:proofErr w:type="gramEnd"/>
      <w:r w:rsidRPr="0030335A">
        <w:rPr>
          <w:lang w:val="ru-RU"/>
        </w:rPr>
        <w:t xml:space="preserve"> – не позднее 30 (тридцатого) числа первого месяца квартала, следующего за отчетным.</w:t>
      </w:r>
      <w:bookmarkEnd w:id="642"/>
    </w:p>
    <w:p w:rsidR="00164E09" w:rsidRPr="0030335A" w:rsidRDefault="00164E09" w:rsidP="00164E09">
      <w:pPr>
        <w:pStyle w:val="Para2"/>
        <w:rPr>
          <w:lang w:val="ru-RU"/>
        </w:rPr>
      </w:pPr>
      <w:r w:rsidRPr="0030335A">
        <w:rPr>
          <w:lang w:val="ru-RU"/>
        </w:rPr>
        <w:t xml:space="preserve">При Создании Объекта Концессионер в сроки, указанные в пункте </w:t>
      </w:r>
      <w:fldSimple w:instr=" REF _Ref93879965 \w \h  \* MERGEFORMAT ">
        <w:r w:rsidR="00626039">
          <w:rPr>
            <w:lang w:val="ru-RU"/>
          </w:rPr>
          <w:t>34.1(2)</w:t>
        </w:r>
      </w:fldSimple>
      <w:r w:rsidRPr="0030335A">
        <w:rPr>
          <w:lang w:val="ru-RU"/>
        </w:rPr>
        <w:t xml:space="preserve">, предоставляет </w:t>
      </w:r>
      <w:proofErr w:type="spellStart"/>
      <w:r w:rsidRPr="0030335A">
        <w:rPr>
          <w:lang w:val="ru-RU"/>
        </w:rPr>
        <w:t>Концеденту</w:t>
      </w:r>
      <w:proofErr w:type="spellEnd"/>
      <w:r w:rsidRPr="0030335A">
        <w:rPr>
          <w:lang w:val="ru-RU"/>
        </w:rPr>
        <w:t xml:space="preserve"> квартальный Отчет о ходе выполнения работ по Созданию Объекта, включая Проектирование и Строительство. Квартальный отчет также должен включать информацию и документы, подтверждающие понесенные Концессионером расходы по исполнению Концессионного соглашения, в том числе о привлечении и использовании Собственных инвестиций и Заемного финансирования в рамках Проекта.</w:t>
      </w:r>
    </w:p>
    <w:p w:rsidR="00164E09" w:rsidRPr="0030335A" w:rsidRDefault="00164E09" w:rsidP="00164E09">
      <w:pPr>
        <w:pStyle w:val="Para2"/>
        <w:rPr>
          <w:lang w:val="ru-RU"/>
        </w:rPr>
      </w:pPr>
      <w:r w:rsidRPr="0030335A">
        <w:rPr>
          <w:lang w:val="ru-RU"/>
        </w:rPr>
        <w:t xml:space="preserve">На Эксплуатационной стадии Концессионер в сроки, указанные в пункте </w:t>
      </w:r>
      <w:fldSimple w:instr=" REF _Ref93879965 \w \h  \* MERGEFORMAT ">
        <w:r w:rsidR="00626039">
          <w:rPr>
            <w:lang w:val="ru-RU"/>
          </w:rPr>
          <w:t>34.1(2)</w:t>
        </w:r>
      </w:fldSimple>
      <w:r w:rsidRPr="0030335A">
        <w:rPr>
          <w:lang w:val="ru-RU"/>
        </w:rPr>
        <w:t xml:space="preserve">, предоставляет </w:t>
      </w:r>
      <w:proofErr w:type="spellStart"/>
      <w:r w:rsidRPr="0030335A">
        <w:rPr>
          <w:lang w:val="ru-RU"/>
        </w:rPr>
        <w:t>Концеденту</w:t>
      </w:r>
      <w:proofErr w:type="spellEnd"/>
      <w:r w:rsidRPr="0030335A">
        <w:rPr>
          <w:lang w:val="ru-RU"/>
        </w:rPr>
        <w:t xml:space="preserve"> (</w:t>
      </w:r>
      <w:proofErr w:type="spellStart"/>
      <w:r w:rsidRPr="0030335A">
        <w:t>i</w:t>
      </w:r>
      <w:proofErr w:type="spellEnd"/>
      <w:r w:rsidRPr="0030335A">
        <w:rPr>
          <w:lang w:val="ru-RU"/>
        </w:rPr>
        <w:t xml:space="preserve">) квартальный Отчет о </w:t>
      </w:r>
      <w:proofErr w:type="gramStart"/>
      <w:r w:rsidRPr="0030335A">
        <w:rPr>
          <w:lang w:val="ru-RU"/>
        </w:rPr>
        <w:t>ходе</w:t>
      </w:r>
      <w:proofErr w:type="gramEnd"/>
      <w:r w:rsidRPr="0030335A">
        <w:rPr>
          <w:lang w:val="ru-RU"/>
        </w:rPr>
        <w:t xml:space="preserve"> о сборе Платы за проезд и потоке транспортных средств и (</w:t>
      </w:r>
      <w:r w:rsidRPr="0030335A">
        <w:t>ii</w:t>
      </w:r>
      <w:r w:rsidRPr="0030335A">
        <w:rPr>
          <w:lang w:val="ru-RU"/>
        </w:rPr>
        <w:t xml:space="preserve">) квартальный отчет об Эксплуатации, включающий информацию по основным работам по содержанию Объекта и эксплуатационным показателям. Стороны согласуют требования к Отчетности на Эксплуатационной стадии не позднее Даты </w:t>
      </w:r>
      <w:r w:rsidR="00310F10">
        <w:rPr>
          <w:lang w:val="ru-RU"/>
        </w:rPr>
        <w:t xml:space="preserve">ввода </w:t>
      </w:r>
      <w:proofErr w:type="spellStart"/>
      <w:r w:rsidR="00310F10">
        <w:rPr>
          <w:lang w:val="ru-RU"/>
        </w:rPr>
        <w:t>в</w:t>
      </w:r>
      <w:r w:rsidRPr="0030335A">
        <w:rPr>
          <w:lang w:val="ru-RU"/>
        </w:rPr>
        <w:t>эксплуатаци</w:t>
      </w:r>
      <w:r w:rsidR="00310F10">
        <w:rPr>
          <w:lang w:val="ru-RU"/>
        </w:rPr>
        <w:t>ю</w:t>
      </w:r>
      <w:proofErr w:type="spellEnd"/>
      <w:r w:rsidRPr="0030335A">
        <w:rPr>
          <w:lang w:val="ru-RU"/>
        </w:rPr>
        <w:t>.</w:t>
      </w:r>
    </w:p>
    <w:p w:rsidR="00164E09" w:rsidRPr="0030335A" w:rsidRDefault="00164E09" w:rsidP="00164E09">
      <w:pPr>
        <w:pStyle w:val="Para2"/>
        <w:rPr>
          <w:lang w:val="ru-RU"/>
        </w:rPr>
      </w:pPr>
      <w:r w:rsidRPr="0030335A">
        <w:rPr>
          <w:lang w:val="ru-RU"/>
        </w:rPr>
        <w:t xml:space="preserve">На всем протяжении реализации Проекта Концессионер обязан осуществлять ведение бухгалтерского учета, составление и представление бухгалтерской отчетности в соответствии с требованиями Применимого права. Концессионер предоставляет </w:t>
      </w:r>
      <w:proofErr w:type="spellStart"/>
      <w:r w:rsidRPr="0030335A">
        <w:rPr>
          <w:lang w:val="ru-RU"/>
        </w:rPr>
        <w:t>Концеденту</w:t>
      </w:r>
      <w:proofErr w:type="spellEnd"/>
      <w:r w:rsidRPr="0030335A">
        <w:rPr>
          <w:lang w:val="ru-RU"/>
        </w:rPr>
        <w:t xml:space="preserve"> следующие Отчеты: </w:t>
      </w:r>
    </w:p>
    <w:p w:rsidR="00164E09" w:rsidRPr="0030335A" w:rsidRDefault="00164E09" w:rsidP="00164E09">
      <w:pPr>
        <w:pStyle w:val="Para3"/>
        <w:rPr>
          <w:lang w:val="ru-RU"/>
        </w:rPr>
      </w:pPr>
      <w:proofErr w:type="gramStart"/>
      <w:r w:rsidRPr="0030335A">
        <w:rPr>
          <w:lang w:val="ru-RU"/>
        </w:rPr>
        <w:t>не позднее 30 (тридцатого) числа первого месяца квартала, следующего за отчетным, – копии квартальной отчетности, заверенной Концессионером, и годовой бухгалтерской отчетности Концессионера с отметкой налогового органа или с протоколом контроля к электронному отчету из налогового органа;</w:t>
      </w:r>
      <w:proofErr w:type="gramEnd"/>
    </w:p>
    <w:p w:rsidR="00164E09" w:rsidRPr="0030335A" w:rsidRDefault="00164E09" w:rsidP="00164E09">
      <w:pPr>
        <w:pStyle w:val="Para3"/>
        <w:rPr>
          <w:lang w:val="ru-RU"/>
        </w:rPr>
      </w:pPr>
      <w:proofErr w:type="gramStart"/>
      <w:r w:rsidRPr="0030335A">
        <w:rPr>
          <w:lang w:val="ru-RU"/>
        </w:rPr>
        <w:t xml:space="preserve">не позднее 10 (десятого) мая года, следующего за отчетным, – аудиторское заключение в отношении годовой бухгалтерской отчетности, подготовленное аудитором, являющимся членом </w:t>
      </w:r>
      <w:proofErr w:type="spellStart"/>
      <w:r w:rsidRPr="0030335A">
        <w:rPr>
          <w:lang w:val="ru-RU"/>
        </w:rPr>
        <w:t>саморегулируемой</w:t>
      </w:r>
      <w:proofErr w:type="spellEnd"/>
      <w:r w:rsidRPr="0030335A">
        <w:rPr>
          <w:lang w:val="ru-RU"/>
        </w:rPr>
        <w:t xml:space="preserve"> организации аудиторов или иной организации, если применимо в соответствии с требованиями Применимого права.</w:t>
      </w:r>
      <w:proofErr w:type="gramEnd"/>
    </w:p>
    <w:p w:rsidR="009A6D74" w:rsidRPr="0030335A" w:rsidRDefault="009A6D74" w:rsidP="009A6D74">
      <w:pPr>
        <w:pStyle w:val="31"/>
        <w:rPr>
          <w:lang w:val="ru-RU"/>
        </w:rPr>
      </w:pPr>
      <w:r w:rsidRPr="0030335A">
        <w:rPr>
          <w:lang w:val="ru-RU"/>
        </w:rPr>
        <w:br w:type="page"/>
      </w:r>
    </w:p>
    <w:p w:rsidR="00F42E84" w:rsidRPr="0030335A" w:rsidRDefault="009A6D74" w:rsidP="0019251D">
      <w:pPr>
        <w:pStyle w:val="a0"/>
        <w:spacing w:before="100" w:after="100" w:line="240" w:lineRule="auto"/>
        <w:jc w:val="center"/>
        <w:rPr>
          <w:rFonts w:asciiTheme="minorHAnsi" w:hAnsiTheme="minorHAnsi" w:cstheme="minorHAnsi"/>
          <w:b/>
          <w:caps/>
          <w:szCs w:val="16"/>
          <w:lang w:val="ru-RU"/>
        </w:rPr>
      </w:pPr>
      <w:r w:rsidRPr="0030335A">
        <w:rPr>
          <w:rFonts w:asciiTheme="minorHAnsi" w:hAnsiTheme="minorHAnsi" w:cstheme="minorHAnsi"/>
          <w:b/>
          <w:caps/>
          <w:sz w:val="20"/>
          <w:szCs w:val="16"/>
          <w:lang w:val="ru-RU"/>
        </w:rPr>
        <w:lastRenderedPageBreak/>
        <w:t xml:space="preserve">Раздел </w:t>
      </w:r>
      <w:r w:rsidR="00F42E84" w:rsidRPr="0030335A">
        <w:rPr>
          <w:rFonts w:asciiTheme="minorHAnsi" w:hAnsiTheme="minorHAnsi" w:cstheme="minorHAnsi"/>
          <w:b/>
          <w:caps/>
          <w:sz w:val="20"/>
          <w:szCs w:val="16"/>
          <w:lang w:val="ru-RU"/>
        </w:rPr>
        <w:t>VIII.</w:t>
      </w:r>
      <w:r w:rsidRPr="0030335A">
        <w:rPr>
          <w:rFonts w:asciiTheme="minorHAnsi" w:hAnsiTheme="minorHAnsi" w:cstheme="minorHAnsi"/>
          <w:b/>
          <w:caps/>
          <w:sz w:val="20"/>
          <w:szCs w:val="16"/>
          <w:lang w:val="ru-RU"/>
        </w:rPr>
        <w:br/>
        <w:t>Ответственность</w:t>
      </w:r>
    </w:p>
    <w:p w:rsidR="00F42E84" w:rsidRPr="00203A41" w:rsidRDefault="009A6D74" w:rsidP="00203A41">
      <w:pPr>
        <w:pStyle w:val="1"/>
      </w:pPr>
      <w:bookmarkStart w:id="643" w:name="_Ref92756543"/>
      <w:bookmarkStart w:id="644" w:name="_Ref92757915"/>
      <w:bookmarkStart w:id="645" w:name="_Toc93161984"/>
      <w:bookmarkStart w:id="646" w:name="_Toc93178670"/>
      <w:bookmarkStart w:id="647" w:name="_Toc93763648"/>
      <w:bookmarkStart w:id="648" w:name="_Toc94560409"/>
      <w:bookmarkStart w:id="649" w:name="_Toc142819839"/>
      <w:bookmarkStart w:id="650" w:name="_Toc148707061"/>
      <w:bookmarkStart w:id="651" w:name="_Toc145704196"/>
      <w:r w:rsidRPr="00203A41">
        <w:t>Ответственность</w:t>
      </w:r>
      <w:bookmarkEnd w:id="643"/>
      <w:bookmarkEnd w:id="644"/>
      <w:bookmarkEnd w:id="645"/>
      <w:bookmarkEnd w:id="646"/>
      <w:bookmarkEnd w:id="647"/>
      <w:bookmarkEnd w:id="648"/>
      <w:bookmarkEnd w:id="649"/>
      <w:bookmarkEnd w:id="650"/>
      <w:bookmarkEnd w:id="651"/>
    </w:p>
    <w:p w:rsidR="00F42E84" w:rsidRPr="0030335A" w:rsidRDefault="00F42E84" w:rsidP="0019251D">
      <w:pPr>
        <w:pStyle w:val="90"/>
        <w:ind w:left="709"/>
        <w:rPr>
          <w:bCs/>
          <w:i/>
          <w:iCs/>
          <w:szCs w:val="22"/>
          <w:lang w:val="ru-RU"/>
        </w:rPr>
      </w:pPr>
      <w:r w:rsidRPr="0030335A">
        <w:rPr>
          <w:b/>
          <w:bCs/>
          <w:i/>
          <w:iCs/>
          <w:szCs w:val="22"/>
          <w:lang w:val="ru-RU"/>
        </w:rPr>
        <w:t xml:space="preserve">Ответственность </w:t>
      </w:r>
      <w:r w:rsidR="004D0825">
        <w:rPr>
          <w:b/>
          <w:bCs/>
          <w:i/>
          <w:iCs/>
          <w:szCs w:val="22"/>
          <w:lang w:val="ru-RU"/>
        </w:rPr>
        <w:t xml:space="preserve">Сторон </w:t>
      </w:r>
      <w:r w:rsidRPr="0030335A">
        <w:rPr>
          <w:b/>
          <w:bCs/>
          <w:i/>
          <w:iCs/>
          <w:szCs w:val="22"/>
          <w:lang w:val="ru-RU"/>
        </w:rPr>
        <w:t>за нарушение Концессионного соглашения</w:t>
      </w:r>
    </w:p>
    <w:p w:rsidR="00F42E84" w:rsidRPr="0030335A" w:rsidRDefault="00A852E3" w:rsidP="004D2925">
      <w:pPr>
        <w:pStyle w:val="Para2"/>
        <w:rPr>
          <w:lang w:val="ru-RU"/>
        </w:rPr>
      </w:pPr>
      <w:r w:rsidRPr="0030335A">
        <w:rPr>
          <w:lang w:val="ru-RU"/>
        </w:rPr>
        <w:t xml:space="preserve">Если Концессионным соглашением не установлено иное, Концессионер обязан компенсировать </w:t>
      </w:r>
      <w:proofErr w:type="spellStart"/>
      <w:r w:rsidRPr="0030335A">
        <w:rPr>
          <w:lang w:val="ru-RU"/>
        </w:rPr>
        <w:t>Концеденту</w:t>
      </w:r>
      <w:proofErr w:type="spellEnd"/>
      <w:r w:rsidRPr="0030335A">
        <w:rPr>
          <w:lang w:val="ru-RU"/>
        </w:rPr>
        <w:t xml:space="preserve"> только Ущерб </w:t>
      </w:r>
      <w:proofErr w:type="spellStart"/>
      <w:r w:rsidRPr="0030335A">
        <w:rPr>
          <w:lang w:val="ru-RU"/>
        </w:rPr>
        <w:t>концедента</w:t>
      </w:r>
      <w:proofErr w:type="spellEnd"/>
      <w:r w:rsidR="00811A38" w:rsidRPr="0030335A">
        <w:rPr>
          <w:lang w:val="ru-RU"/>
        </w:rPr>
        <w:t xml:space="preserve">. </w:t>
      </w:r>
    </w:p>
    <w:p w:rsidR="00A852E3" w:rsidRDefault="00F42E84" w:rsidP="009A6D74">
      <w:pPr>
        <w:pStyle w:val="Para2"/>
        <w:rPr>
          <w:lang w:val="ru-RU"/>
        </w:rPr>
      </w:pPr>
      <w:proofErr w:type="spellStart"/>
      <w:r w:rsidRPr="0030335A">
        <w:rPr>
          <w:lang w:val="ru-RU"/>
        </w:rPr>
        <w:t>Концедент</w:t>
      </w:r>
      <w:proofErr w:type="spellEnd"/>
      <w:r w:rsidRPr="0030335A">
        <w:rPr>
          <w:lang w:val="ru-RU"/>
        </w:rPr>
        <w:t xml:space="preserve"> вправе требовать от Концессионера осуществить выплаты, в том числе в отношении Ущерба </w:t>
      </w:r>
      <w:proofErr w:type="spellStart"/>
      <w:r w:rsidRPr="0030335A">
        <w:rPr>
          <w:lang w:val="ru-RU"/>
        </w:rPr>
        <w:t>концедента</w:t>
      </w:r>
      <w:proofErr w:type="spellEnd"/>
      <w:r w:rsidRPr="0030335A">
        <w:rPr>
          <w:lang w:val="ru-RU"/>
        </w:rPr>
        <w:t xml:space="preserve">, </w:t>
      </w:r>
      <w:r w:rsidR="00A87534" w:rsidRPr="0030335A">
        <w:rPr>
          <w:lang w:val="ru-RU"/>
        </w:rPr>
        <w:t xml:space="preserve">Неустоек </w:t>
      </w:r>
      <w:r w:rsidRPr="0030335A">
        <w:rPr>
          <w:lang w:val="ru-RU"/>
        </w:rPr>
        <w:t xml:space="preserve">(штрафов, пени), причитающихся </w:t>
      </w:r>
      <w:proofErr w:type="spellStart"/>
      <w:r w:rsidRPr="0030335A">
        <w:rPr>
          <w:lang w:val="ru-RU"/>
        </w:rPr>
        <w:t>Концеденту</w:t>
      </w:r>
      <w:proofErr w:type="spellEnd"/>
      <w:r w:rsidRPr="0030335A">
        <w:rPr>
          <w:lang w:val="ru-RU"/>
        </w:rPr>
        <w:t xml:space="preserve">. </w:t>
      </w:r>
    </w:p>
    <w:p w:rsidR="000056E5" w:rsidRPr="0030335A" w:rsidRDefault="000056E5" w:rsidP="005673DB">
      <w:pPr>
        <w:pStyle w:val="Para2"/>
        <w:numPr>
          <w:ilvl w:val="0"/>
          <w:numId w:val="0"/>
        </w:numPr>
        <w:ind w:left="709"/>
        <w:rPr>
          <w:lang w:val="ru-RU"/>
        </w:rPr>
      </w:pPr>
      <w:proofErr w:type="spellStart"/>
      <w:r w:rsidRPr="0030335A">
        <w:rPr>
          <w:lang w:val="ru-RU"/>
        </w:rPr>
        <w:t>Концедент</w:t>
      </w:r>
      <w:proofErr w:type="spellEnd"/>
      <w:r w:rsidRPr="0030335A">
        <w:rPr>
          <w:lang w:val="ru-RU"/>
        </w:rPr>
        <w:t xml:space="preserve"> не вправе осуществить зачет встречных требований, или удержание из выплат, причитающихся Концессионеру</w:t>
      </w:r>
      <w:r>
        <w:rPr>
          <w:lang w:val="ru-RU"/>
        </w:rPr>
        <w:t>.</w:t>
      </w:r>
    </w:p>
    <w:p w:rsidR="00B87F3B" w:rsidRDefault="00E06A39" w:rsidP="005E5EB8">
      <w:pPr>
        <w:pStyle w:val="Para2"/>
        <w:rPr>
          <w:lang w:val="ru-RU"/>
        </w:rPr>
      </w:pPr>
      <w:proofErr w:type="gramStart"/>
      <w:r>
        <w:rPr>
          <w:lang w:val="ru-RU"/>
        </w:rPr>
        <w:t>Ежегодный</w:t>
      </w:r>
      <w:proofErr w:type="gramEnd"/>
      <w:r>
        <w:rPr>
          <w:lang w:val="ru-RU"/>
        </w:rPr>
        <w:t xml:space="preserve"> предельный </w:t>
      </w:r>
      <w:proofErr w:type="spellStart"/>
      <w:r>
        <w:rPr>
          <w:lang w:val="ru-RU"/>
        </w:rPr>
        <w:t>размер</w:t>
      </w:r>
      <w:r w:rsidR="006B126A" w:rsidRPr="0030335A">
        <w:rPr>
          <w:lang w:val="ru-RU"/>
        </w:rPr>
        <w:t>Неустоек</w:t>
      </w:r>
      <w:proofErr w:type="spellEnd"/>
      <w:r w:rsidR="006B126A" w:rsidRPr="0030335A">
        <w:rPr>
          <w:lang w:val="ru-RU"/>
        </w:rPr>
        <w:t xml:space="preserve"> (штрафов, пени), </w:t>
      </w:r>
      <w:r w:rsidR="006B126A">
        <w:rPr>
          <w:lang w:val="ru-RU"/>
        </w:rPr>
        <w:t>начисленных Концессионеру, в порядке, предусмотренном Приложением 16 (</w:t>
      </w:r>
      <w:r w:rsidR="006B126A" w:rsidRPr="005673DB">
        <w:rPr>
          <w:i/>
          <w:iCs/>
          <w:lang w:val="ru-RU"/>
        </w:rPr>
        <w:t>Неустойки</w:t>
      </w:r>
      <w:r w:rsidR="006B126A">
        <w:rPr>
          <w:lang w:val="ru-RU"/>
        </w:rPr>
        <w:t>), не может превышать следующие значения:</w:t>
      </w:r>
    </w:p>
    <w:p w:rsidR="006B126A" w:rsidRPr="0030335A" w:rsidRDefault="006B126A" w:rsidP="006B126A">
      <w:pPr>
        <w:pStyle w:val="Para3"/>
        <w:tabs>
          <w:tab w:val="num" w:pos="1559"/>
        </w:tabs>
        <w:rPr>
          <w:lang w:val="ru-RU"/>
        </w:rPr>
      </w:pPr>
      <w:r w:rsidRPr="0030335A">
        <w:rPr>
          <w:lang w:val="ru-RU"/>
        </w:rPr>
        <w:t xml:space="preserve">на Инвестиционной стадии </w:t>
      </w:r>
      <w:proofErr w:type="gramStart"/>
      <w:r w:rsidRPr="0030335A">
        <w:rPr>
          <w:lang w:val="ru-RU"/>
        </w:rPr>
        <w:t>с Даты заключения</w:t>
      </w:r>
      <w:proofErr w:type="gramEnd"/>
      <w:r w:rsidRPr="0030335A">
        <w:rPr>
          <w:lang w:val="ru-RU"/>
        </w:rPr>
        <w:t xml:space="preserve"> до </w:t>
      </w:r>
      <w:r>
        <w:rPr>
          <w:lang w:val="ru-RU"/>
        </w:rPr>
        <w:t xml:space="preserve">Даты </w:t>
      </w:r>
      <w:r w:rsidR="00D92378">
        <w:rPr>
          <w:lang w:val="ru-RU"/>
        </w:rPr>
        <w:t xml:space="preserve">начала </w:t>
      </w:r>
      <w:r w:rsidR="005677E9">
        <w:rPr>
          <w:lang w:val="ru-RU"/>
        </w:rPr>
        <w:t>строительства –</w:t>
      </w:r>
      <w:r>
        <w:rPr>
          <w:lang w:val="ru-RU"/>
        </w:rPr>
        <w:t xml:space="preserve"> 5 000 000 (пять миллионов) </w:t>
      </w:r>
      <w:r w:rsidRPr="0030335A">
        <w:rPr>
          <w:lang w:val="ru-RU"/>
        </w:rPr>
        <w:t>рублей;</w:t>
      </w:r>
    </w:p>
    <w:p w:rsidR="006B126A" w:rsidRPr="0030335A" w:rsidRDefault="006B126A" w:rsidP="006B126A">
      <w:pPr>
        <w:pStyle w:val="Para3"/>
        <w:rPr>
          <w:lang w:val="ru-RU"/>
        </w:rPr>
      </w:pPr>
      <w:r w:rsidRPr="0030335A">
        <w:rPr>
          <w:lang w:val="ru-RU"/>
        </w:rPr>
        <w:t xml:space="preserve">на Инвестиционной стадии </w:t>
      </w:r>
      <w:proofErr w:type="gramStart"/>
      <w:r w:rsidRPr="0030335A">
        <w:rPr>
          <w:lang w:val="ru-RU"/>
        </w:rPr>
        <w:t xml:space="preserve">с </w:t>
      </w:r>
      <w:r>
        <w:rPr>
          <w:lang w:val="ru-RU"/>
        </w:rPr>
        <w:t xml:space="preserve">Даты </w:t>
      </w:r>
      <w:r w:rsidR="0025421A">
        <w:rPr>
          <w:lang w:val="ru-RU"/>
        </w:rPr>
        <w:t>начала</w:t>
      </w:r>
      <w:proofErr w:type="gramEnd"/>
      <w:r w:rsidR="0025421A">
        <w:rPr>
          <w:lang w:val="ru-RU"/>
        </w:rPr>
        <w:t xml:space="preserve"> строительства</w:t>
      </w:r>
      <w:r>
        <w:rPr>
          <w:lang w:val="ru-RU"/>
        </w:rPr>
        <w:t xml:space="preserve"> до Даты ввода в эксплуатацию</w:t>
      </w:r>
      <w:r w:rsidRPr="0030335A">
        <w:rPr>
          <w:lang w:val="ru-RU"/>
        </w:rPr>
        <w:t xml:space="preserve"> –</w:t>
      </w:r>
      <w:r>
        <w:rPr>
          <w:lang w:val="ru-RU"/>
        </w:rPr>
        <w:t xml:space="preserve"> 50 000 000 (пятьдесят миллионов) </w:t>
      </w:r>
      <w:r w:rsidRPr="0030335A">
        <w:rPr>
          <w:lang w:val="ru-RU"/>
        </w:rPr>
        <w:t>рублей:</w:t>
      </w:r>
    </w:p>
    <w:p w:rsidR="006B126A" w:rsidRDefault="006B126A" w:rsidP="005673DB">
      <w:pPr>
        <w:pStyle w:val="Para3"/>
        <w:rPr>
          <w:lang w:val="ru-RU"/>
        </w:rPr>
      </w:pPr>
      <w:r w:rsidRPr="0030335A">
        <w:rPr>
          <w:lang w:val="ru-RU"/>
        </w:rPr>
        <w:t>на Эксплуатационной стадии</w:t>
      </w:r>
      <w:r>
        <w:rPr>
          <w:lang w:val="ru-RU"/>
        </w:rPr>
        <w:t xml:space="preserve"> </w:t>
      </w:r>
      <w:proofErr w:type="gramStart"/>
      <w:r>
        <w:rPr>
          <w:lang w:val="ru-RU"/>
        </w:rPr>
        <w:t>с Даты ввода</w:t>
      </w:r>
      <w:proofErr w:type="gramEnd"/>
      <w:r>
        <w:rPr>
          <w:lang w:val="ru-RU"/>
        </w:rPr>
        <w:t xml:space="preserve"> в эксплуатацию до</w:t>
      </w:r>
      <w:r w:rsidR="00D92378">
        <w:rPr>
          <w:lang w:val="ru-RU"/>
        </w:rPr>
        <w:t xml:space="preserve"> даты, наступающей через 90 дней после Даты истечения срока </w:t>
      </w:r>
      <w:r w:rsidRPr="0030335A">
        <w:rPr>
          <w:lang w:val="ru-RU"/>
        </w:rPr>
        <w:t xml:space="preserve">– </w:t>
      </w:r>
      <w:r>
        <w:rPr>
          <w:lang w:val="ru-RU"/>
        </w:rPr>
        <w:t xml:space="preserve">5 000 000 (пять миллионов) </w:t>
      </w:r>
      <w:r w:rsidRPr="0030335A">
        <w:rPr>
          <w:lang w:val="ru-RU"/>
        </w:rPr>
        <w:t>рублей.</w:t>
      </w:r>
    </w:p>
    <w:p w:rsidR="004D0825" w:rsidRPr="006B126A" w:rsidRDefault="004D0825" w:rsidP="008F7271">
      <w:pPr>
        <w:pStyle w:val="Para2"/>
        <w:rPr>
          <w:lang w:val="ru-RU"/>
        </w:rPr>
      </w:pPr>
      <w:proofErr w:type="spellStart"/>
      <w:r>
        <w:rPr>
          <w:lang w:val="ru-RU"/>
        </w:rPr>
        <w:t>Концедент</w:t>
      </w:r>
      <w:proofErr w:type="spellEnd"/>
      <w:r>
        <w:rPr>
          <w:lang w:val="ru-RU"/>
        </w:rPr>
        <w:t xml:space="preserve"> несет ответственность за неисполнение и (или) ненадлежащее исполнение своих обязательств по Концессионному соглашению только при наличии вины. </w:t>
      </w:r>
    </w:p>
    <w:p w:rsidR="00F42E84" w:rsidRPr="0030335A" w:rsidRDefault="00F42E84" w:rsidP="0019251D">
      <w:pPr>
        <w:pStyle w:val="90"/>
        <w:ind w:left="709"/>
        <w:rPr>
          <w:bCs/>
          <w:i/>
          <w:iCs/>
          <w:szCs w:val="22"/>
          <w:lang w:val="ru-RU"/>
        </w:rPr>
      </w:pPr>
      <w:r w:rsidRPr="0030335A">
        <w:rPr>
          <w:b/>
          <w:bCs/>
          <w:i/>
          <w:iCs/>
          <w:szCs w:val="22"/>
          <w:lang w:val="ru-RU"/>
        </w:rPr>
        <w:t>Основания освобождения от ответственности</w:t>
      </w:r>
    </w:p>
    <w:p w:rsidR="00F42E84" w:rsidRPr="0030335A" w:rsidRDefault="00F42E84" w:rsidP="009A6D74">
      <w:pPr>
        <w:pStyle w:val="Para2"/>
        <w:rPr>
          <w:lang w:val="ru-RU"/>
        </w:rPr>
      </w:pPr>
      <w:proofErr w:type="spellStart"/>
      <w:r w:rsidRPr="0030335A">
        <w:rPr>
          <w:lang w:val="ru-RU"/>
        </w:rPr>
        <w:t>Концедент</w:t>
      </w:r>
      <w:proofErr w:type="spellEnd"/>
      <w:r w:rsidRPr="0030335A">
        <w:rPr>
          <w:lang w:val="ru-RU"/>
        </w:rPr>
        <w:t xml:space="preserve"> не должен считаться просрочившим исполнение обязательства</w:t>
      </w:r>
      <w:r w:rsidR="005E1190">
        <w:rPr>
          <w:lang w:val="ru-RU"/>
        </w:rPr>
        <w:t xml:space="preserve"> или не исполнившим обязательство</w:t>
      </w:r>
      <w:r w:rsidRPr="0030335A">
        <w:rPr>
          <w:lang w:val="ru-RU"/>
        </w:rPr>
        <w:t xml:space="preserve"> и освобождается от ответственности, если неисполнение или ненадлежащее исполнение </w:t>
      </w:r>
      <w:proofErr w:type="spellStart"/>
      <w:r w:rsidRPr="0030335A">
        <w:rPr>
          <w:lang w:val="ru-RU"/>
        </w:rPr>
        <w:t>Концедентом</w:t>
      </w:r>
      <w:proofErr w:type="spellEnd"/>
      <w:r w:rsidRPr="0030335A">
        <w:rPr>
          <w:lang w:val="ru-RU"/>
        </w:rPr>
        <w:t xml:space="preserve"> обязательства стало следствием:</w:t>
      </w:r>
    </w:p>
    <w:p w:rsidR="00F42E84" w:rsidRPr="0030335A" w:rsidRDefault="00F42E84" w:rsidP="009A6D74">
      <w:pPr>
        <w:pStyle w:val="Para3"/>
        <w:rPr>
          <w:lang w:val="ru-RU"/>
        </w:rPr>
      </w:pPr>
      <w:r w:rsidRPr="0030335A">
        <w:rPr>
          <w:lang w:val="ru-RU"/>
        </w:rPr>
        <w:t>Обстоятельства непреодолимой силы, и (или)</w:t>
      </w:r>
    </w:p>
    <w:p w:rsidR="00F576D2" w:rsidRPr="0030335A" w:rsidRDefault="00F42E84" w:rsidP="00960E5A">
      <w:pPr>
        <w:pStyle w:val="Para3"/>
        <w:rPr>
          <w:lang w:val="ru-RU"/>
        </w:rPr>
      </w:pPr>
      <w:r w:rsidRPr="0030335A">
        <w:rPr>
          <w:lang w:val="ru-RU"/>
        </w:rPr>
        <w:t xml:space="preserve">того, что одно или несколько </w:t>
      </w:r>
      <w:r w:rsidR="00960E5A" w:rsidRPr="0030335A">
        <w:rPr>
          <w:lang w:val="ru-RU"/>
        </w:rPr>
        <w:t>заверений,</w:t>
      </w:r>
      <w:r w:rsidRPr="0030335A">
        <w:rPr>
          <w:lang w:val="ru-RU"/>
        </w:rPr>
        <w:t xml:space="preserve"> или гарантий Концессионера, предусмотренных Концессионным соглашением, неверны и (или) не соответствуют действительности</w:t>
      </w:r>
      <w:r w:rsidR="00960E5A" w:rsidRPr="0030335A">
        <w:rPr>
          <w:lang w:val="ru-RU"/>
        </w:rPr>
        <w:t xml:space="preserve">, когда такое нарушение делает невозможным или существенно затрудняет для </w:t>
      </w:r>
      <w:proofErr w:type="spellStart"/>
      <w:r w:rsidR="005E1190" w:rsidRPr="0030335A">
        <w:rPr>
          <w:lang w:val="ru-RU"/>
        </w:rPr>
        <w:t>Конце</w:t>
      </w:r>
      <w:r w:rsidR="00203A41">
        <w:rPr>
          <w:lang w:val="ru-RU"/>
        </w:rPr>
        <w:t>д</w:t>
      </w:r>
      <w:r w:rsidR="005E1190">
        <w:rPr>
          <w:lang w:val="ru-RU"/>
        </w:rPr>
        <w:t>ента</w:t>
      </w:r>
      <w:r w:rsidR="00960E5A" w:rsidRPr="0030335A">
        <w:rPr>
          <w:lang w:val="ru-RU"/>
        </w:rPr>
        <w:t>исполнение</w:t>
      </w:r>
      <w:proofErr w:type="spellEnd"/>
      <w:r w:rsidR="00960E5A" w:rsidRPr="0030335A">
        <w:rPr>
          <w:lang w:val="ru-RU"/>
        </w:rPr>
        <w:t xml:space="preserve"> всех или части своих обязательств по Концессионному соглашению</w:t>
      </w:r>
      <w:r w:rsidR="00F576D2" w:rsidRPr="0030335A">
        <w:rPr>
          <w:lang w:val="ru-RU"/>
        </w:rPr>
        <w:t>, и (или)</w:t>
      </w:r>
    </w:p>
    <w:p w:rsidR="00F42E84" w:rsidRPr="0030335A" w:rsidRDefault="00F576D2" w:rsidP="00960E5A">
      <w:pPr>
        <w:pStyle w:val="Para3"/>
        <w:rPr>
          <w:lang w:val="ru-RU"/>
        </w:rPr>
      </w:pPr>
      <w:r w:rsidRPr="0030335A">
        <w:rPr>
          <w:lang w:val="ru-RU"/>
        </w:rPr>
        <w:t>неисполнением или ненадлежащим исполнением Концессионером его обязательств по Концессионному оглашению</w:t>
      </w:r>
      <w:r w:rsidR="00F42E84" w:rsidRPr="0030335A">
        <w:rPr>
          <w:lang w:val="ru-RU"/>
        </w:rPr>
        <w:t>;</w:t>
      </w:r>
    </w:p>
    <w:p w:rsidR="00F42E84" w:rsidRPr="0030335A" w:rsidRDefault="00F42E84" w:rsidP="009A6D74">
      <w:pPr>
        <w:pStyle w:val="Para2"/>
        <w:rPr>
          <w:lang w:val="ru-RU"/>
        </w:rPr>
      </w:pPr>
      <w:bookmarkStart w:id="652" w:name="_Ref92759045"/>
      <w:r w:rsidRPr="0030335A">
        <w:rPr>
          <w:lang w:val="ru-RU"/>
        </w:rPr>
        <w:t xml:space="preserve">Концессионер не должен считаться просрочившим исполнение обязательства </w:t>
      </w:r>
      <w:r w:rsidR="005E1190">
        <w:rPr>
          <w:lang w:val="ru-RU"/>
        </w:rPr>
        <w:t xml:space="preserve">или </w:t>
      </w:r>
      <w:proofErr w:type="spellStart"/>
      <w:r w:rsidR="005E1190">
        <w:rPr>
          <w:lang w:val="ru-RU"/>
        </w:rPr>
        <w:t>неисполнившим</w:t>
      </w:r>
      <w:proofErr w:type="spellEnd"/>
      <w:r w:rsidR="005E1190">
        <w:rPr>
          <w:lang w:val="ru-RU"/>
        </w:rPr>
        <w:t xml:space="preserve"> обязательств </w:t>
      </w:r>
      <w:r w:rsidRPr="0030335A">
        <w:rPr>
          <w:lang w:val="ru-RU"/>
        </w:rPr>
        <w:t xml:space="preserve">и освобождается от ответственности, </w:t>
      </w:r>
      <w:r w:rsidR="000661EB" w:rsidRPr="0030335A">
        <w:rPr>
          <w:lang w:val="ru-RU"/>
        </w:rPr>
        <w:t xml:space="preserve">включая </w:t>
      </w:r>
      <w:r w:rsidR="00D75DAF" w:rsidRPr="0030335A">
        <w:rPr>
          <w:lang w:val="ru-RU"/>
        </w:rPr>
        <w:t xml:space="preserve">выплату </w:t>
      </w:r>
      <w:r w:rsidR="000661EB" w:rsidRPr="0030335A">
        <w:rPr>
          <w:lang w:val="ru-RU"/>
        </w:rPr>
        <w:t>Неусто</w:t>
      </w:r>
      <w:r w:rsidR="00D75DAF" w:rsidRPr="0030335A">
        <w:rPr>
          <w:lang w:val="ru-RU"/>
        </w:rPr>
        <w:t>ек</w:t>
      </w:r>
      <w:r w:rsidR="000661EB" w:rsidRPr="0030335A">
        <w:rPr>
          <w:lang w:val="ru-RU"/>
        </w:rPr>
        <w:t xml:space="preserve">, </w:t>
      </w:r>
      <w:r w:rsidRPr="0030335A">
        <w:rPr>
          <w:lang w:val="ru-RU"/>
        </w:rPr>
        <w:t>если неисполнение или ненадлежащее исполнение Концессионером обязательства и (или) причинение убытков вызвано:</w:t>
      </w:r>
      <w:bookmarkEnd w:id="652"/>
    </w:p>
    <w:p w:rsidR="00F42E84" w:rsidRPr="0030335A" w:rsidRDefault="00F42E84" w:rsidP="009A6D74">
      <w:pPr>
        <w:pStyle w:val="Para3"/>
        <w:rPr>
          <w:lang w:val="ru-RU"/>
        </w:rPr>
      </w:pPr>
      <w:r w:rsidRPr="0030335A">
        <w:rPr>
          <w:lang w:val="ru-RU"/>
        </w:rPr>
        <w:t>Особым обстоятельством; и (или)</w:t>
      </w:r>
    </w:p>
    <w:p w:rsidR="00F42E84" w:rsidRPr="0030335A" w:rsidRDefault="00F42E84" w:rsidP="009A6D74">
      <w:pPr>
        <w:pStyle w:val="Para3"/>
        <w:rPr>
          <w:lang w:val="ru-RU"/>
        </w:rPr>
      </w:pPr>
      <w:r w:rsidRPr="0030335A">
        <w:rPr>
          <w:lang w:val="ru-RU"/>
        </w:rPr>
        <w:t>Обстоятельством непреодолимой силы; и (или)</w:t>
      </w:r>
    </w:p>
    <w:p w:rsidR="00A87534" w:rsidRPr="0030335A" w:rsidRDefault="00A87534" w:rsidP="000661EB">
      <w:pPr>
        <w:pStyle w:val="Para3"/>
        <w:rPr>
          <w:lang w:val="ru-RU"/>
        </w:rPr>
      </w:pPr>
      <w:r w:rsidRPr="0030335A">
        <w:rPr>
          <w:lang w:val="ru-RU"/>
        </w:rPr>
        <w:t xml:space="preserve">действиями или бездействием третьего лица, не являющегося Лицом, относящимся к </w:t>
      </w:r>
      <w:proofErr w:type="spellStart"/>
      <w:r w:rsidRPr="0030335A">
        <w:rPr>
          <w:lang w:val="ru-RU"/>
        </w:rPr>
        <w:t>концессионеру</w:t>
      </w:r>
      <w:proofErr w:type="gramStart"/>
      <w:r w:rsidRPr="0030335A">
        <w:rPr>
          <w:lang w:val="ru-RU"/>
        </w:rPr>
        <w:t>;</w:t>
      </w:r>
      <w:r w:rsidR="00D92378" w:rsidRPr="0030335A">
        <w:rPr>
          <w:lang w:val="ru-RU"/>
        </w:rPr>
        <w:t>и</w:t>
      </w:r>
      <w:proofErr w:type="spellEnd"/>
      <w:proofErr w:type="gramEnd"/>
      <w:r w:rsidR="00D92378" w:rsidRPr="0030335A">
        <w:rPr>
          <w:lang w:val="ru-RU"/>
        </w:rPr>
        <w:t xml:space="preserve"> (или)</w:t>
      </w:r>
    </w:p>
    <w:p w:rsidR="00A87534" w:rsidRPr="0030335A" w:rsidRDefault="00A87534" w:rsidP="00A87534">
      <w:pPr>
        <w:pStyle w:val="Para3"/>
        <w:rPr>
          <w:lang w:val="ru-RU"/>
        </w:rPr>
      </w:pPr>
      <w:r w:rsidRPr="0030335A">
        <w:rPr>
          <w:lang w:val="ru-RU"/>
        </w:rPr>
        <w:t xml:space="preserve">неисполнением или ненадлежащим исполнением </w:t>
      </w:r>
      <w:proofErr w:type="spellStart"/>
      <w:r w:rsidRPr="0030335A">
        <w:rPr>
          <w:lang w:val="ru-RU"/>
        </w:rPr>
        <w:t>Концедентом</w:t>
      </w:r>
      <w:proofErr w:type="spellEnd"/>
      <w:r w:rsidRPr="0030335A">
        <w:rPr>
          <w:lang w:val="ru-RU"/>
        </w:rPr>
        <w:t xml:space="preserve"> его обязательств по Концессионному </w:t>
      </w:r>
      <w:proofErr w:type="spellStart"/>
      <w:r w:rsidRPr="0030335A">
        <w:rPr>
          <w:lang w:val="ru-RU"/>
        </w:rPr>
        <w:t>оглашению</w:t>
      </w:r>
      <w:proofErr w:type="gramStart"/>
      <w:r w:rsidRPr="0030335A">
        <w:rPr>
          <w:lang w:val="ru-RU"/>
        </w:rPr>
        <w:t>;</w:t>
      </w:r>
      <w:r w:rsidR="00D92378" w:rsidRPr="0030335A">
        <w:rPr>
          <w:lang w:val="ru-RU"/>
        </w:rPr>
        <w:t>и</w:t>
      </w:r>
      <w:proofErr w:type="spellEnd"/>
      <w:proofErr w:type="gramEnd"/>
      <w:r w:rsidR="00D92378" w:rsidRPr="0030335A">
        <w:rPr>
          <w:lang w:val="ru-RU"/>
        </w:rPr>
        <w:t xml:space="preserve"> (или)</w:t>
      </w:r>
    </w:p>
    <w:p w:rsidR="00F42E84" w:rsidRPr="0030335A" w:rsidRDefault="00F42E84" w:rsidP="00A87534">
      <w:pPr>
        <w:pStyle w:val="Para3"/>
        <w:rPr>
          <w:lang w:val="ru-RU"/>
        </w:rPr>
      </w:pPr>
      <w:r w:rsidRPr="0030335A">
        <w:rPr>
          <w:lang w:val="ru-RU"/>
        </w:rPr>
        <w:t xml:space="preserve">того, что одно или несколько заверений или гарантий </w:t>
      </w:r>
      <w:proofErr w:type="spellStart"/>
      <w:r w:rsidRPr="0030335A">
        <w:rPr>
          <w:lang w:val="ru-RU"/>
        </w:rPr>
        <w:t>Концедента</w:t>
      </w:r>
      <w:proofErr w:type="spellEnd"/>
      <w:r w:rsidRPr="0030335A">
        <w:rPr>
          <w:lang w:val="ru-RU"/>
        </w:rPr>
        <w:t xml:space="preserve">, предусмотренных Концессионным соглашением, </w:t>
      </w:r>
      <w:proofErr w:type="gramStart"/>
      <w:r w:rsidRPr="0030335A">
        <w:rPr>
          <w:lang w:val="ru-RU"/>
        </w:rPr>
        <w:t>не верны</w:t>
      </w:r>
      <w:proofErr w:type="gramEnd"/>
      <w:r w:rsidRPr="0030335A">
        <w:rPr>
          <w:lang w:val="ru-RU"/>
        </w:rPr>
        <w:t xml:space="preserve"> и (или) не соответствуют действительности</w:t>
      </w:r>
      <w:r w:rsidR="00B1097B" w:rsidRPr="0030335A">
        <w:rPr>
          <w:lang w:val="ru-RU"/>
        </w:rPr>
        <w:t>, когда такое нарушение делает невозможным или существенно затрудняет для Концессионера исполнение всех или части своих обязательств по Концессионному соглашению</w:t>
      </w:r>
      <w:r w:rsidRPr="0030335A">
        <w:rPr>
          <w:lang w:val="ru-RU"/>
        </w:rPr>
        <w:t>; и (или)</w:t>
      </w:r>
    </w:p>
    <w:p w:rsidR="00F42E84" w:rsidRDefault="00F42E84" w:rsidP="00140B1A">
      <w:pPr>
        <w:pStyle w:val="Para3"/>
        <w:rPr>
          <w:lang w:val="ru-RU"/>
        </w:rPr>
      </w:pPr>
      <w:r w:rsidRPr="0030335A">
        <w:rPr>
          <w:lang w:val="ru-RU"/>
        </w:rPr>
        <w:t>иными обстоятельствами, при наступлении которых Концессионер освобождается от ответственности за неисполнение или ненадлежащее исполнение обязательств или за причинение убытков в соответствии с настоящим Концессионным соглашением и (или) Применимым правом</w:t>
      </w:r>
      <w:r w:rsidR="00D75DAF" w:rsidRPr="0030335A">
        <w:rPr>
          <w:lang w:val="ru-RU"/>
        </w:rPr>
        <w:t xml:space="preserve">, поскольку такие обстоятельства не связаны с действиями </w:t>
      </w:r>
      <w:proofErr w:type="gramStart"/>
      <w:r w:rsidR="00D75DAF" w:rsidRPr="0030335A">
        <w:rPr>
          <w:lang w:val="ru-RU"/>
        </w:rPr>
        <w:t>и(</w:t>
      </w:r>
      <w:proofErr w:type="gramEnd"/>
      <w:r w:rsidR="00D75DAF" w:rsidRPr="0030335A">
        <w:rPr>
          <w:lang w:val="ru-RU"/>
        </w:rPr>
        <w:t>или) бездействием Концессионера</w:t>
      </w:r>
      <w:r w:rsidR="006D6AF7">
        <w:rPr>
          <w:lang w:val="ru-RU"/>
        </w:rPr>
        <w:t>; и(или)</w:t>
      </w:r>
    </w:p>
    <w:p w:rsidR="006D6AF7" w:rsidRPr="0030335A" w:rsidRDefault="006D6AF7" w:rsidP="00140B1A">
      <w:pPr>
        <w:pStyle w:val="Para3"/>
        <w:rPr>
          <w:lang w:val="ru-RU"/>
        </w:rPr>
      </w:pPr>
      <w:r>
        <w:rPr>
          <w:lang w:val="ru-RU"/>
        </w:rPr>
        <w:lastRenderedPageBreak/>
        <w:t>передачи рассмотрения обстоятельств в качестве Спора в Порядке разрешения споров согласно условиям Концессионного соглашения.</w:t>
      </w:r>
    </w:p>
    <w:p w:rsidR="00F42E84" w:rsidRPr="0030335A" w:rsidRDefault="00F42E84" w:rsidP="0019251D">
      <w:pPr>
        <w:pStyle w:val="90"/>
        <w:ind w:left="709"/>
        <w:rPr>
          <w:bCs/>
          <w:i/>
          <w:iCs/>
          <w:szCs w:val="22"/>
          <w:lang w:val="ru-RU"/>
        </w:rPr>
      </w:pPr>
      <w:r w:rsidRPr="0030335A">
        <w:rPr>
          <w:b/>
          <w:bCs/>
          <w:i/>
          <w:iCs/>
          <w:szCs w:val="22"/>
          <w:lang w:val="ru-RU"/>
        </w:rPr>
        <w:t>Возмещение убытков и иные последствия неисполнения обязательств</w:t>
      </w:r>
    </w:p>
    <w:p w:rsidR="00F42E84" w:rsidRPr="0030335A" w:rsidRDefault="00F42E84" w:rsidP="00966D1C">
      <w:pPr>
        <w:pStyle w:val="Para2"/>
        <w:rPr>
          <w:lang w:val="ru-RU"/>
        </w:rPr>
      </w:pPr>
      <w:r w:rsidRPr="0030335A">
        <w:rPr>
          <w:lang w:val="ru-RU"/>
        </w:rPr>
        <w:t xml:space="preserve">Концессионер обязан возместить </w:t>
      </w:r>
      <w:proofErr w:type="spellStart"/>
      <w:r w:rsidRPr="0030335A">
        <w:rPr>
          <w:lang w:val="ru-RU"/>
        </w:rPr>
        <w:t>Концеденту</w:t>
      </w:r>
      <w:proofErr w:type="spellEnd"/>
      <w:r w:rsidRPr="0030335A">
        <w:rPr>
          <w:lang w:val="ru-RU"/>
        </w:rPr>
        <w:t xml:space="preserve"> </w:t>
      </w:r>
      <w:r w:rsidR="00837B20" w:rsidRPr="0030335A">
        <w:rPr>
          <w:lang w:val="ru-RU"/>
        </w:rPr>
        <w:t>убытки</w:t>
      </w:r>
      <w:r w:rsidRPr="0030335A">
        <w:rPr>
          <w:lang w:val="ru-RU"/>
        </w:rPr>
        <w:t xml:space="preserve">, </w:t>
      </w:r>
      <w:r w:rsidR="00837B20" w:rsidRPr="0030335A">
        <w:rPr>
          <w:lang w:val="ru-RU"/>
        </w:rPr>
        <w:t xml:space="preserve">понесенные </w:t>
      </w:r>
      <w:proofErr w:type="spellStart"/>
      <w:r w:rsidRPr="0030335A">
        <w:rPr>
          <w:lang w:val="ru-RU"/>
        </w:rPr>
        <w:t>Концедентом</w:t>
      </w:r>
      <w:proofErr w:type="spellEnd"/>
      <w:r w:rsidRPr="0030335A">
        <w:rPr>
          <w:lang w:val="ru-RU"/>
        </w:rPr>
        <w:t xml:space="preserve"> вследствие неисполнения или ненадлежащего исполнения Концессионером </w:t>
      </w:r>
      <w:proofErr w:type="spellStart"/>
      <w:r w:rsidRPr="0030335A">
        <w:rPr>
          <w:lang w:val="ru-RU"/>
        </w:rPr>
        <w:t>своихобязанностей</w:t>
      </w:r>
      <w:proofErr w:type="spellEnd"/>
      <w:r w:rsidRPr="0030335A">
        <w:rPr>
          <w:lang w:val="ru-RU"/>
        </w:rPr>
        <w:t xml:space="preserve"> по настоящему Концессионному соглашению </w:t>
      </w:r>
      <w:r w:rsidR="00837B20" w:rsidRPr="0030335A">
        <w:rPr>
          <w:lang w:val="ru-RU"/>
        </w:rPr>
        <w:t>в размере реального ущерба (</w:t>
      </w:r>
      <w:r w:rsidRPr="0030335A">
        <w:rPr>
          <w:lang w:val="ru-RU"/>
        </w:rPr>
        <w:t xml:space="preserve">далее </w:t>
      </w:r>
      <w:r w:rsidR="00140B1A" w:rsidRPr="0030335A">
        <w:rPr>
          <w:lang w:val="ru-RU"/>
        </w:rPr>
        <w:t>–</w:t>
      </w:r>
      <w:r w:rsidRPr="0030335A">
        <w:rPr>
          <w:lang w:val="ru-RU"/>
        </w:rPr>
        <w:t xml:space="preserve"> «</w:t>
      </w:r>
      <w:r w:rsidRPr="0030335A">
        <w:rPr>
          <w:b/>
          <w:i/>
          <w:lang w:val="ru-RU"/>
        </w:rPr>
        <w:t xml:space="preserve">Ущерб </w:t>
      </w:r>
      <w:proofErr w:type="spellStart"/>
      <w:r w:rsidRPr="0030335A">
        <w:rPr>
          <w:b/>
          <w:i/>
          <w:lang w:val="ru-RU"/>
        </w:rPr>
        <w:t>концедента</w:t>
      </w:r>
      <w:proofErr w:type="spellEnd"/>
      <w:r w:rsidRPr="0030335A">
        <w:rPr>
          <w:lang w:val="ru-RU"/>
        </w:rPr>
        <w:t xml:space="preserve">»). При этом </w:t>
      </w:r>
      <w:proofErr w:type="spellStart"/>
      <w:r w:rsidRPr="0030335A">
        <w:rPr>
          <w:lang w:val="ru-RU"/>
        </w:rPr>
        <w:t>Концедент</w:t>
      </w:r>
      <w:proofErr w:type="spellEnd"/>
      <w:r w:rsidR="00837B20" w:rsidRPr="0030335A">
        <w:rPr>
          <w:lang w:val="ru-RU"/>
        </w:rPr>
        <w:t>, действуя разумно и добросовестно,</w:t>
      </w:r>
      <w:r w:rsidRPr="0030335A">
        <w:rPr>
          <w:lang w:val="ru-RU"/>
        </w:rPr>
        <w:t xml:space="preserve"> </w:t>
      </w:r>
      <w:proofErr w:type="gramStart"/>
      <w:r w:rsidRPr="0030335A">
        <w:rPr>
          <w:lang w:val="ru-RU"/>
        </w:rPr>
        <w:t>обязан</w:t>
      </w:r>
      <w:proofErr w:type="gramEnd"/>
      <w:r w:rsidRPr="0030335A">
        <w:rPr>
          <w:lang w:val="ru-RU"/>
        </w:rPr>
        <w:t xml:space="preserve"> </w:t>
      </w:r>
      <w:r w:rsidR="00837B20" w:rsidRPr="0030335A">
        <w:rPr>
          <w:lang w:val="ru-RU"/>
        </w:rPr>
        <w:t xml:space="preserve">принять все необходимые и возможные меры </w:t>
      </w:r>
      <w:r w:rsidRPr="0030335A">
        <w:rPr>
          <w:lang w:val="ru-RU"/>
        </w:rPr>
        <w:t xml:space="preserve">для снижения размера Ущерба </w:t>
      </w:r>
      <w:proofErr w:type="spellStart"/>
      <w:r w:rsidRPr="0030335A">
        <w:rPr>
          <w:lang w:val="ru-RU"/>
        </w:rPr>
        <w:t>концедента</w:t>
      </w:r>
      <w:proofErr w:type="spellEnd"/>
      <w:r w:rsidRPr="0030335A">
        <w:rPr>
          <w:lang w:val="ru-RU"/>
        </w:rPr>
        <w:t>.</w:t>
      </w:r>
    </w:p>
    <w:p w:rsidR="00837B20" w:rsidRPr="0030335A" w:rsidRDefault="00837B20" w:rsidP="009D0835">
      <w:pPr>
        <w:pStyle w:val="Para2"/>
        <w:numPr>
          <w:ilvl w:val="0"/>
          <w:numId w:val="0"/>
        </w:numPr>
        <w:ind w:left="709"/>
        <w:rPr>
          <w:lang w:val="ru-RU"/>
        </w:rPr>
      </w:pPr>
      <w:r w:rsidRPr="0030335A">
        <w:rPr>
          <w:lang w:val="ru-RU"/>
        </w:rPr>
        <w:t>Во избежание сомнений,</w:t>
      </w:r>
      <w:r w:rsidR="00A852E3" w:rsidRPr="0030335A">
        <w:rPr>
          <w:lang w:val="ru-RU"/>
        </w:rPr>
        <w:t xml:space="preserve"> Ущерб </w:t>
      </w:r>
      <w:proofErr w:type="spellStart"/>
      <w:r w:rsidR="00A852E3" w:rsidRPr="0030335A">
        <w:rPr>
          <w:lang w:val="ru-RU"/>
        </w:rPr>
        <w:t>концедента</w:t>
      </w:r>
      <w:proofErr w:type="spellEnd"/>
      <w:r w:rsidR="00A852E3" w:rsidRPr="0030335A">
        <w:rPr>
          <w:lang w:val="ru-RU"/>
        </w:rPr>
        <w:t xml:space="preserve"> не включает упущенную выгоду и ограничивается размером реального ущерба</w:t>
      </w:r>
      <w:r w:rsidR="005E1190">
        <w:rPr>
          <w:lang w:val="ru-RU"/>
        </w:rPr>
        <w:t>.</w:t>
      </w:r>
    </w:p>
    <w:p w:rsidR="00F42E84" w:rsidRPr="0030335A" w:rsidRDefault="00F42E84" w:rsidP="00140B1A">
      <w:pPr>
        <w:pStyle w:val="Para2"/>
        <w:rPr>
          <w:lang w:val="ru-RU"/>
        </w:rPr>
      </w:pPr>
      <w:r w:rsidRPr="0030335A">
        <w:rPr>
          <w:lang w:val="ru-RU"/>
        </w:rPr>
        <w:t xml:space="preserve">Для получения возмещения Ущерба </w:t>
      </w:r>
      <w:proofErr w:type="spellStart"/>
      <w:r w:rsidRPr="0030335A">
        <w:rPr>
          <w:lang w:val="ru-RU"/>
        </w:rPr>
        <w:t>концедента</w:t>
      </w:r>
      <w:proofErr w:type="spellEnd"/>
      <w:r w:rsidRPr="0030335A">
        <w:rPr>
          <w:lang w:val="ru-RU"/>
        </w:rPr>
        <w:t xml:space="preserve">, </w:t>
      </w:r>
      <w:proofErr w:type="spellStart"/>
      <w:r w:rsidRPr="0030335A">
        <w:rPr>
          <w:lang w:val="ru-RU"/>
        </w:rPr>
        <w:t>Концедент</w:t>
      </w:r>
      <w:proofErr w:type="spellEnd"/>
      <w:r w:rsidRPr="0030335A">
        <w:rPr>
          <w:lang w:val="ru-RU"/>
        </w:rPr>
        <w:t xml:space="preserve"> обязан направить Концессионеру уведомление, содержащее оценку Ущерба </w:t>
      </w:r>
      <w:proofErr w:type="spellStart"/>
      <w:r w:rsidRPr="0030335A">
        <w:rPr>
          <w:lang w:val="ru-RU"/>
        </w:rPr>
        <w:t>концедента</w:t>
      </w:r>
      <w:proofErr w:type="spellEnd"/>
      <w:r w:rsidRPr="0030335A">
        <w:rPr>
          <w:lang w:val="ru-RU"/>
        </w:rPr>
        <w:t xml:space="preserve"> и расчет суммы, которую он требует, а Концессионер в течение 10 (десяти) Рабочих дней с момента получения такого уведомления обязан направить ответ, принимает он или не</w:t>
      </w:r>
      <w:r w:rsidR="00C2042B">
        <w:rPr>
          <w:lang w:val="ru-RU"/>
        </w:rPr>
        <w:t xml:space="preserve"> принимает</w:t>
      </w:r>
      <w:r w:rsidRPr="0030335A">
        <w:rPr>
          <w:lang w:val="ru-RU"/>
        </w:rPr>
        <w:t xml:space="preserve"> такой расчет.</w:t>
      </w:r>
    </w:p>
    <w:p w:rsidR="00F42E84" w:rsidRPr="0030335A" w:rsidRDefault="00F42E84" w:rsidP="00140B1A">
      <w:pPr>
        <w:pStyle w:val="Para2"/>
        <w:rPr>
          <w:lang w:val="ru-RU"/>
        </w:rPr>
      </w:pPr>
      <w:r w:rsidRPr="0030335A">
        <w:rPr>
          <w:lang w:val="ru-RU"/>
        </w:rPr>
        <w:t xml:space="preserve">В случае если Концессионер соглашается с расчетом, изложенным в уведомлении, то Концессионер обязан выплатить сумму, указанную в уведомлении, в течение 60 (шестидесяти) Рабочих дней </w:t>
      </w:r>
      <w:proofErr w:type="gramStart"/>
      <w:r w:rsidRPr="0030335A">
        <w:rPr>
          <w:lang w:val="ru-RU"/>
        </w:rPr>
        <w:t>с даты получения</w:t>
      </w:r>
      <w:proofErr w:type="gramEnd"/>
      <w:r w:rsidRPr="0030335A">
        <w:rPr>
          <w:lang w:val="ru-RU"/>
        </w:rPr>
        <w:t xml:space="preserve"> уведомления, если Стороны не договорятся об ином.</w:t>
      </w:r>
    </w:p>
    <w:p w:rsidR="00F42E84" w:rsidRPr="0030335A" w:rsidRDefault="00F42E84" w:rsidP="00140B1A">
      <w:pPr>
        <w:pStyle w:val="Para2"/>
        <w:rPr>
          <w:lang w:val="ru-RU"/>
        </w:rPr>
      </w:pPr>
      <w:r w:rsidRPr="0030335A">
        <w:rPr>
          <w:lang w:val="ru-RU"/>
        </w:rPr>
        <w:t xml:space="preserve">В случае если Концессионер не соглашается с расчетом или не отвечает на уведомление </w:t>
      </w:r>
      <w:proofErr w:type="spellStart"/>
      <w:r w:rsidRPr="0030335A">
        <w:rPr>
          <w:lang w:val="ru-RU"/>
        </w:rPr>
        <w:t>Концедента</w:t>
      </w:r>
      <w:proofErr w:type="spellEnd"/>
      <w:r w:rsidRPr="0030335A">
        <w:rPr>
          <w:lang w:val="ru-RU"/>
        </w:rPr>
        <w:t xml:space="preserve">, Стороны должны встретиться с целью определения расчета и порядка возмещения Ущерба </w:t>
      </w:r>
      <w:proofErr w:type="spellStart"/>
      <w:r w:rsidRPr="0030335A">
        <w:rPr>
          <w:lang w:val="ru-RU"/>
        </w:rPr>
        <w:t>концедента</w:t>
      </w:r>
      <w:proofErr w:type="spellEnd"/>
      <w:r w:rsidRPr="0030335A">
        <w:rPr>
          <w:lang w:val="ru-RU"/>
        </w:rPr>
        <w:t xml:space="preserve"> в течение 15 (пятнадцати) Рабочих дней </w:t>
      </w:r>
      <w:proofErr w:type="gramStart"/>
      <w:r w:rsidRPr="0030335A">
        <w:rPr>
          <w:lang w:val="ru-RU"/>
        </w:rPr>
        <w:t>с даты получения</w:t>
      </w:r>
      <w:proofErr w:type="gramEnd"/>
      <w:r w:rsidRPr="0030335A">
        <w:rPr>
          <w:lang w:val="ru-RU"/>
        </w:rPr>
        <w:t xml:space="preserve"> уведомления, и принять решение относительно возмещения Ущерба </w:t>
      </w:r>
      <w:proofErr w:type="spellStart"/>
      <w:r w:rsidRPr="0030335A">
        <w:rPr>
          <w:lang w:val="ru-RU"/>
        </w:rPr>
        <w:t>концедента</w:t>
      </w:r>
      <w:proofErr w:type="spellEnd"/>
      <w:r w:rsidRPr="0030335A">
        <w:rPr>
          <w:lang w:val="ru-RU"/>
        </w:rPr>
        <w:t>.</w:t>
      </w:r>
    </w:p>
    <w:p w:rsidR="00F42E84" w:rsidRPr="0030335A" w:rsidRDefault="00F42E84" w:rsidP="00140B1A">
      <w:pPr>
        <w:pStyle w:val="Para2"/>
        <w:rPr>
          <w:lang w:val="ru-RU"/>
        </w:rPr>
      </w:pPr>
      <w:proofErr w:type="gramStart"/>
      <w:r w:rsidRPr="0030335A">
        <w:rPr>
          <w:lang w:val="ru-RU"/>
        </w:rPr>
        <w:t xml:space="preserve">Если Стороны не смогли прийти к согласию в отношении расчета суммы Ущерба </w:t>
      </w:r>
      <w:proofErr w:type="spellStart"/>
      <w:r w:rsidRPr="0030335A">
        <w:rPr>
          <w:lang w:val="ru-RU"/>
        </w:rPr>
        <w:t>концедента</w:t>
      </w:r>
      <w:proofErr w:type="spellEnd"/>
      <w:r w:rsidRPr="0030335A">
        <w:rPr>
          <w:lang w:val="ru-RU"/>
        </w:rPr>
        <w:t xml:space="preserve"> в течение 30 (тридцати) Рабочих дней после предоставления </w:t>
      </w:r>
      <w:proofErr w:type="spellStart"/>
      <w:r w:rsidRPr="0030335A">
        <w:rPr>
          <w:lang w:val="ru-RU"/>
        </w:rPr>
        <w:t>Концедентом</w:t>
      </w:r>
      <w:proofErr w:type="spellEnd"/>
      <w:r w:rsidRPr="0030335A">
        <w:rPr>
          <w:lang w:val="ru-RU"/>
        </w:rPr>
        <w:t xml:space="preserve"> уведомления, либо в случае отказа провести переговоры по расчету суммы Ущерба </w:t>
      </w:r>
      <w:proofErr w:type="spellStart"/>
      <w:r w:rsidRPr="0030335A">
        <w:rPr>
          <w:lang w:val="ru-RU"/>
        </w:rPr>
        <w:t>концедента</w:t>
      </w:r>
      <w:proofErr w:type="spellEnd"/>
      <w:r w:rsidRPr="0030335A">
        <w:rPr>
          <w:lang w:val="ru-RU"/>
        </w:rPr>
        <w:t>, каждая из Сторон может передать вопрос в качестве Спора на разрешение в соответствии с Порядком разрешения споров.</w:t>
      </w:r>
      <w:proofErr w:type="gramEnd"/>
    </w:p>
    <w:p w:rsidR="00140B1A" w:rsidRPr="0030335A" w:rsidRDefault="00DF657D" w:rsidP="009D0835">
      <w:pPr>
        <w:pStyle w:val="Para2"/>
        <w:rPr>
          <w:lang w:val="ru-RU"/>
        </w:rPr>
      </w:pPr>
      <w:r w:rsidRPr="0030335A">
        <w:rPr>
          <w:lang w:val="ru-RU"/>
        </w:rPr>
        <w:t>Сторона нес</w:t>
      </w:r>
      <w:r w:rsidR="00C2042B">
        <w:rPr>
          <w:lang w:val="ru-RU"/>
        </w:rPr>
        <w:t>е</w:t>
      </w:r>
      <w:r w:rsidRPr="0030335A">
        <w:rPr>
          <w:lang w:val="ru-RU"/>
        </w:rPr>
        <w:t xml:space="preserve">т </w:t>
      </w:r>
      <w:r w:rsidR="00F42E84" w:rsidRPr="0030335A">
        <w:rPr>
          <w:lang w:val="ru-RU"/>
        </w:rPr>
        <w:t xml:space="preserve">ответственность перед </w:t>
      </w:r>
      <w:r w:rsidRPr="0030335A">
        <w:rPr>
          <w:lang w:val="ru-RU"/>
        </w:rPr>
        <w:t xml:space="preserve">другой Стороной </w:t>
      </w:r>
      <w:r w:rsidR="00F42E84" w:rsidRPr="0030335A">
        <w:rPr>
          <w:lang w:val="ru-RU"/>
        </w:rPr>
        <w:t>за допущенные нарушения требований, установленных Концессионным соглашением и Применимым правом, в соответствии с Концессионным соглашением и Применимым правом.</w:t>
      </w:r>
      <w:r w:rsidR="00140B1A" w:rsidRPr="0030335A">
        <w:rPr>
          <w:lang w:val="ru-RU"/>
        </w:rPr>
        <w:br w:type="page"/>
      </w:r>
    </w:p>
    <w:p w:rsidR="00F42E84" w:rsidRPr="0030335A" w:rsidRDefault="00140B1A" w:rsidP="0019251D">
      <w:pPr>
        <w:pStyle w:val="a0"/>
        <w:spacing w:before="100" w:after="100" w:line="240" w:lineRule="auto"/>
        <w:jc w:val="center"/>
        <w:rPr>
          <w:rFonts w:asciiTheme="minorHAnsi" w:hAnsiTheme="minorHAnsi" w:cstheme="minorHAnsi"/>
          <w:b/>
          <w:caps/>
          <w:szCs w:val="16"/>
          <w:lang w:val="ru-RU"/>
        </w:rPr>
      </w:pPr>
      <w:r w:rsidRPr="0030335A">
        <w:rPr>
          <w:rFonts w:asciiTheme="minorHAnsi" w:hAnsiTheme="minorHAnsi" w:cstheme="minorHAnsi"/>
          <w:b/>
          <w:caps/>
          <w:sz w:val="20"/>
          <w:szCs w:val="16"/>
          <w:lang w:val="ru-RU"/>
        </w:rPr>
        <w:lastRenderedPageBreak/>
        <w:t xml:space="preserve">Раздел </w:t>
      </w:r>
      <w:r w:rsidR="00F42E84" w:rsidRPr="0030335A">
        <w:rPr>
          <w:rFonts w:asciiTheme="minorHAnsi" w:hAnsiTheme="minorHAnsi" w:cstheme="minorHAnsi"/>
          <w:b/>
          <w:caps/>
          <w:sz w:val="20"/>
          <w:szCs w:val="16"/>
          <w:lang w:val="ru-RU"/>
        </w:rPr>
        <w:t>IX.</w:t>
      </w:r>
      <w:r w:rsidRPr="0030335A">
        <w:rPr>
          <w:rFonts w:asciiTheme="minorHAnsi" w:hAnsiTheme="minorHAnsi" w:cstheme="minorHAnsi"/>
          <w:b/>
          <w:caps/>
          <w:sz w:val="20"/>
          <w:szCs w:val="16"/>
          <w:lang w:val="ru-RU"/>
        </w:rPr>
        <w:br/>
      </w:r>
      <w:r w:rsidR="00F42E84" w:rsidRPr="0030335A">
        <w:rPr>
          <w:rFonts w:asciiTheme="minorHAnsi" w:hAnsiTheme="minorHAnsi" w:cstheme="minorHAnsi"/>
          <w:b/>
          <w:caps/>
          <w:sz w:val="20"/>
          <w:szCs w:val="16"/>
          <w:lang w:val="ru-RU"/>
        </w:rPr>
        <w:t>П</w:t>
      </w:r>
      <w:r w:rsidRPr="0030335A">
        <w:rPr>
          <w:rFonts w:asciiTheme="minorHAnsi" w:hAnsiTheme="minorHAnsi" w:cstheme="minorHAnsi"/>
          <w:b/>
          <w:caps/>
          <w:sz w:val="20"/>
          <w:szCs w:val="16"/>
          <w:lang w:val="ru-RU"/>
        </w:rPr>
        <w:t>рекращение Концессионного соглашения</w:t>
      </w:r>
    </w:p>
    <w:p w:rsidR="00F42E84" w:rsidRPr="00C2042B" w:rsidRDefault="00140B1A" w:rsidP="00C2042B">
      <w:pPr>
        <w:pStyle w:val="1"/>
      </w:pPr>
      <w:bookmarkStart w:id="653" w:name="_Ref92753541"/>
      <w:bookmarkStart w:id="654" w:name="_Toc93161985"/>
      <w:bookmarkStart w:id="655" w:name="_Toc93178671"/>
      <w:bookmarkStart w:id="656" w:name="_Toc93763649"/>
      <w:bookmarkStart w:id="657" w:name="_Toc94560410"/>
      <w:bookmarkStart w:id="658" w:name="_Toc142819840"/>
      <w:bookmarkStart w:id="659" w:name="_Toc148707062"/>
      <w:bookmarkStart w:id="660" w:name="_Toc145704197"/>
      <w:r w:rsidRPr="00C2042B">
        <w:t>Основания прекращения Концессионного соглашения</w:t>
      </w:r>
      <w:bookmarkEnd w:id="653"/>
      <w:bookmarkEnd w:id="654"/>
      <w:bookmarkEnd w:id="655"/>
      <w:bookmarkEnd w:id="656"/>
      <w:bookmarkEnd w:id="657"/>
      <w:bookmarkEnd w:id="658"/>
      <w:bookmarkEnd w:id="659"/>
      <w:bookmarkEnd w:id="660"/>
    </w:p>
    <w:p w:rsidR="00F42E84" w:rsidRPr="0030335A" w:rsidRDefault="00F42E84" w:rsidP="00140B1A">
      <w:pPr>
        <w:pStyle w:val="Para2"/>
        <w:rPr>
          <w:lang w:val="ru-RU"/>
        </w:rPr>
      </w:pPr>
      <w:r w:rsidRPr="0030335A">
        <w:rPr>
          <w:lang w:val="ru-RU"/>
        </w:rPr>
        <w:t>Концессионное соглашение прекращается:</w:t>
      </w:r>
    </w:p>
    <w:p w:rsidR="00F42E84" w:rsidRPr="0030335A" w:rsidRDefault="00F42E84" w:rsidP="00140B1A">
      <w:pPr>
        <w:pStyle w:val="Para3"/>
        <w:rPr>
          <w:lang w:val="ru-RU"/>
        </w:rPr>
      </w:pPr>
      <w:r w:rsidRPr="0030335A">
        <w:rPr>
          <w:lang w:val="ru-RU"/>
        </w:rPr>
        <w:t>в Дату истечения срока действия концессионного соглашения; или</w:t>
      </w:r>
    </w:p>
    <w:p w:rsidR="00F42E84" w:rsidRPr="0030335A" w:rsidRDefault="00F42E84" w:rsidP="00140B1A">
      <w:pPr>
        <w:pStyle w:val="Para3"/>
        <w:rPr>
          <w:lang w:val="ru-RU"/>
        </w:rPr>
      </w:pPr>
      <w:r w:rsidRPr="0030335A">
        <w:rPr>
          <w:lang w:val="ru-RU"/>
        </w:rPr>
        <w:t>досрочно до Даты истечения срока действия концессионного соглашения:</w:t>
      </w:r>
    </w:p>
    <w:p w:rsidR="00F42E84" w:rsidRPr="0030335A" w:rsidRDefault="00F42E84" w:rsidP="00327ACE">
      <w:pPr>
        <w:pStyle w:val="DefinitionLevel2"/>
        <w:numPr>
          <w:ilvl w:val="2"/>
          <w:numId w:val="19"/>
        </w:numPr>
        <w:rPr>
          <w:lang w:val="ru-RU"/>
        </w:rPr>
      </w:pPr>
      <w:r w:rsidRPr="0030335A">
        <w:rPr>
          <w:lang w:val="ru-RU"/>
        </w:rPr>
        <w:t>по соглашению Сторон;</w:t>
      </w:r>
    </w:p>
    <w:p w:rsidR="00F42E84" w:rsidRPr="0030335A" w:rsidRDefault="00F42E84" w:rsidP="0019251D">
      <w:pPr>
        <w:pStyle w:val="DefinitionLevel2"/>
        <w:rPr>
          <w:lang w:val="ru-RU"/>
        </w:rPr>
      </w:pPr>
      <w:r w:rsidRPr="0030335A">
        <w:rPr>
          <w:lang w:val="ru-RU"/>
        </w:rPr>
        <w:t>по решению Арбитража.</w:t>
      </w:r>
    </w:p>
    <w:p w:rsidR="00F42E84" w:rsidRPr="0030335A" w:rsidRDefault="00F42E84" w:rsidP="0019251D">
      <w:pPr>
        <w:pStyle w:val="90"/>
        <w:ind w:left="709"/>
        <w:rPr>
          <w:bCs/>
          <w:i/>
          <w:iCs/>
          <w:szCs w:val="22"/>
          <w:lang w:val="ru-RU"/>
        </w:rPr>
      </w:pPr>
      <w:r w:rsidRPr="0030335A">
        <w:rPr>
          <w:b/>
          <w:bCs/>
          <w:i/>
          <w:iCs/>
          <w:szCs w:val="22"/>
          <w:lang w:val="ru-RU"/>
        </w:rPr>
        <w:t>Прекращение по основаниям, относящимся к Концессионеру</w:t>
      </w:r>
    </w:p>
    <w:p w:rsidR="00F42E84" w:rsidRPr="0030335A" w:rsidRDefault="00F42E84" w:rsidP="009506B6">
      <w:pPr>
        <w:pStyle w:val="Para2"/>
        <w:rPr>
          <w:lang w:val="ru-RU"/>
        </w:rPr>
      </w:pPr>
      <w:bookmarkStart w:id="661" w:name="_Ref92760072"/>
      <w:r w:rsidRPr="0030335A">
        <w:rPr>
          <w:lang w:val="ru-RU"/>
        </w:rPr>
        <w:t xml:space="preserve">Концессионное соглашение может быть прекращено по решению Арбитража </w:t>
      </w:r>
      <w:proofErr w:type="spellStart"/>
      <w:r w:rsidRPr="0030335A">
        <w:rPr>
          <w:lang w:val="ru-RU"/>
        </w:rPr>
        <w:t>потребованию</w:t>
      </w:r>
      <w:proofErr w:type="spellEnd"/>
      <w:r w:rsidRPr="0030335A">
        <w:rPr>
          <w:lang w:val="ru-RU"/>
        </w:rPr>
        <w:t xml:space="preserve"> </w:t>
      </w:r>
      <w:proofErr w:type="spellStart"/>
      <w:r w:rsidRPr="0030335A">
        <w:rPr>
          <w:lang w:val="ru-RU"/>
        </w:rPr>
        <w:t>Концедента</w:t>
      </w:r>
      <w:proofErr w:type="spellEnd"/>
      <w:r w:rsidRPr="0030335A">
        <w:rPr>
          <w:lang w:val="ru-RU"/>
        </w:rPr>
        <w:t xml:space="preserve"> в случае наступления одного из следующих обстоятельств:</w:t>
      </w:r>
      <w:bookmarkEnd w:id="661"/>
    </w:p>
    <w:p w:rsidR="00F42E84" w:rsidRPr="0030335A" w:rsidRDefault="00F42E84" w:rsidP="00140B1A">
      <w:pPr>
        <w:pStyle w:val="Para3"/>
        <w:rPr>
          <w:lang w:val="ru-RU"/>
        </w:rPr>
      </w:pPr>
      <w:r w:rsidRPr="0030335A">
        <w:rPr>
          <w:lang w:val="ru-RU"/>
        </w:rPr>
        <w:t>компетентный суд по заявлению о признании Концессионера банкротом (несостоятельным), вынес определение о введении наблюдения, такое определение не было оспорено Концессионером или было оспорено Концессионером и осталось в силе; или</w:t>
      </w:r>
    </w:p>
    <w:p w:rsidR="00F42E84" w:rsidRPr="0030335A" w:rsidRDefault="003D247B" w:rsidP="003D247B">
      <w:pPr>
        <w:pStyle w:val="Para3"/>
        <w:rPr>
          <w:lang w:val="ru-RU"/>
        </w:rPr>
      </w:pPr>
      <w:r w:rsidRPr="0030335A">
        <w:rPr>
          <w:lang w:val="ru-RU"/>
        </w:rPr>
        <w:t xml:space="preserve">нарушение </w:t>
      </w:r>
      <w:r w:rsidR="00BE5581">
        <w:rPr>
          <w:lang w:val="ru-RU"/>
        </w:rPr>
        <w:t>С</w:t>
      </w:r>
      <w:r w:rsidRPr="0030335A">
        <w:rPr>
          <w:lang w:val="ru-RU"/>
        </w:rPr>
        <w:t>рок</w:t>
      </w:r>
      <w:r w:rsidR="00BE5581">
        <w:rPr>
          <w:lang w:val="ru-RU"/>
        </w:rPr>
        <w:t>а строительства</w:t>
      </w:r>
      <w:r w:rsidRPr="0030335A">
        <w:rPr>
          <w:lang w:val="ru-RU"/>
        </w:rPr>
        <w:t>, установленн</w:t>
      </w:r>
      <w:r w:rsidR="00BE5581">
        <w:rPr>
          <w:lang w:val="ru-RU"/>
        </w:rPr>
        <w:t>ого</w:t>
      </w:r>
      <w:r w:rsidRPr="0030335A">
        <w:rPr>
          <w:lang w:val="ru-RU"/>
        </w:rPr>
        <w:t xml:space="preserve"> Концессионным соглашением, более чем на </w:t>
      </w:r>
      <w:r w:rsidR="00BE5581">
        <w:rPr>
          <w:lang w:val="ru-RU"/>
        </w:rPr>
        <w:t>12 (двенадцать)</w:t>
      </w:r>
      <w:r w:rsidRPr="0030335A">
        <w:rPr>
          <w:lang w:val="ru-RU"/>
        </w:rPr>
        <w:t xml:space="preserve"> месяцев</w:t>
      </w:r>
      <w:r w:rsidR="00F42E84" w:rsidRPr="0030335A">
        <w:rPr>
          <w:lang w:val="ru-RU"/>
        </w:rPr>
        <w:t>; или</w:t>
      </w:r>
    </w:p>
    <w:p w:rsidR="00F42E84" w:rsidRPr="0030335A" w:rsidRDefault="00F42E84" w:rsidP="00140B1A">
      <w:pPr>
        <w:pStyle w:val="Para3"/>
        <w:rPr>
          <w:lang w:val="ru-RU"/>
        </w:rPr>
      </w:pPr>
      <w:proofErr w:type="gramStart"/>
      <w:r w:rsidRPr="0030335A">
        <w:rPr>
          <w:lang w:val="ru-RU"/>
        </w:rPr>
        <w:t xml:space="preserve">Концессионер без предварительного согласования с </w:t>
      </w:r>
      <w:proofErr w:type="spellStart"/>
      <w:r w:rsidRPr="0030335A">
        <w:rPr>
          <w:lang w:val="ru-RU"/>
        </w:rPr>
        <w:t>Концедентом</w:t>
      </w:r>
      <w:proofErr w:type="spellEnd"/>
      <w:r w:rsidRPr="0030335A">
        <w:rPr>
          <w:lang w:val="ru-RU"/>
        </w:rPr>
        <w:t xml:space="preserve"> полностью приостанавливает (прекращает, не осуществляет) Эксплуатацию, в том числе не предоставляет проезд Пользователям по Объекту, в </w:t>
      </w:r>
      <w:r w:rsidR="00631963" w:rsidRPr="0030335A">
        <w:rPr>
          <w:lang w:val="ru-RU"/>
        </w:rPr>
        <w:t xml:space="preserve">совокупности в </w:t>
      </w:r>
      <w:r w:rsidRPr="0030335A">
        <w:rPr>
          <w:lang w:val="ru-RU"/>
        </w:rPr>
        <w:t xml:space="preserve">течение </w:t>
      </w:r>
      <w:r w:rsidR="00631963" w:rsidRPr="0030335A">
        <w:rPr>
          <w:lang w:val="ru-RU"/>
        </w:rPr>
        <w:t xml:space="preserve">более чем </w:t>
      </w:r>
      <w:r w:rsidRPr="0030335A">
        <w:rPr>
          <w:lang w:val="ru-RU"/>
        </w:rPr>
        <w:t>30 (тридцати) Рабочих дней</w:t>
      </w:r>
      <w:r w:rsidR="00631963" w:rsidRPr="0030335A">
        <w:rPr>
          <w:lang w:val="ru-RU"/>
        </w:rPr>
        <w:t xml:space="preserve"> в течение любого из годов Эксплуатации</w:t>
      </w:r>
      <w:r w:rsidRPr="0030335A">
        <w:rPr>
          <w:lang w:val="ru-RU"/>
        </w:rPr>
        <w:t xml:space="preserve"> после подписания Акта о начале эксплуатации, за исключением случаев, указанных в пункте </w:t>
      </w:r>
      <w:fldSimple w:instr=" REF _Ref92759175 \w \h  \* MERGEFORMAT ">
        <w:r w:rsidR="00626039">
          <w:rPr>
            <w:lang w:val="ru-RU"/>
          </w:rPr>
          <w:t>23.2</w:t>
        </w:r>
      </w:fldSimple>
      <w:r w:rsidR="00631963" w:rsidRPr="0030335A">
        <w:rPr>
          <w:bCs/>
          <w:iCs/>
          <w:lang w:val="ru-RU"/>
        </w:rPr>
        <w:t xml:space="preserve">, при этом положения настоящего пункта применяются без ущерба правам </w:t>
      </w:r>
      <w:proofErr w:type="spellStart"/>
      <w:r w:rsidR="00631963" w:rsidRPr="0030335A">
        <w:rPr>
          <w:bCs/>
          <w:iCs/>
          <w:lang w:val="ru-RU"/>
        </w:rPr>
        <w:t>Концедента</w:t>
      </w:r>
      <w:proofErr w:type="spellEnd"/>
      <w:proofErr w:type="gramEnd"/>
      <w:r w:rsidR="00631963" w:rsidRPr="0030335A">
        <w:rPr>
          <w:bCs/>
          <w:iCs/>
          <w:lang w:val="ru-RU"/>
        </w:rPr>
        <w:t xml:space="preserve"> на расторжение Концессионного соглашения, предусмотренным Применимым правом, но не </w:t>
      </w:r>
      <w:proofErr w:type="gramStart"/>
      <w:r w:rsidR="00631963" w:rsidRPr="0030335A">
        <w:rPr>
          <w:bCs/>
          <w:iCs/>
          <w:lang w:val="ru-RU"/>
        </w:rPr>
        <w:t>предусмотренных</w:t>
      </w:r>
      <w:proofErr w:type="gramEnd"/>
      <w:r w:rsidR="00631963" w:rsidRPr="0030335A">
        <w:rPr>
          <w:bCs/>
          <w:iCs/>
          <w:lang w:val="ru-RU"/>
        </w:rPr>
        <w:t xml:space="preserve"> Концессионным соглашением</w:t>
      </w:r>
      <w:r w:rsidRPr="0030335A">
        <w:rPr>
          <w:lang w:val="ru-RU"/>
        </w:rPr>
        <w:t>; или</w:t>
      </w:r>
    </w:p>
    <w:p w:rsidR="00F42E84" w:rsidRPr="0030335A" w:rsidRDefault="00F42E84" w:rsidP="00140B1A">
      <w:pPr>
        <w:pStyle w:val="Para3"/>
        <w:rPr>
          <w:lang w:val="ru-RU"/>
        </w:rPr>
      </w:pPr>
      <w:r w:rsidRPr="0030335A">
        <w:rPr>
          <w:lang w:val="ru-RU"/>
        </w:rPr>
        <w:t>отсутств</w:t>
      </w:r>
      <w:r w:rsidR="00BE5581">
        <w:rPr>
          <w:lang w:val="ru-RU"/>
        </w:rPr>
        <w:t>ие</w:t>
      </w:r>
      <w:r w:rsidRPr="0030335A">
        <w:rPr>
          <w:lang w:val="ru-RU"/>
        </w:rPr>
        <w:t xml:space="preserve"> Необходимо</w:t>
      </w:r>
      <w:r w:rsidR="00BE5581">
        <w:rPr>
          <w:lang w:val="ru-RU"/>
        </w:rPr>
        <w:t>го</w:t>
      </w:r>
      <w:r w:rsidRPr="0030335A">
        <w:rPr>
          <w:lang w:val="ru-RU"/>
        </w:rPr>
        <w:t xml:space="preserve"> страхово</w:t>
      </w:r>
      <w:r w:rsidR="00BE5581">
        <w:rPr>
          <w:lang w:val="ru-RU"/>
        </w:rPr>
        <w:t>го</w:t>
      </w:r>
      <w:r w:rsidRPr="0030335A">
        <w:rPr>
          <w:lang w:val="ru-RU"/>
        </w:rPr>
        <w:t xml:space="preserve"> покрыти</w:t>
      </w:r>
      <w:r w:rsidR="00BE5581">
        <w:rPr>
          <w:lang w:val="ru-RU"/>
        </w:rPr>
        <w:t>я</w:t>
      </w:r>
      <w:r w:rsidRPr="0030335A">
        <w:rPr>
          <w:lang w:val="ru-RU"/>
        </w:rPr>
        <w:t>, которое требуется согласно Концессионному соглашению</w:t>
      </w:r>
      <w:r w:rsidR="00BE5581">
        <w:rPr>
          <w:lang w:val="ru-RU"/>
        </w:rPr>
        <w:t xml:space="preserve"> б</w:t>
      </w:r>
      <w:r w:rsidR="00BE5581" w:rsidRPr="0030335A">
        <w:rPr>
          <w:lang w:val="ru-RU"/>
        </w:rPr>
        <w:t>олее 90 (девяноста) календарных дней</w:t>
      </w:r>
      <w:r w:rsidRPr="0030335A">
        <w:rPr>
          <w:lang w:val="ru-RU"/>
        </w:rPr>
        <w:t>; или</w:t>
      </w:r>
    </w:p>
    <w:p w:rsidR="00F42E84" w:rsidRPr="0030335A" w:rsidRDefault="00F42E84" w:rsidP="00140B1A">
      <w:pPr>
        <w:pStyle w:val="Para3"/>
        <w:rPr>
          <w:lang w:val="ru-RU"/>
        </w:rPr>
      </w:pPr>
      <w:r w:rsidRPr="0030335A">
        <w:rPr>
          <w:lang w:val="ru-RU"/>
        </w:rPr>
        <w:t xml:space="preserve">Концессионер не представил </w:t>
      </w:r>
      <w:proofErr w:type="spellStart"/>
      <w:r w:rsidRPr="0030335A">
        <w:rPr>
          <w:lang w:val="ru-RU"/>
        </w:rPr>
        <w:t>Концеденту</w:t>
      </w:r>
      <w:proofErr w:type="spellEnd"/>
      <w:r w:rsidRPr="0030335A">
        <w:rPr>
          <w:lang w:val="ru-RU"/>
        </w:rPr>
        <w:t xml:space="preserve"> (или нарушил сроки замены) </w:t>
      </w:r>
      <w:r w:rsidR="0025421A">
        <w:rPr>
          <w:lang w:val="ru-RU"/>
        </w:rPr>
        <w:t xml:space="preserve">Обеспечения </w:t>
      </w:r>
      <w:r w:rsidRPr="0030335A">
        <w:rPr>
          <w:lang w:val="ru-RU"/>
        </w:rPr>
        <w:t xml:space="preserve">на условиях, соответствующих требованиям Концессионного соглашения </w:t>
      </w:r>
      <w:r w:rsidR="00BE5581">
        <w:rPr>
          <w:lang w:val="ru-RU"/>
        </w:rPr>
        <w:t>на</w:t>
      </w:r>
      <w:r w:rsidRPr="0030335A">
        <w:rPr>
          <w:lang w:val="ru-RU"/>
        </w:rPr>
        <w:t xml:space="preserve"> срок более 90 (девяноста) календарных дней с даты, когда срок предоставления предусмотрен Концессионным соглашением; или</w:t>
      </w:r>
    </w:p>
    <w:p w:rsidR="00F42E84" w:rsidRPr="0030335A" w:rsidRDefault="00F42E84" w:rsidP="00140B1A">
      <w:pPr>
        <w:pStyle w:val="Para3"/>
        <w:rPr>
          <w:lang w:val="ru-RU"/>
        </w:rPr>
      </w:pPr>
      <w:r w:rsidRPr="0030335A">
        <w:rPr>
          <w:lang w:val="ru-RU"/>
        </w:rPr>
        <w:t>Концессионер не исполняет решение Арбитража по Спору, за исключением спора о расторжении Концессионного соглашения, в течение более чем 180 (ста восьмидесяти) календарных дней со дня вступления в силу решения Арбитража, если иной более продолжительный срок исполнения не будет указан в решении Арбитража; или</w:t>
      </w:r>
    </w:p>
    <w:p w:rsidR="00F42E84" w:rsidRPr="0030335A" w:rsidRDefault="00F42E84" w:rsidP="00140B1A">
      <w:pPr>
        <w:pStyle w:val="Para3"/>
        <w:rPr>
          <w:lang w:val="ru-RU"/>
        </w:rPr>
      </w:pPr>
      <w:r w:rsidRPr="0030335A">
        <w:rPr>
          <w:lang w:val="ru-RU"/>
        </w:rPr>
        <w:t xml:space="preserve">нарушение Концессионером каких-либо заверений или гарантий, предусмотренных Концессионным соглашением, если такое нарушение привело к невозможности исполнения </w:t>
      </w:r>
      <w:proofErr w:type="spellStart"/>
      <w:r w:rsidRPr="0030335A">
        <w:rPr>
          <w:lang w:val="ru-RU"/>
        </w:rPr>
        <w:t>Концедентом</w:t>
      </w:r>
      <w:proofErr w:type="spellEnd"/>
      <w:r w:rsidRPr="0030335A">
        <w:rPr>
          <w:lang w:val="ru-RU"/>
        </w:rPr>
        <w:t xml:space="preserve"> обязательств по Концессионному соглашению; или</w:t>
      </w:r>
    </w:p>
    <w:p w:rsidR="00272CE2" w:rsidRPr="0030335A" w:rsidRDefault="00F42E84" w:rsidP="00272CE2">
      <w:pPr>
        <w:pStyle w:val="Para3"/>
        <w:rPr>
          <w:lang w:val="ru-RU"/>
        </w:rPr>
      </w:pPr>
      <w:r w:rsidRPr="0030335A">
        <w:rPr>
          <w:lang w:val="ru-RU"/>
        </w:rPr>
        <w:t>использование (</w:t>
      </w:r>
      <w:r w:rsidR="007D117B" w:rsidRPr="0030335A">
        <w:rPr>
          <w:lang w:val="ru-RU"/>
        </w:rPr>
        <w:t>Эксплуатация</w:t>
      </w:r>
      <w:r w:rsidRPr="0030335A">
        <w:rPr>
          <w:lang w:val="ru-RU"/>
        </w:rPr>
        <w:t>)</w:t>
      </w:r>
      <w:r w:rsidR="00272CE2" w:rsidRPr="0030335A">
        <w:rPr>
          <w:lang w:val="ru-RU"/>
        </w:rPr>
        <w:t xml:space="preserve"> или </w:t>
      </w:r>
      <w:proofErr w:type="spellStart"/>
      <w:r w:rsidR="00272CE2" w:rsidRPr="0030335A">
        <w:rPr>
          <w:lang w:val="ru-RU"/>
        </w:rPr>
        <w:t>распоряжение</w:t>
      </w:r>
      <w:r w:rsidR="007D117B" w:rsidRPr="0030335A">
        <w:rPr>
          <w:lang w:val="ru-RU"/>
        </w:rPr>
        <w:t>Объектом</w:t>
      </w:r>
      <w:proofErr w:type="spellEnd"/>
      <w:r w:rsidR="007D117B" w:rsidRPr="0030335A">
        <w:rPr>
          <w:lang w:val="ru-RU"/>
        </w:rPr>
        <w:t xml:space="preserve"> </w:t>
      </w:r>
      <w:r w:rsidRPr="0030335A">
        <w:rPr>
          <w:lang w:val="ru-RU"/>
        </w:rPr>
        <w:t xml:space="preserve">в целях, не установленных Концессионным </w:t>
      </w:r>
      <w:proofErr w:type="spellStart"/>
      <w:r w:rsidRPr="0030335A">
        <w:rPr>
          <w:lang w:val="ru-RU"/>
        </w:rPr>
        <w:t>соглашением</w:t>
      </w:r>
      <w:proofErr w:type="gramStart"/>
      <w:r w:rsidRPr="0030335A">
        <w:rPr>
          <w:lang w:val="ru-RU"/>
        </w:rPr>
        <w:t>;</w:t>
      </w:r>
      <w:r w:rsidR="00D92378" w:rsidRPr="0030335A">
        <w:rPr>
          <w:lang w:val="ru-RU"/>
        </w:rPr>
        <w:t>и</w:t>
      </w:r>
      <w:proofErr w:type="gramEnd"/>
      <w:r w:rsidR="00D92378" w:rsidRPr="0030335A">
        <w:rPr>
          <w:lang w:val="ru-RU"/>
        </w:rPr>
        <w:t>ли</w:t>
      </w:r>
      <w:proofErr w:type="spellEnd"/>
    </w:p>
    <w:p w:rsidR="00C90628" w:rsidRPr="0030335A" w:rsidRDefault="007D117B" w:rsidP="00140B1A">
      <w:pPr>
        <w:pStyle w:val="Para3"/>
        <w:rPr>
          <w:lang w:val="ru-RU"/>
        </w:rPr>
      </w:pPr>
      <w:r w:rsidRPr="0030335A">
        <w:rPr>
          <w:lang w:val="ru-RU"/>
        </w:rPr>
        <w:t xml:space="preserve">направление Финансирующей организацией </w:t>
      </w:r>
      <w:proofErr w:type="spellStart"/>
      <w:r w:rsidRPr="0030335A">
        <w:rPr>
          <w:lang w:val="ru-RU"/>
        </w:rPr>
        <w:t>Концеденту</w:t>
      </w:r>
      <w:proofErr w:type="spellEnd"/>
      <w:r w:rsidRPr="0030335A">
        <w:rPr>
          <w:lang w:val="ru-RU"/>
        </w:rPr>
        <w:t xml:space="preserve"> в соответствии с условиями Прямого соглашения уведомления о нарушении Концессионером Соглашения о </w:t>
      </w:r>
      <w:proofErr w:type="spellStart"/>
      <w:r w:rsidRPr="0030335A">
        <w:rPr>
          <w:lang w:val="ru-RU"/>
        </w:rPr>
        <w:t>финансировании</w:t>
      </w:r>
      <w:proofErr w:type="gramStart"/>
      <w:r w:rsidR="00C90628" w:rsidRPr="0030335A">
        <w:rPr>
          <w:lang w:val="ru-RU"/>
        </w:rPr>
        <w:t>;</w:t>
      </w:r>
      <w:r w:rsidR="00D92378" w:rsidRPr="0030335A">
        <w:rPr>
          <w:lang w:val="ru-RU"/>
        </w:rPr>
        <w:t>и</w:t>
      </w:r>
      <w:proofErr w:type="gramEnd"/>
      <w:r w:rsidR="00D92378" w:rsidRPr="0030335A">
        <w:rPr>
          <w:lang w:val="ru-RU"/>
        </w:rPr>
        <w:t>ли</w:t>
      </w:r>
      <w:proofErr w:type="spellEnd"/>
    </w:p>
    <w:p w:rsidR="00A42AA9" w:rsidRPr="0030335A" w:rsidRDefault="00C90628" w:rsidP="00C90628">
      <w:pPr>
        <w:pStyle w:val="Para3"/>
        <w:rPr>
          <w:lang w:val="ru-RU"/>
        </w:rPr>
      </w:pPr>
      <w:r w:rsidRPr="0030335A">
        <w:rPr>
          <w:lang w:val="ru-RU"/>
        </w:rPr>
        <w:t xml:space="preserve">нарушение Концессионером </w:t>
      </w:r>
      <w:proofErr w:type="spellStart"/>
      <w:r w:rsidR="009E505F">
        <w:rPr>
          <w:lang w:val="ru-RU"/>
        </w:rPr>
        <w:t>С</w:t>
      </w:r>
      <w:r w:rsidRPr="0030335A">
        <w:rPr>
          <w:lang w:val="ru-RU"/>
        </w:rPr>
        <w:t>рока</w:t>
      </w:r>
      <w:r w:rsidR="009E505F">
        <w:rPr>
          <w:lang w:val="ru-RU"/>
        </w:rPr>
        <w:t>проектирования</w:t>
      </w:r>
      <w:proofErr w:type="spellEnd"/>
      <w:r w:rsidRPr="0030335A">
        <w:rPr>
          <w:lang w:val="ru-RU"/>
        </w:rPr>
        <w:t xml:space="preserve">, более чем на 90 (девяносто) </w:t>
      </w:r>
      <w:proofErr w:type="spellStart"/>
      <w:r w:rsidRPr="0030335A">
        <w:rPr>
          <w:lang w:val="ru-RU"/>
        </w:rPr>
        <w:t>дней</w:t>
      </w:r>
      <w:proofErr w:type="gramStart"/>
      <w:r w:rsidRPr="0030335A">
        <w:rPr>
          <w:lang w:val="ru-RU"/>
        </w:rPr>
        <w:t>;</w:t>
      </w:r>
      <w:r w:rsidR="00D92378" w:rsidRPr="0030335A">
        <w:rPr>
          <w:lang w:val="ru-RU"/>
        </w:rPr>
        <w:t>и</w:t>
      </w:r>
      <w:proofErr w:type="gramEnd"/>
      <w:r w:rsidR="00D92378" w:rsidRPr="0030335A">
        <w:rPr>
          <w:lang w:val="ru-RU"/>
        </w:rPr>
        <w:t>ли</w:t>
      </w:r>
      <w:proofErr w:type="spellEnd"/>
    </w:p>
    <w:p w:rsidR="00452D61" w:rsidRPr="0030335A" w:rsidRDefault="00A42AA9" w:rsidP="00C90628">
      <w:pPr>
        <w:pStyle w:val="Para3"/>
        <w:rPr>
          <w:lang w:val="ru-RU"/>
        </w:rPr>
      </w:pPr>
      <w:r w:rsidRPr="0030335A">
        <w:rPr>
          <w:lang w:val="ru-RU"/>
        </w:rPr>
        <w:t xml:space="preserve">невыполнение Концессионером </w:t>
      </w:r>
      <w:r w:rsidR="00D92378">
        <w:rPr>
          <w:lang w:val="ru-RU"/>
        </w:rPr>
        <w:t>П</w:t>
      </w:r>
      <w:r w:rsidRPr="0030335A">
        <w:rPr>
          <w:lang w:val="ru-RU"/>
        </w:rPr>
        <w:t>редварительных услови</w:t>
      </w:r>
      <w:r w:rsidR="00D92378">
        <w:rPr>
          <w:lang w:val="ru-RU"/>
        </w:rPr>
        <w:t>й</w:t>
      </w:r>
      <w:r w:rsidRPr="0030335A">
        <w:rPr>
          <w:lang w:val="ru-RU"/>
        </w:rPr>
        <w:t xml:space="preserve"> финансового закрытия, предусмотренных пунктом </w:t>
      </w:r>
      <w:fldSimple w:instr=" REF _Ref94276218 \r \h  \* MERGEFORMAT ">
        <w:r w:rsidR="00626039">
          <w:rPr>
            <w:lang w:val="ru-RU"/>
          </w:rPr>
          <w:t>7.3</w:t>
        </w:r>
      </w:fldSimple>
      <w:r w:rsidRPr="0030335A">
        <w:rPr>
          <w:lang w:val="ru-RU"/>
        </w:rPr>
        <w:t xml:space="preserve"> Концессионного соглашения, </w:t>
      </w:r>
      <w:proofErr w:type="spellStart"/>
      <w:r w:rsidRPr="0030335A">
        <w:rPr>
          <w:lang w:val="ru-RU"/>
        </w:rPr>
        <w:t>неподписание</w:t>
      </w:r>
      <w:proofErr w:type="spellEnd"/>
      <w:r w:rsidRPr="0030335A">
        <w:rPr>
          <w:lang w:val="ru-RU"/>
        </w:rPr>
        <w:t xml:space="preserve"> Концессионером Прямого соглашения в соответствии с пунктом </w:t>
      </w:r>
      <w:fldSimple w:instr=" REF _Ref104807957 \r \h  \* MERGEFORMAT ">
        <w:r w:rsidR="00626039">
          <w:rPr>
            <w:lang w:val="ru-RU"/>
          </w:rPr>
          <w:t>7.24</w:t>
        </w:r>
      </w:fldSimple>
      <w:r w:rsidRPr="0030335A">
        <w:rPr>
          <w:lang w:val="ru-RU"/>
        </w:rPr>
        <w:t xml:space="preserve"> Концессионного соглашения или </w:t>
      </w:r>
      <w:proofErr w:type="spellStart"/>
      <w:r w:rsidRPr="0030335A">
        <w:rPr>
          <w:lang w:val="ru-RU"/>
        </w:rPr>
        <w:t>неподписание</w:t>
      </w:r>
      <w:proofErr w:type="spellEnd"/>
      <w:r w:rsidRPr="0030335A">
        <w:rPr>
          <w:lang w:val="ru-RU"/>
        </w:rPr>
        <w:t xml:space="preserve"> Концессионером Акта финансового закрытия в соответствии с пунктом </w:t>
      </w:r>
      <w:fldSimple w:instr=" REF _Ref104807906 \r \h  \* MERGEFORMAT ">
        <w:r w:rsidR="00626039">
          <w:rPr>
            <w:lang w:val="ru-RU"/>
          </w:rPr>
          <w:t>7.17</w:t>
        </w:r>
      </w:fldSimple>
      <w:r w:rsidRPr="0030335A">
        <w:rPr>
          <w:lang w:val="ru-RU"/>
        </w:rPr>
        <w:t xml:space="preserve"> Концессионного </w:t>
      </w:r>
      <w:proofErr w:type="spellStart"/>
      <w:r w:rsidRPr="0030335A">
        <w:rPr>
          <w:lang w:val="ru-RU"/>
        </w:rPr>
        <w:t>соглашения</w:t>
      </w:r>
      <w:proofErr w:type="gramStart"/>
      <w:r w:rsidR="00452D61" w:rsidRPr="0030335A">
        <w:rPr>
          <w:lang w:val="ru-RU"/>
        </w:rPr>
        <w:t>;</w:t>
      </w:r>
      <w:r w:rsidR="00D92378" w:rsidRPr="0030335A">
        <w:rPr>
          <w:lang w:val="ru-RU"/>
        </w:rPr>
        <w:t>и</w:t>
      </w:r>
      <w:proofErr w:type="gramEnd"/>
      <w:r w:rsidR="00D92378" w:rsidRPr="0030335A">
        <w:rPr>
          <w:lang w:val="ru-RU"/>
        </w:rPr>
        <w:t>ли</w:t>
      </w:r>
      <w:proofErr w:type="spellEnd"/>
    </w:p>
    <w:p w:rsidR="00452D61" w:rsidRPr="0030335A" w:rsidRDefault="00452D61" w:rsidP="00C90628">
      <w:pPr>
        <w:pStyle w:val="Para3"/>
        <w:rPr>
          <w:lang w:val="ru-RU"/>
        </w:rPr>
      </w:pPr>
      <w:r w:rsidRPr="0030335A">
        <w:rPr>
          <w:rFonts w:ascii="Arial" w:hAnsi="Arial" w:cs="Calibri"/>
          <w:lang w:val="ru-RU"/>
        </w:rPr>
        <w:t xml:space="preserve">совершение </w:t>
      </w:r>
      <w:r w:rsidR="00BE5581">
        <w:rPr>
          <w:rFonts w:ascii="Arial" w:hAnsi="Arial" w:cs="Calibri"/>
          <w:lang w:val="ru-RU"/>
        </w:rPr>
        <w:t xml:space="preserve">Концессионером </w:t>
      </w:r>
      <w:r w:rsidRPr="0030335A">
        <w:rPr>
          <w:rFonts w:ascii="Arial" w:hAnsi="Arial" w:cs="Calibri"/>
          <w:lang w:val="ru-RU"/>
        </w:rPr>
        <w:t xml:space="preserve">действий, направленных на лишение Прямого соглашения </w:t>
      </w:r>
      <w:r w:rsidRPr="0030335A">
        <w:rPr>
          <w:rFonts w:ascii="Arial" w:hAnsi="Arial"/>
          <w:lang w:val="ru-RU"/>
        </w:rPr>
        <w:t>силы</w:t>
      </w:r>
      <w:r w:rsidRPr="0030335A">
        <w:rPr>
          <w:rFonts w:ascii="Arial" w:hAnsi="Arial" w:cs="Calibri"/>
          <w:lang w:val="ru-RU"/>
        </w:rPr>
        <w:t xml:space="preserve"> (включая признание Прямого соглашения недействительным / незаключенным или его расторжение)</w:t>
      </w:r>
      <w:r w:rsidRPr="0030335A">
        <w:rPr>
          <w:lang w:val="ru-RU"/>
        </w:rPr>
        <w:t>; или</w:t>
      </w:r>
    </w:p>
    <w:p w:rsidR="00F42E84" w:rsidRPr="0030335A" w:rsidRDefault="00452D61" w:rsidP="00C90628">
      <w:pPr>
        <w:pStyle w:val="Para3"/>
        <w:rPr>
          <w:lang w:val="ru-RU"/>
        </w:rPr>
      </w:pPr>
      <w:r w:rsidRPr="0030335A">
        <w:rPr>
          <w:rFonts w:ascii="Arial" w:hAnsi="Arial" w:cs="Calibri"/>
          <w:lang w:val="ru-RU"/>
        </w:rPr>
        <w:lastRenderedPageBreak/>
        <w:t>признание судом Прямого соглашения недействительным, незаключенным или расторжение Прямого соглашения</w:t>
      </w:r>
      <w:r w:rsidRPr="0030335A">
        <w:rPr>
          <w:lang w:val="ru-RU"/>
        </w:rPr>
        <w:t>,</w:t>
      </w:r>
    </w:p>
    <w:p w:rsidR="00F42E84" w:rsidRPr="0030335A" w:rsidRDefault="00F42E84" w:rsidP="00140B1A">
      <w:pPr>
        <w:pStyle w:val="BodyText1"/>
        <w:rPr>
          <w:lang w:val="ru-RU"/>
        </w:rPr>
      </w:pPr>
      <w:r w:rsidRPr="0030335A">
        <w:rPr>
          <w:lang w:val="ru-RU"/>
        </w:rPr>
        <w:t xml:space="preserve">при условии, что случаи нарушения обязательств, указанные в настоящем пункте, являются результатом виновных действий/бездействия Концессионера или Лиц, относящихся к Концессионеру. </w:t>
      </w:r>
    </w:p>
    <w:p w:rsidR="00F42E84" w:rsidRPr="0030335A" w:rsidRDefault="00F42E84" w:rsidP="0019251D">
      <w:pPr>
        <w:pStyle w:val="90"/>
        <w:ind w:left="709"/>
        <w:rPr>
          <w:bCs/>
          <w:i/>
          <w:iCs/>
          <w:szCs w:val="22"/>
          <w:lang w:val="ru-RU"/>
        </w:rPr>
      </w:pPr>
      <w:r w:rsidRPr="0030335A">
        <w:rPr>
          <w:b/>
          <w:bCs/>
          <w:i/>
          <w:iCs/>
          <w:szCs w:val="22"/>
          <w:lang w:val="ru-RU"/>
        </w:rPr>
        <w:t xml:space="preserve">Прекращение по основаниям, относящимся к </w:t>
      </w:r>
      <w:proofErr w:type="spellStart"/>
      <w:r w:rsidRPr="0030335A">
        <w:rPr>
          <w:b/>
          <w:bCs/>
          <w:i/>
          <w:iCs/>
          <w:szCs w:val="22"/>
          <w:lang w:val="ru-RU"/>
        </w:rPr>
        <w:t>Концеденту</w:t>
      </w:r>
      <w:proofErr w:type="spellEnd"/>
    </w:p>
    <w:p w:rsidR="00F42E84" w:rsidRPr="0030335A" w:rsidRDefault="00F42E84" w:rsidP="00140B1A">
      <w:pPr>
        <w:pStyle w:val="Para2"/>
        <w:rPr>
          <w:lang w:val="ru-RU"/>
        </w:rPr>
      </w:pPr>
      <w:bookmarkStart w:id="662" w:name="_Ref92756564"/>
      <w:r w:rsidRPr="0030335A">
        <w:rPr>
          <w:lang w:val="ru-RU"/>
        </w:rPr>
        <w:t>Концессионное соглашение может быть прекращено по решению Арбитража по требованию Концессионера в случае наступления одного из следующих обстоятельств:</w:t>
      </w:r>
      <w:bookmarkEnd w:id="662"/>
    </w:p>
    <w:p w:rsidR="00F42E84" w:rsidRPr="0030335A" w:rsidRDefault="00F42E84" w:rsidP="00F81174">
      <w:pPr>
        <w:pStyle w:val="Para3"/>
        <w:rPr>
          <w:lang w:val="ru-RU"/>
        </w:rPr>
      </w:pPr>
      <w:r w:rsidRPr="0030335A">
        <w:rPr>
          <w:lang w:val="ru-RU"/>
        </w:rPr>
        <w:t xml:space="preserve">нарушение </w:t>
      </w:r>
      <w:proofErr w:type="spellStart"/>
      <w:r w:rsidRPr="0030335A">
        <w:rPr>
          <w:lang w:val="ru-RU"/>
        </w:rPr>
        <w:t>Концедентом</w:t>
      </w:r>
      <w:proofErr w:type="spellEnd"/>
      <w:r w:rsidRPr="0030335A">
        <w:rPr>
          <w:lang w:val="ru-RU"/>
        </w:rPr>
        <w:t xml:space="preserve"> обязательств по своевременному предоставлению или обеспечению предоставления Земельных </w:t>
      </w:r>
      <w:proofErr w:type="spellStart"/>
      <w:r w:rsidRPr="0030335A">
        <w:rPr>
          <w:lang w:val="ru-RU"/>
        </w:rPr>
        <w:t>участков</w:t>
      </w:r>
      <w:proofErr w:type="gramStart"/>
      <w:r w:rsidR="00DB1990">
        <w:rPr>
          <w:lang w:val="ru-RU"/>
        </w:rPr>
        <w:t>,Д</w:t>
      </w:r>
      <w:proofErr w:type="gramEnd"/>
      <w:r w:rsidR="00DB1990">
        <w:rPr>
          <w:lang w:val="ru-RU"/>
        </w:rPr>
        <w:t>ополнительных</w:t>
      </w:r>
      <w:proofErr w:type="spellEnd"/>
      <w:r w:rsidR="00DB1990">
        <w:rPr>
          <w:lang w:val="ru-RU"/>
        </w:rPr>
        <w:t xml:space="preserve"> земельных участков на срок более 30 (тридцати) календарных дней по сравнению с</w:t>
      </w:r>
      <w:r w:rsidR="00DB1990" w:rsidRPr="0030335A">
        <w:rPr>
          <w:lang w:val="ru-RU"/>
        </w:rPr>
        <w:t xml:space="preserve"> график</w:t>
      </w:r>
      <w:r w:rsidR="00DB1990">
        <w:rPr>
          <w:lang w:val="ru-RU"/>
        </w:rPr>
        <w:t>ом</w:t>
      </w:r>
      <w:r w:rsidR="00DB1990" w:rsidRPr="0030335A">
        <w:rPr>
          <w:lang w:val="ru-RU"/>
        </w:rPr>
        <w:t xml:space="preserve">, </w:t>
      </w:r>
      <w:r w:rsidR="00DB1990">
        <w:rPr>
          <w:lang w:val="ru-RU"/>
        </w:rPr>
        <w:t xml:space="preserve"> указанном в пункте </w:t>
      </w:r>
      <w:r w:rsidR="008A7CB1">
        <w:rPr>
          <w:lang w:val="ru-RU"/>
        </w:rPr>
        <w:fldChar w:fldCharType="begin"/>
      </w:r>
      <w:r w:rsidR="00DB1990">
        <w:rPr>
          <w:lang w:val="ru-RU"/>
        </w:rPr>
        <w:instrText xml:space="preserve"> REF _Ref141378050 \w \h </w:instrText>
      </w:r>
      <w:r w:rsidR="008A7CB1">
        <w:rPr>
          <w:lang w:val="ru-RU"/>
        </w:rPr>
      </w:r>
      <w:r w:rsidR="008A7CB1">
        <w:rPr>
          <w:lang w:val="ru-RU"/>
        </w:rPr>
        <w:fldChar w:fldCharType="separate"/>
      </w:r>
      <w:r w:rsidR="00626039">
        <w:rPr>
          <w:lang w:val="ru-RU"/>
        </w:rPr>
        <w:t>9.4</w:t>
      </w:r>
      <w:r w:rsidR="008A7CB1">
        <w:rPr>
          <w:lang w:val="ru-RU"/>
        </w:rPr>
        <w:fldChar w:fldCharType="end"/>
      </w:r>
      <w:r w:rsidR="00DB1990">
        <w:rPr>
          <w:lang w:val="ru-RU"/>
        </w:rPr>
        <w:t>, а в отношении Земельных участков, Дополнительных земельных участков, указанных в пункте</w:t>
      </w:r>
      <w:r w:rsidR="008A7CB1">
        <w:rPr>
          <w:lang w:val="ru-RU"/>
        </w:rPr>
        <w:fldChar w:fldCharType="begin"/>
      </w:r>
      <w:r w:rsidR="00760443">
        <w:rPr>
          <w:lang w:val="ru-RU"/>
        </w:rPr>
        <w:instrText xml:space="preserve"> REF _Ref142860845 \r \h </w:instrText>
      </w:r>
      <w:r w:rsidR="008A7CB1">
        <w:rPr>
          <w:lang w:val="ru-RU"/>
        </w:rPr>
      </w:r>
      <w:r w:rsidR="008A7CB1">
        <w:rPr>
          <w:lang w:val="ru-RU"/>
        </w:rPr>
        <w:fldChar w:fldCharType="separate"/>
      </w:r>
      <w:r w:rsidR="00626039">
        <w:rPr>
          <w:lang w:val="ru-RU"/>
        </w:rPr>
        <w:t>9.3</w:t>
      </w:r>
      <w:r w:rsidR="008A7CB1">
        <w:rPr>
          <w:lang w:val="ru-RU"/>
        </w:rPr>
        <w:fldChar w:fldCharType="end"/>
      </w:r>
      <w:r w:rsidR="00DB1990">
        <w:rPr>
          <w:lang w:val="ru-RU"/>
        </w:rPr>
        <w:t>просрочка предоставления более чем на 60 (шестьдесят) календарных дней с даты окончания срока их предоставления</w:t>
      </w:r>
      <w:r w:rsidRPr="0030335A">
        <w:rPr>
          <w:lang w:val="ru-RU"/>
        </w:rPr>
        <w:t>; или</w:t>
      </w:r>
    </w:p>
    <w:p w:rsidR="00F42E84" w:rsidRPr="0030335A" w:rsidRDefault="00F42E84" w:rsidP="00140B1A">
      <w:pPr>
        <w:pStyle w:val="Para3"/>
        <w:rPr>
          <w:lang w:val="ru-RU"/>
        </w:rPr>
      </w:pPr>
      <w:r w:rsidRPr="0030335A">
        <w:rPr>
          <w:lang w:val="ru-RU"/>
        </w:rPr>
        <w:t xml:space="preserve">уклонение </w:t>
      </w:r>
      <w:proofErr w:type="spellStart"/>
      <w:r w:rsidRPr="0030335A">
        <w:rPr>
          <w:lang w:val="ru-RU"/>
        </w:rPr>
        <w:t>Концедента</w:t>
      </w:r>
      <w:proofErr w:type="spellEnd"/>
      <w:r w:rsidRPr="0030335A">
        <w:rPr>
          <w:lang w:val="ru-RU"/>
        </w:rPr>
        <w:t xml:space="preserve"> от согласования и подписания Прямого соглашения </w:t>
      </w:r>
      <w:proofErr w:type="gramStart"/>
      <w:r w:rsidR="00FB0A8C" w:rsidRPr="0030335A">
        <w:rPr>
          <w:lang w:val="ru-RU"/>
        </w:rPr>
        <w:t>и(</w:t>
      </w:r>
      <w:proofErr w:type="gramEnd"/>
      <w:r w:rsidR="00FB0A8C" w:rsidRPr="0030335A">
        <w:rPr>
          <w:lang w:val="ru-RU"/>
        </w:rPr>
        <w:t>или) Акта о финансовом закрытии</w:t>
      </w:r>
      <w:r w:rsidRPr="0030335A">
        <w:rPr>
          <w:lang w:val="ru-RU"/>
        </w:rPr>
        <w:t xml:space="preserve"> в течение </w:t>
      </w:r>
      <w:r w:rsidR="00FB0A8C" w:rsidRPr="0030335A">
        <w:rPr>
          <w:lang w:val="ru-RU"/>
        </w:rPr>
        <w:t>3</w:t>
      </w:r>
      <w:r w:rsidRPr="0030335A">
        <w:rPr>
          <w:lang w:val="ru-RU"/>
        </w:rPr>
        <w:t>0 (</w:t>
      </w:r>
      <w:r w:rsidR="00FB0A8C" w:rsidRPr="0030335A">
        <w:rPr>
          <w:lang w:val="ru-RU"/>
        </w:rPr>
        <w:t>тридцати</w:t>
      </w:r>
      <w:r w:rsidRPr="0030335A">
        <w:rPr>
          <w:lang w:val="ru-RU"/>
        </w:rPr>
        <w:t>) Рабочих дней со дня получения Прямого соглашения не по основаниям, предусмотренным Концессионным соглашением; или</w:t>
      </w:r>
    </w:p>
    <w:p w:rsidR="00FB0A8C" w:rsidRPr="0030335A" w:rsidRDefault="000821B3" w:rsidP="00247251">
      <w:pPr>
        <w:pStyle w:val="Para3"/>
        <w:rPr>
          <w:lang w:val="ru-RU"/>
        </w:rPr>
      </w:pPr>
      <w:bookmarkStart w:id="663" w:name="_Ref92757051"/>
      <w:bookmarkStart w:id="664" w:name="_Ref93877899"/>
      <w:proofErr w:type="gramStart"/>
      <w:r w:rsidRPr="0030335A">
        <w:rPr>
          <w:lang w:val="ru-RU"/>
        </w:rPr>
        <w:t xml:space="preserve">невыполнение </w:t>
      </w:r>
      <w:proofErr w:type="spellStart"/>
      <w:r w:rsidRPr="0030335A">
        <w:rPr>
          <w:lang w:val="ru-RU"/>
        </w:rPr>
        <w:t>Концедентом</w:t>
      </w:r>
      <w:proofErr w:type="spellEnd"/>
      <w:r w:rsidRPr="0030335A">
        <w:rPr>
          <w:lang w:val="ru-RU"/>
        </w:rPr>
        <w:t xml:space="preserve"> </w:t>
      </w:r>
      <w:r w:rsidR="00D92378">
        <w:rPr>
          <w:lang w:val="ru-RU"/>
        </w:rPr>
        <w:t>П</w:t>
      </w:r>
      <w:r w:rsidRPr="0030335A">
        <w:rPr>
          <w:lang w:val="ru-RU"/>
        </w:rPr>
        <w:t>редварительных услови</w:t>
      </w:r>
      <w:r w:rsidR="00D92378">
        <w:rPr>
          <w:lang w:val="ru-RU"/>
        </w:rPr>
        <w:t>й</w:t>
      </w:r>
      <w:r w:rsidRPr="0030335A">
        <w:rPr>
          <w:lang w:val="ru-RU"/>
        </w:rPr>
        <w:t xml:space="preserve"> финансового закрытия, предусмотренных пунктами </w:t>
      </w:r>
      <w:fldSimple w:instr=" REF _Ref93877491 \r \h  \* MERGEFORMAT ">
        <w:r w:rsidR="00626039">
          <w:rPr>
            <w:lang w:val="ru-RU"/>
          </w:rPr>
          <w:t>7.4</w:t>
        </w:r>
      </w:fldSimple>
      <w:r w:rsidRPr="0030335A">
        <w:rPr>
          <w:lang w:val="ru-RU"/>
        </w:rPr>
        <w:t xml:space="preserve"> или </w:t>
      </w:r>
      <w:fldSimple w:instr=" REF _Ref104807741 \r \h  \* MERGEFORMAT ">
        <w:r w:rsidR="00626039">
          <w:rPr>
            <w:lang w:val="ru-RU"/>
          </w:rPr>
          <w:t>7.5</w:t>
        </w:r>
      </w:fldSimple>
      <w:r w:rsidRPr="0030335A">
        <w:rPr>
          <w:lang w:val="ru-RU"/>
        </w:rPr>
        <w:t xml:space="preserve"> Концессионного соглашения, </w:t>
      </w:r>
      <w:r w:rsidR="00E9343C">
        <w:rPr>
          <w:lang w:val="ru-RU"/>
        </w:rPr>
        <w:t xml:space="preserve">включая </w:t>
      </w:r>
      <w:r w:rsidR="00FE482A">
        <w:rPr>
          <w:lang w:val="ru-RU"/>
        </w:rPr>
        <w:t xml:space="preserve">обязательство </w:t>
      </w:r>
      <w:proofErr w:type="spellStart"/>
      <w:r w:rsidR="00FE482A">
        <w:rPr>
          <w:lang w:val="ru-RU"/>
        </w:rPr>
        <w:t>Концедента</w:t>
      </w:r>
      <w:proofErr w:type="spellEnd"/>
      <w:r w:rsidR="00FE482A">
        <w:rPr>
          <w:lang w:val="ru-RU"/>
        </w:rPr>
        <w:t xml:space="preserve"> по принятию решения </w:t>
      </w:r>
      <w:r w:rsidR="00FE482A" w:rsidRPr="0030335A">
        <w:rPr>
          <w:lang w:val="ru-RU"/>
        </w:rPr>
        <w:t>об использовании Объекта на платной основе в целях организации платного проезда по Объекту</w:t>
      </w:r>
      <w:r w:rsidR="00FE482A">
        <w:rPr>
          <w:lang w:val="ru-RU"/>
        </w:rPr>
        <w:t xml:space="preserve">, </w:t>
      </w:r>
      <w:r w:rsidRPr="0030335A">
        <w:rPr>
          <w:lang w:val="ru-RU"/>
        </w:rPr>
        <w:t xml:space="preserve">или </w:t>
      </w:r>
      <w:proofErr w:type="spellStart"/>
      <w:r w:rsidRPr="0030335A">
        <w:rPr>
          <w:lang w:val="ru-RU"/>
        </w:rPr>
        <w:t>неподписание</w:t>
      </w:r>
      <w:proofErr w:type="spellEnd"/>
      <w:r w:rsidRPr="0030335A">
        <w:rPr>
          <w:lang w:val="ru-RU"/>
        </w:rPr>
        <w:t xml:space="preserve"> </w:t>
      </w:r>
      <w:proofErr w:type="spellStart"/>
      <w:r w:rsidRPr="0030335A">
        <w:rPr>
          <w:lang w:val="ru-RU"/>
        </w:rPr>
        <w:t>Концедентом</w:t>
      </w:r>
      <w:proofErr w:type="spellEnd"/>
      <w:r w:rsidRPr="0030335A">
        <w:rPr>
          <w:lang w:val="ru-RU"/>
        </w:rPr>
        <w:t xml:space="preserve"> Акта финансового закрытия в соответствии с пунктом </w:t>
      </w:r>
      <w:fldSimple w:instr=" REF _Ref104807906 \r \h  \* MERGEFORMAT ">
        <w:r w:rsidR="00626039">
          <w:rPr>
            <w:lang w:val="ru-RU"/>
          </w:rPr>
          <w:t>7.17</w:t>
        </w:r>
      </w:fldSimple>
      <w:r w:rsidRPr="0030335A">
        <w:rPr>
          <w:lang w:val="ru-RU"/>
        </w:rPr>
        <w:t xml:space="preserve"> Концессионного соглашения</w:t>
      </w:r>
      <w:bookmarkEnd w:id="663"/>
      <w:r w:rsidR="00044470">
        <w:rPr>
          <w:lang w:val="ru-RU"/>
        </w:rPr>
        <w:t xml:space="preserve">, </w:t>
      </w:r>
      <w:r w:rsidR="00044470">
        <w:rPr>
          <w:bCs/>
          <w:iCs/>
          <w:lang w:val="ru-RU"/>
        </w:rPr>
        <w:t xml:space="preserve">а равно просрочка исполнения </w:t>
      </w:r>
      <w:proofErr w:type="spellStart"/>
      <w:r w:rsidR="00044470" w:rsidRPr="0030335A">
        <w:rPr>
          <w:lang w:val="ru-RU"/>
        </w:rPr>
        <w:t>какого-либо</w:t>
      </w:r>
      <w:r w:rsidR="00044470" w:rsidRPr="0030335A">
        <w:rPr>
          <w:bCs/>
          <w:iCs/>
          <w:lang w:val="ru-RU"/>
        </w:rPr>
        <w:t>из</w:t>
      </w:r>
      <w:proofErr w:type="spellEnd"/>
      <w:r w:rsidR="00044470" w:rsidRPr="0030335A">
        <w:rPr>
          <w:bCs/>
          <w:iCs/>
          <w:lang w:val="ru-RU"/>
        </w:rPr>
        <w:t xml:space="preserve"> Предварительных условий финансового закрытия, установленных в пункт</w:t>
      </w:r>
      <w:r w:rsidR="00044470">
        <w:rPr>
          <w:bCs/>
          <w:iCs/>
          <w:lang w:val="ru-RU"/>
        </w:rPr>
        <w:t>ах</w:t>
      </w:r>
      <w:fldSimple w:instr=" REF _Ref93877491 \w \h  \* MERGEFORMAT ">
        <w:r w:rsidR="00626039">
          <w:rPr>
            <w:bCs/>
            <w:iCs/>
            <w:lang w:val="ru-RU"/>
          </w:rPr>
          <w:t>7.4</w:t>
        </w:r>
      </w:fldSimple>
      <w:r w:rsidR="00044470">
        <w:rPr>
          <w:bCs/>
          <w:iCs/>
          <w:lang w:val="ru-RU"/>
        </w:rPr>
        <w:t>-</w:t>
      </w:r>
      <w:r w:rsidR="008A7CB1">
        <w:rPr>
          <w:bCs/>
          <w:iCs/>
          <w:lang w:val="ru-RU"/>
        </w:rPr>
        <w:fldChar w:fldCharType="begin"/>
      </w:r>
      <w:r w:rsidR="00044470">
        <w:rPr>
          <w:bCs/>
          <w:iCs/>
          <w:lang w:val="ru-RU"/>
        </w:rPr>
        <w:instrText xml:space="preserve"> REF _Ref104807741 \w \h </w:instrText>
      </w:r>
      <w:r w:rsidR="008A7CB1">
        <w:rPr>
          <w:bCs/>
          <w:iCs/>
          <w:lang w:val="ru-RU"/>
        </w:rPr>
      </w:r>
      <w:r w:rsidR="008A7CB1">
        <w:rPr>
          <w:bCs/>
          <w:iCs/>
          <w:lang w:val="ru-RU"/>
        </w:rPr>
        <w:fldChar w:fldCharType="separate"/>
      </w:r>
      <w:r w:rsidR="00626039">
        <w:rPr>
          <w:bCs/>
          <w:iCs/>
          <w:lang w:val="ru-RU"/>
        </w:rPr>
        <w:t>7.5</w:t>
      </w:r>
      <w:r w:rsidR="008A7CB1">
        <w:rPr>
          <w:bCs/>
          <w:iCs/>
          <w:lang w:val="ru-RU"/>
        </w:rPr>
        <w:fldChar w:fldCharType="end"/>
      </w:r>
      <w:r w:rsidR="00E9343C">
        <w:rPr>
          <w:bCs/>
          <w:iCs/>
          <w:lang w:val="ru-RU"/>
        </w:rPr>
        <w:t xml:space="preserve">,  </w:t>
      </w:r>
      <w:r w:rsidR="00E9343C">
        <w:rPr>
          <w:lang w:val="ru-RU"/>
        </w:rPr>
        <w:t>включая</w:t>
      </w:r>
      <w:proofErr w:type="gramEnd"/>
      <w:r w:rsidR="00E9343C">
        <w:rPr>
          <w:lang w:val="ru-RU"/>
        </w:rPr>
        <w:t xml:space="preserve"> </w:t>
      </w:r>
      <w:r w:rsidR="00FE482A">
        <w:rPr>
          <w:lang w:val="ru-RU"/>
        </w:rPr>
        <w:t xml:space="preserve">обязательство </w:t>
      </w:r>
      <w:proofErr w:type="spellStart"/>
      <w:r w:rsidR="00FE482A">
        <w:rPr>
          <w:lang w:val="ru-RU"/>
        </w:rPr>
        <w:t>Концедента</w:t>
      </w:r>
      <w:proofErr w:type="spellEnd"/>
      <w:r w:rsidR="00FE482A">
        <w:rPr>
          <w:lang w:val="ru-RU"/>
        </w:rPr>
        <w:t xml:space="preserve"> </w:t>
      </w:r>
      <w:proofErr w:type="gramStart"/>
      <w:r w:rsidR="00FE482A">
        <w:rPr>
          <w:lang w:val="ru-RU"/>
        </w:rPr>
        <w:t xml:space="preserve">по принятию решения </w:t>
      </w:r>
      <w:r w:rsidR="00FE482A" w:rsidRPr="0030335A">
        <w:rPr>
          <w:lang w:val="ru-RU"/>
        </w:rPr>
        <w:t>об использовании Объекта на платной основе в целях организации платного проезда по Объекту</w:t>
      </w:r>
      <w:proofErr w:type="gramEnd"/>
      <w:r w:rsidR="00FE482A">
        <w:rPr>
          <w:lang w:val="ru-RU"/>
        </w:rPr>
        <w:t xml:space="preserve">, </w:t>
      </w:r>
      <w:r w:rsidR="00044470">
        <w:rPr>
          <w:bCs/>
          <w:iCs/>
          <w:lang w:val="ru-RU"/>
        </w:rPr>
        <w:t xml:space="preserve">по сравнению со сроком, предусмотренным пунктом </w:t>
      </w:r>
      <w:r w:rsidR="008A7CB1">
        <w:rPr>
          <w:bCs/>
          <w:iCs/>
          <w:lang w:val="ru-RU"/>
        </w:rPr>
        <w:fldChar w:fldCharType="begin"/>
      </w:r>
      <w:r w:rsidR="00044470">
        <w:rPr>
          <w:bCs/>
          <w:iCs/>
          <w:lang w:val="ru-RU"/>
        </w:rPr>
        <w:instrText xml:space="preserve"> REF _Ref106283453 \w \h </w:instrText>
      </w:r>
      <w:r w:rsidR="008A7CB1">
        <w:rPr>
          <w:bCs/>
          <w:iCs/>
          <w:lang w:val="ru-RU"/>
        </w:rPr>
      </w:r>
      <w:r w:rsidR="008A7CB1">
        <w:rPr>
          <w:bCs/>
          <w:iCs/>
          <w:lang w:val="ru-RU"/>
        </w:rPr>
        <w:fldChar w:fldCharType="separate"/>
      </w:r>
      <w:r w:rsidR="00626039">
        <w:rPr>
          <w:bCs/>
          <w:iCs/>
          <w:lang w:val="ru-RU"/>
        </w:rPr>
        <w:t>7.1</w:t>
      </w:r>
      <w:r w:rsidR="008A7CB1">
        <w:rPr>
          <w:bCs/>
          <w:iCs/>
          <w:lang w:val="ru-RU"/>
        </w:rPr>
        <w:fldChar w:fldCharType="end"/>
      </w:r>
      <w:r w:rsidR="00044470">
        <w:rPr>
          <w:bCs/>
          <w:iCs/>
          <w:lang w:val="ru-RU"/>
        </w:rPr>
        <w:t xml:space="preserve"> или подписания Акта финансового закрытия более чем на 30 (тридцать) календарных дней</w:t>
      </w:r>
      <w:r w:rsidR="00FC5AC8" w:rsidRPr="0030335A">
        <w:rPr>
          <w:lang w:val="ru-RU"/>
        </w:rPr>
        <w:t>; или</w:t>
      </w:r>
      <w:bookmarkEnd w:id="664"/>
    </w:p>
    <w:p w:rsidR="00F42E84" w:rsidRPr="0030335A" w:rsidRDefault="00F42E84" w:rsidP="00140B1A">
      <w:pPr>
        <w:pStyle w:val="Para3"/>
        <w:rPr>
          <w:lang w:val="ru-RU"/>
        </w:rPr>
      </w:pPr>
      <w:bookmarkStart w:id="665" w:name="_Ref92757077"/>
      <w:r w:rsidRPr="0030335A">
        <w:rPr>
          <w:lang w:val="ru-RU"/>
        </w:rPr>
        <w:t xml:space="preserve">нарушение </w:t>
      </w:r>
      <w:proofErr w:type="spellStart"/>
      <w:r w:rsidRPr="0030335A">
        <w:rPr>
          <w:lang w:val="ru-RU"/>
        </w:rPr>
        <w:t>Концедентом</w:t>
      </w:r>
      <w:proofErr w:type="spellEnd"/>
      <w:r w:rsidRPr="0030335A">
        <w:rPr>
          <w:lang w:val="ru-RU"/>
        </w:rPr>
        <w:t xml:space="preserve"> обязательства по предоставлению Капитального гранта на срок более 60 (шестидесяти) календарных дней; или</w:t>
      </w:r>
      <w:bookmarkEnd w:id="665"/>
    </w:p>
    <w:p w:rsidR="00F42E84" w:rsidRPr="0030335A" w:rsidRDefault="00F42E84" w:rsidP="00140B1A">
      <w:pPr>
        <w:pStyle w:val="Para3"/>
        <w:rPr>
          <w:lang w:val="ru-RU"/>
        </w:rPr>
      </w:pPr>
      <w:bookmarkStart w:id="666" w:name="_Ref141622841"/>
      <w:r w:rsidRPr="0030335A">
        <w:rPr>
          <w:lang w:val="ru-RU"/>
        </w:rPr>
        <w:t xml:space="preserve">необоснованный отказ или уклонение </w:t>
      </w:r>
      <w:proofErr w:type="spellStart"/>
      <w:r w:rsidRPr="0030335A">
        <w:rPr>
          <w:lang w:val="ru-RU"/>
        </w:rPr>
        <w:t>Концедента</w:t>
      </w:r>
      <w:proofErr w:type="spellEnd"/>
      <w:r w:rsidRPr="0030335A">
        <w:rPr>
          <w:lang w:val="ru-RU"/>
        </w:rPr>
        <w:t xml:space="preserve"> или Лиц, относящихся к </w:t>
      </w:r>
      <w:proofErr w:type="spellStart"/>
      <w:r w:rsidR="00E20F62">
        <w:rPr>
          <w:lang w:val="ru-RU"/>
        </w:rPr>
        <w:t>к</w:t>
      </w:r>
      <w:r w:rsidRPr="0030335A">
        <w:rPr>
          <w:lang w:val="ru-RU"/>
        </w:rPr>
        <w:t>онцеденту</w:t>
      </w:r>
      <w:proofErr w:type="spellEnd"/>
      <w:r w:rsidRPr="0030335A">
        <w:rPr>
          <w:lang w:val="ru-RU"/>
        </w:rPr>
        <w:t xml:space="preserve">, от подписания, согласования или утверждения документов, включая, но не ограничиваясь, </w:t>
      </w:r>
      <w:r w:rsidR="00D92378">
        <w:rPr>
          <w:lang w:val="ru-RU"/>
        </w:rPr>
        <w:t xml:space="preserve">Согласуемые условия, Акт финансового </w:t>
      </w:r>
      <w:proofErr w:type="spellStart"/>
      <w:r w:rsidR="00D92378">
        <w:rPr>
          <w:lang w:val="ru-RU"/>
        </w:rPr>
        <w:t>закрытия</w:t>
      </w:r>
      <w:proofErr w:type="gramStart"/>
      <w:r w:rsidR="00D92378">
        <w:rPr>
          <w:lang w:val="ru-RU"/>
        </w:rPr>
        <w:t>,</w:t>
      </w:r>
      <w:r w:rsidRPr="0030335A">
        <w:rPr>
          <w:lang w:val="ru-RU"/>
        </w:rPr>
        <w:t>З</w:t>
      </w:r>
      <w:proofErr w:type="gramEnd"/>
      <w:r w:rsidRPr="0030335A">
        <w:rPr>
          <w:lang w:val="ru-RU"/>
        </w:rPr>
        <w:t>адание</w:t>
      </w:r>
      <w:proofErr w:type="spellEnd"/>
      <w:r w:rsidRPr="0030335A">
        <w:rPr>
          <w:lang w:val="ru-RU"/>
        </w:rPr>
        <w:t xml:space="preserve"> на проектирование, Проектную документацию, Акт окончательной приемки, Акт о начале эксплуатации</w:t>
      </w:r>
      <w:r w:rsidR="00D92378">
        <w:rPr>
          <w:lang w:val="ru-RU"/>
        </w:rPr>
        <w:t xml:space="preserve">, график предоставления Земельных участков </w:t>
      </w:r>
      <w:r w:rsidRPr="0030335A">
        <w:rPr>
          <w:lang w:val="ru-RU"/>
        </w:rPr>
        <w:t xml:space="preserve">на срок более 30 (тридцати) Рабочих дней, если отсутствуют установленные Концессионным соглашением или Применимым правом основания для такого уклонения </w:t>
      </w:r>
      <w:proofErr w:type="spellStart"/>
      <w:r w:rsidRPr="0030335A">
        <w:rPr>
          <w:lang w:val="ru-RU"/>
        </w:rPr>
        <w:t>Концедента</w:t>
      </w:r>
      <w:proofErr w:type="spellEnd"/>
      <w:r w:rsidRPr="0030335A">
        <w:rPr>
          <w:lang w:val="ru-RU"/>
        </w:rPr>
        <w:t xml:space="preserve"> от утверждения и (или) согласования и (или) подписания таких документов или если Концессионным соглашением не предусмотрено правило, что </w:t>
      </w:r>
      <w:proofErr w:type="spellStart"/>
      <w:r w:rsidRPr="0030335A">
        <w:rPr>
          <w:lang w:val="ru-RU"/>
        </w:rPr>
        <w:t>Концедент</w:t>
      </w:r>
      <w:proofErr w:type="spellEnd"/>
      <w:r w:rsidRPr="0030335A">
        <w:rPr>
          <w:lang w:val="ru-RU"/>
        </w:rPr>
        <w:t xml:space="preserve"> вправе не участвовать в соответствующем мероприятии, либо если такой документ считается согласованным </w:t>
      </w:r>
      <w:proofErr w:type="spellStart"/>
      <w:r w:rsidRPr="0030335A">
        <w:rPr>
          <w:lang w:val="ru-RU"/>
        </w:rPr>
        <w:t>Концедентом</w:t>
      </w:r>
      <w:proofErr w:type="spellEnd"/>
      <w:r w:rsidRPr="0030335A">
        <w:rPr>
          <w:lang w:val="ru-RU"/>
        </w:rPr>
        <w:t xml:space="preserve">, если </w:t>
      </w:r>
      <w:proofErr w:type="spellStart"/>
      <w:r w:rsidRPr="0030335A">
        <w:rPr>
          <w:lang w:val="ru-RU"/>
        </w:rPr>
        <w:t>Концедент</w:t>
      </w:r>
      <w:proofErr w:type="spellEnd"/>
      <w:r w:rsidRPr="0030335A">
        <w:rPr>
          <w:lang w:val="ru-RU"/>
        </w:rPr>
        <w:t xml:space="preserve"> не предоставил возражений в установленный срок; или</w:t>
      </w:r>
      <w:bookmarkEnd w:id="666"/>
    </w:p>
    <w:p w:rsidR="00F42E84" w:rsidRPr="0030335A" w:rsidRDefault="00F42E84" w:rsidP="00140B1A">
      <w:pPr>
        <w:pStyle w:val="Para3"/>
        <w:rPr>
          <w:lang w:val="ru-RU"/>
        </w:rPr>
      </w:pPr>
      <w:bookmarkStart w:id="667" w:name="_Ref141897514"/>
      <w:r w:rsidRPr="0030335A">
        <w:rPr>
          <w:lang w:val="ru-RU"/>
        </w:rPr>
        <w:t xml:space="preserve">нарушение </w:t>
      </w:r>
      <w:proofErr w:type="spellStart"/>
      <w:r w:rsidRPr="0030335A">
        <w:rPr>
          <w:lang w:val="ru-RU"/>
        </w:rPr>
        <w:t>Концедентом</w:t>
      </w:r>
      <w:proofErr w:type="spellEnd"/>
      <w:r w:rsidRPr="0030335A">
        <w:rPr>
          <w:lang w:val="ru-RU"/>
        </w:rPr>
        <w:t xml:space="preserve"> обязательств по передаче Концессионеру Объекта для Эксплуатации и прав владения и пользования Объектом в соответствии с пункт</w:t>
      </w:r>
      <w:r w:rsidR="00DB7B58">
        <w:rPr>
          <w:lang w:val="ru-RU"/>
        </w:rPr>
        <w:t xml:space="preserve">ом </w:t>
      </w:r>
      <w:fldSimple w:instr=" REF _Ref92759314 \w \h  \* MERGEFORMAT ">
        <w:r w:rsidR="00626039">
          <w:rPr>
            <w:lang w:val="ru-RU"/>
          </w:rPr>
          <w:t>20.1</w:t>
        </w:r>
      </w:fldSimple>
      <w:r w:rsidRPr="0030335A">
        <w:rPr>
          <w:lang w:val="ru-RU"/>
        </w:rPr>
        <w:t>на срок более 30 (тридцати) Рабочих дней</w:t>
      </w:r>
      <w:r w:rsidR="00675892" w:rsidRPr="0030335A">
        <w:rPr>
          <w:lang w:val="ru-RU"/>
        </w:rPr>
        <w:t>;</w:t>
      </w:r>
      <w:r w:rsidR="000821B3" w:rsidRPr="0030335A">
        <w:rPr>
          <w:lang w:val="ru-RU"/>
        </w:rPr>
        <w:t xml:space="preserve"> или</w:t>
      </w:r>
      <w:bookmarkEnd w:id="667"/>
    </w:p>
    <w:p w:rsidR="00F42E84" w:rsidRPr="0030335A" w:rsidRDefault="00F42E84" w:rsidP="00140B1A">
      <w:pPr>
        <w:pStyle w:val="Para3"/>
        <w:rPr>
          <w:lang w:val="ru-RU"/>
        </w:rPr>
      </w:pPr>
      <w:proofErr w:type="spellStart"/>
      <w:r w:rsidRPr="0030335A">
        <w:rPr>
          <w:lang w:val="ru-RU"/>
        </w:rPr>
        <w:t>Концедент</w:t>
      </w:r>
      <w:proofErr w:type="spellEnd"/>
      <w:r w:rsidRPr="0030335A">
        <w:rPr>
          <w:lang w:val="ru-RU"/>
        </w:rPr>
        <w:t xml:space="preserve"> не исполняет решение Арбитража по Спору, не относящемуся к расторжению Концессионного соглашения, в течение более чем 90 (девяноста) календарных дней со дня вступления в силу решения Арбитража, если иной срок исполнения не будет указан в решении Арбитража; или</w:t>
      </w:r>
    </w:p>
    <w:p w:rsidR="00F42E84" w:rsidRPr="0030335A" w:rsidRDefault="00F42E84" w:rsidP="00140B1A">
      <w:pPr>
        <w:pStyle w:val="Para3"/>
        <w:rPr>
          <w:lang w:val="ru-RU"/>
        </w:rPr>
      </w:pPr>
      <w:r w:rsidRPr="0030335A">
        <w:rPr>
          <w:lang w:val="ru-RU"/>
        </w:rPr>
        <w:t xml:space="preserve">нарушение </w:t>
      </w:r>
      <w:proofErr w:type="spellStart"/>
      <w:r w:rsidRPr="0030335A">
        <w:rPr>
          <w:lang w:val="ru-RU"/>
        </w:rPr>
        <w:t>Концедентом</w:t>
      </w:r>
      <w:proofErr w:type="spellEnd"/>
      <w:r w:rsidRPr="0030335A">
        <w:rPr>
          <w:lang w:val="ru-RU"/>
        </w:rPr>
        <w:t xml:space="preserve"> каких-либо заверений или гарантий, предусмотренных Концессионным соглашением, если такое нарушение привело к невозможности исполнения Концессионером обязательств по Концессионному соглашению или повлекло убытки Концессионера; или</w:t>
      </w:r>
    </w:p>
    <w:p w:rsidR="0057350C" w:rsidRPr="0030335A" w:rsidRDefault="00F42E84" w:rsidP="00140B1A">
      <w:pPr>
        <w:pStyle w:val="Para3"/>
        <w:rPr>
          <w:lang w:val="ru-RU"/>
        </w:rPr>
      </w:pPr>
      <w:r w:rsidRPr="0030335A">
        <w:rPr>
          <w:lang w:val="ru-RU"/>
        </w:rPr>
        <w:t xml:space="preserve">непринятие </w:t>
      </w:r>
      <w:proofErr w:type="spellStart"/>
      <w:r w:rsidRPr="0030335A">
        <w:rPr>
          <w:lang w:val="ru-RU"/>
        </w:rPr>
        <w:t>Концедентом</w:t>
      </w:r>
      <w:proofErr w:type="spellEnd"/>
      <w:r w:rsidRPr="0030335A">
        <w:rPr>
          <w:lang w:val="ru-RU"/>
        </w:rPr>
        <w:t xml:space="preserve"> или уполномоченным Государственным органом </w:t>
      </w:r>
      <w:r w:rsidR="00D92378">
        <w:rPr>
          <w:lang w:val="ru-RU"/>
        </w:rPr>
        <w:t xml:space="preserve">и (или) невнесение необходимых изменений в </w:t>
      </w:r>
      <w:proofErr w:type="spellStart"/>
      <w:r w:rsidR="00D92378">
        <w:rPr>
          <w:lang w:val="ru-RU"/>
        </w:rPr>
        <w:t>следующие</w:t>
      </w:r>
      <w:r w:rsidR="0057350C" w:rsidRPr="0030335A">
        <w:rPr>
          <w:lang w:val="ru-RU"/>
        </w:rPr>
        <w:t>правов</w:t>
      </w:r>
      <w:r w:rsidR="00FE482A">
        <w:rPr>
          <w:lang w:val="ru-RU"/>
        </w:rPr>
        <w:t>ы</w:t>
      </w:r>
      <w:r w:rsidR="00D92378">
        <w:rPr>
          <w:lang w:val="ru-RU"/>
        </w:rPr>
        <w:t>е</w:t>
      </w:r>
      <w:proofErr w:type="spellEnd"/>
      <w:r w:rsidR="0057350C" w:rsidRPr="0030335A">
        <w:rPr>
          <w:lang w:val="ru-RU"/>
        </w:rPr>
        <w:t xml:space="preserve"> акт</w:t>
      </w:r>
      <w:r w:rsidR="00D92378">
        <w:rPr>
          <w:lang w:val="ru-RU"/>
        </w:rPr>
        <w:t>ы</w:t>
      </w:r>
      <w:r w:rsidR="0057350C" w:rsidRPr="0030335A">
        <w:rPr>
          <w:lang w:val="ru-RU"/>
        </w:rPr>
        <w:t>:</w:t>
      </w:r>
    </w:p>
    <w:p w:rsidR="0057350C" w:rsidRPr="0030335A" w:rsidRDefault="0057350C" w:rsidP="00111410">
      <w:pPr>
        <w:pStyle w:val="4"/>
        <w:spacing w:before="100" w:after="100" w:line="240" w:lineRule="auto"/>
        <w:rPr>
          <w:rFonts w:cstheme="minorHAnsi"/>
          <w:lang w:val="ru-RU"/>
        </w:rPr>
      </w:pPr>
      <w:r w:rsidRPr="0030335A">
        <w:rPr>
          <w:rFonts w:asciiTheme="minorHAnsi" w:hAnsiTheme="minorHAnsi" w:cstheme="minorHAnsi"/>
          <w:b w:val="0"/>
          <w:sz w:val="20"/>
          <w:lang w:val="ru-RU"/>
        </w:rPr>
        <w:lastRenderedPageBreak/>
        <w:t>устанавливающего порядок взимания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w:t>
      </w:r>
      <w:r w:rsidR="00044470">
        <w:rPr>
          <w:rFonts w:asciiTheme="minorHAnsi" w:hAnsiTheme="minorHAnsi" w:cstheme="minorHAnsi"/>
          <w:b w:val="0"/>
          <w:sz w:val="20"/>
          <w:lang w:val="ru-RU"/>
        </w:rPr>
        <w:t xml:space="preserve"> до Даты </w:t>
      </w:r>
      <w:r w:rsidR="00310F10">
        <w:rPr>
          <w:rFonts w:asciiTheme="minorHAnsi" w:hAnsiTheme="minorHAnsi" w:cstheme="minorHAnsi"/>
          <w:b w:val="0"/>
          <w:sz w:val="20"/>
          <w:lang w:val="ru-RU"/>
        </w:rPr>
        <w:t>ввода в</w:t>
      </w:r>
      <w:r w:rsidR="00044470">
        <w:rPr>
          <w:rFonts w:asciiTheme="minorHAnsi" w:hAnsiTheme="minorHAnsi" w:cstheme="minorHAnsi"/>
          <w:b w:val="0"/>
          <w:sz w:val="20"/>
          <w:lang w:val="ru-RU"/>
        </w:rPr>
        <w:t xml:space="preserve"> эксплуатаци</w:t>
      </w:r>
      <w:r w:rsidR="00310F10">
        <w:rPr>
          <w:rFonts w:asciiTheme="minorHAnsi" w:hAnsiTheme="minorHAnsi" w:cstheme="minorHAnsi"/>
          <w:b w:val="0"/>
          <w:sz w:val="20"/>
          <w:lang w:val="ru-RU"/>
        </w:rPr>
        <w:t>ю</w:t>
      </w:r>
      <w:r w:rsidRPr="0030335A">
        <w:rPr>
          <w:rFonts w:asciiTheme="minorHAnsi" w:hAnsiTheme="minorHAnsi" w:cstheme="minorHAnsi"/>
          <w:b w:val="0"/>
          <w:sz w:val="20"/>
          <w:lang w:val="ru-RU"/>
        </w:rPr>
        <w:t>;</w:t>
      </w:r>
    </w:p>
    <w:p w:rsidR="00D92378" w:rsidRPr="00D92378" w:rsidRDefault="0057350C" w:rsidP="0019076E">
      <w:pPr>
        <w:pStyle w:val="4"/>
        <w:spacing w:before="100" w:after="100" w:line="240" w:lineRule="auto"/>
        <w:rPr>
          <w:rFonts w:asciiTheme="minorHAnsi" w:hAnsiTheme="minorHAnsi"/>
          <w:b w:val="0"/>
          <w:sz w:val="20"/>
          <w:lang w:val="ru-RU"/>
        </w:rPr>
      </w:pPr>
      <w:r w:rsidRPr="0030335A">
        <w:rPr>
          <w:rFonts w:asciiTheme="minorHAnsi" w:hAnsiTheme="minorHAnsi" w:cstheme="minorHAnsi"/>
          <w:b w:val="0"/>
          <w:sz w:val="20"/>
          <w:lang w:val="ru-RU"/>
        </w:rPr>
        <w:t xml:space="preserve">устанавливающего предельное значение </w:t>
      </w:r>
      <w:r w:rsidR="00D92378">
        <w:rPr>
          <w:rFonts w:asciiTheme="minorHAnsi" w:hAnsiTheme="minorHAnsi" w:cstheme="minorHAnsi"/>
          <w:b w:val="0"/>
          <w:sz w:val="20"/>
          <w:lang w:val="ru-RU"/>
        </w:rPr>
        <w:t>М</w:t>
      </w:r>
      <w:r w:rsidRPr="0030335A">
        <w:rPr>
          <w:rFonts w:asciiTheme="minorHAnsi" w:hAnsiTheme="minorHAnsi" w:cstheme="minorHAnsi"/>
          <w:b w:val="0"/>
          <w:sz w:val="20"/>
          <w:lang w:val="ru-RU"/>
        </w:rPr>
        <w:t xml:space="preserve">аксимального размера платы за проезд транспортных средств по платным автомобильным дорогам общего пользования регионального или межмуниципального значения, платным участкам указанных автомобильных дорог (не позднее даты принятия </w:t>
      </w:r>
      <w:proofErr w:type="spellStart"/>
      <w:r w:rsidRPr="0030335A">
        <w:rPr>
          <w:rFonts w:asciiTheme="minorHAnsi" w:hAnsiTheme="minorHAnsi" w:cstheme="minorHAnsi"/>
          <w:b w:val="0"/>
          <w:sz w:val="20"/>
          <w:lang w:val="ru-RU"/>
        </w:rPr>
        <w:t>Концедентом</w:t>
      </w:r>
      <w:proofErr w:type="spellEnd"/>
      <w:r w:rsidRPr="0030335A">
        <w:rPr>
          <w:rFonts w:asciiTheme="minorHAnsi" w:hAnsiTheme="minorHAnsi" w:cstheme="minorHAnsi"/>
          <w:b w:val="0"/>
          <w:sz w:val="20"/>
          <w:lang w:val="ru-RU"/>
        </w:rPr>
        <w:t xml:space="preserve"> </w:t>
      </w:r>
      <w:r w:rsidR="00D92378">
        <w:rPr>
          <w:rFonts w:asciiTheme="minorHAnsi" w:hAnsiTheme="minorHAnsi" w:cstheme="minorHAnsi"/>
          <w:b w:val="0"/>
          <w:sz w:val="20"/>
          <w:lang w:val="ru-RU"/>
        </w:rPr>
        <w:t>Р</w:t>
      </w:r>
      <w:r w:rsidRPr="0030335A">
        <w:rPr>
          <w:rFonts w:asciiTheme="minorHAnsi" w:hAnsiTheme="minorHAnsi" w:cstheme="minorHAnsi"/>
          <w:b w:val="0"/>
          <w:sz w:val="20"/>
          <w:lang w:val="ru-RU"/>
        </w:rPr>
        <w:t>ешения о заключении Концессионного соглашения)</w:t>
      </w:r>
      <w:r w:rsidR="00D92378">
        <w:rPr>
          <w:rFonts w:asciiTheme="minorHAnsi" w:hAnsiTheme="minorHAnsi" w:cstheme="minorHAnsi"/>
          <w:b w:val="0"/>
          <w:sz w:val="20"/>
          <w:lang w:val="ru-RU"/>
        </w:rPr>
        <w:t>, а равно принятие (внесение изменений) указанного акта со значениями Максимального размера платы за проезд менее</w:t>
      </w:r>
      <w:proofErr w:type="gramStart"/>
      <w:r w:rsidR="00D92378">
        <w:rPr>
          <w:rFonts w:asciiTheme="minorHAnsi" w:hAnsiTheme="minorHAnsi" w:cstheme="minorHAnsi"/>
          <w:b w:val="0"/>
          <w:sz w:val="20"/>
          <w:lang w:val="ru-RU"/>
        </w:rPr>
        <w:t>,</w:t>
      </w:r>
      <w:proofErr w:type="gramEnd"/>
      <w:r w:rsidR="00D92378">
        <w:rPr>
          <w:rFonts w:asciiTheme="minorHAnsi" w:hAnsiTheme="minorHAnsi" w:cstheme="minorHAnsi"/>
          <w:b w:val="0"/>
          <w:sz w:val="20"/>
          <w:lang w:val="ru-RU"/>
        </w:rPr>
        <w:t xml:space="preserve"> чем предусмотрено в Приложении 12 (</w:t>
      </w:r>
      <w:r w:rsidR="00D92378" w:rsidRPr="00E14C33">
        <w:rPr>
          <w:rFonts w:asciiTheme="minorHAnsi" w:hAnsiTheme="minorHAnsi" w:cstheme="minorHAnsi"/>
          <w:b w:val="0"/>
          <w:i/>
          <w:iCs/>
          <w:sz w:val="20"/>
          <w:lang w:val="ru-RU"/>
        </w:rPr>
        <w:t>Плата за проезд</w:t>
      </w:r>
      <w:r w:rsidR="00D92378">
        <w:rPr>
          <w:rFonts w:asciiTheme="minorHAnsi" w:hAnsiTheme="minorHAnsi" w:cstheme="minorHAnsi"/>
          <w:b w:val="0"/>
          <w:sz w:val="20"/>
          <w:lang w:val="ru-RU"/>
        </w:rPr>
        <w:t>)</w:t>
      </w:r>
      <w:r w:rsidRPr="0030335A">
        <w:rPr>
          <w:rFonts w:asciiTheme="minorHAnsi" w:hAnsiTheme="minorHAnsi" w:cstheme="minorHAnsi"/>
          <w:b w:val="0"/>
          <w:sz w:val="20"/>
          <w:lang w:val="ru-RU"/>
        </w:rPr>
        <w:t xml:space="preserve">, </w:t>
      </w:r>
    </w:p>
    <w:p w:rsidR="00CF34FE" w:rsidRPr="00B047CD" w:rsidRDefault="00CF34FE" w:rsidP="0019076E">
      <w:pPr>
        <w:pStyle w:val="4"/>
        <w:spacing w:before="100" w:after="100" w:line="240" w:lineRule="auto"/>
        <w:rPr>
          <w:rFonts w:asciiTheme="minorHAnsi" w:hAnsiTheme="minorHAnsi"/>
          <w:b w:val="0"/>
          <w:sz w:val="20"/>
          <w:lang w:val="ru-RU"/>
        </w:rPr>
      </w:pPr>
      <w:r w:rsidRPr="0030335A">
        <w:rPr>
          <w:rFonts w:asciiTheme="minorHAnsi" w:hAnsiTheme="minorHAnsi" w:cstheme="minorHAnsi"/>
          <w:b w:val="0"/>
          <w:sz w:val="20"/>
          <w:lang w:val="ru-RU"/>
        </w:rPr>
        <w:t xml:space="preserve">иных правовых актов, обязательных в соответствии с Применимым правом для заключения и исполнения Концессионного соглашения, и (или) правил оказания услуг по организации проезда транспортных средств по платным автомобильным дорогам общего пользования регионального или межмуниципального значения, платным участкам указанных автомобильных дорог (не </w:t>
      </w:r>
      <w:proofErr w:type="gramStart"/>
      <w:r w:rsidRPr="0030335A">
        <w:rPr>
          <w:rFonts w:asciiTheme="minorHAnsi" w:hAnsiTheme="minorHAnsi" w:cstheme="minorHAnsi"/>
          <w:b w:val="0"/>
          <w:sz w:val="20"/>
          <w:lang w:val="ru-RU"/>
        </w:rPr>
        <w:t>позднее</w:t>
      </w:r>
      <w:proofErr w:type="gramEnd"/>
      <w:r w:rsidRPr="0030335A">
        <w:rPr>
          <w:rFonts w:asciiTheme="minorHAnsi" w:hAnsiTheme="minorHAnsi" w:cstheme="minorHAnsi"/>
          <w:b w:val="0"/>
          <w:sz w:val="20"/>
          <w:lang w:val="ru-RU"/>
        </w:rPr>
        <w:t xml:space="preserve"> чем за 1 (один) год до Даты ввода в эксплуатацию),</w:t>
      </w:r>
    </w:p>
    <w:p w:rsidR="00F42E84" w:rsidRPr="0030335A" w:rsidRDefault="00C366FF" w:rsidP="00B047CD">
      <w:pPr>
        <w:pStyle w:val="Para3"/>
        <w:rPr>
          <w:rFonts w:cstheme="minorHAnsi"/>
          <w:lang w:val="ru-RU"/>
        </w:rPr>
      </w:pPr>
      <w:proofErr w:type="gramStart"/>
      <w:r w:rsidRPr="005673DB">
        <w:rPr>
          <w:lang w:val="ru-RU"/>
        </w:rPr>
        <w:t xml:space="preserve">отмена или любое приостановление использования Объекта на платной основе, принятие </w:t>
      </w:r>
      <w:proofErr w:type="spellStart"/>
      <w:r w:rsidRPr="005673DB">
        <w:rPr>
          <w:lang w:val="ru-RU"/>
        </w:rPr>
        <w:t>Концедентом</w:t>
      </w:r>
      <w:proofErr w:type="spellEnd"/>
      <w:r w:rsidRPr="005673DB">
        <w:rPr>
          <w:lang w:val="ru-RU"/>
        </w:rPr>
        <w:t xml:space="preserve"> решения о прекращении осуществления Концессионером Эксплуатации, акта о предоставлении права льготного проезда или проезда без взимания платы транспортных средств по Объекту без согласования с Концессионером, а также отмена </w:t>
      </w:r>
      <w:proofErr w:type="spellStart"/>
      <w:r w:rsidRPr="005673DB">
        <w:rPr>
          <w:lang w:val="ru-RU"/>
        </w:rPr>
        <w:t>Концедентом</w:t>
      </w:r>
      <w:proofErr w:type="spellEnd"/>
      <w:r w:rsidRPr="005673DB">
        <w:rPr>
          <w:lang w:val="ru-RU"/>
        </w:rPr>
        <w:t xml:space="preserve"> или Государственным органом иных актов, которые являются обязательными в соответствии с Применимым правом для заключения и исполнения Концессионного соглашения;</w:t>
      </w:r>
      <w:proofErr w:type="gramEnd"/>
      <w:r w:rsidR="000821B3" w:rsidRPr="005673DB">
        <w:rPr>
          <w:lang w:val="ru-RU"/>
        </w:rPr>
        <w:t xml:space="preserve"> или</w:t>
      </w:r>
    </w:p>
    <w:p w:rsidR="00F42E84" w:rsidRPr="0030335A" w:rsidRDefault="00F42E84" w:rsidP="00140B1A">
      <w:pPr>
        <w:pStyle w:val="Para3"/>
        <w:rPr>
          <w:lang w:val="ru-RU"/>
        </w:rPr>
      </w:pPr>
      <w:proofErr w:type="gramStart"/>
      <w:r w:rsidRPr="0030335A">
        <w:rPr>
          <w:lang w:val="ru-RU"/>
        </w:rPr>
        <w:t xml:space="preserve">неисполнение или ненадлежащее исполнение обязательств </w:t>
      </w:r>
      <w:proofErr w:type="spellStart"/>
      <w:r w:rsidRPr="0030335A">
        <w:rPr>
          <w:lang w:val="ru-RU"/>
        </w:rPr>
        <w:t>Концедентом</w:t>
      </w:r>
      <w:proofErr w:type="spellEnd"/>
      <w:r w:rsidRPr="0030335A">
        <w:rPr>
          <w:lang w:val="ru-RU"/>
        </w:rPr>
        <w:t xml:space="preserve">, или Лицами, относящимися к </w:t>
      </w:r>
      <w:proofErr w:type="spellStart"/>
      <w:r w:rsidRPr="0030335A">
        <w:rPr>
          <w:lang w:val="ru-RU"/>
        </w:rPr>
        <w:t>Концеденту</w:t>
      </w:r>
      <w:proofErr w:type="spellEnd"/>
      <w:r w:rsidRPr="0030335A">
        <w:rPr>
          <w:lang w:val="ru-RU"/>
        </w:rPr>
        <w:t xml:space="preserve">, </w:t>
      </w:r>
      <w:r w:rsidR="00B25735" w:rsidRPr="0030335A">
        <w:rPr>
          <w:lang w:val="ru-RU"/>
        </w:rPr>
        <w:t xml:space="preserve">в том числе вследствие наступления Особых обстоятельств, </w:t>
      </w:r>
      <w:r w:rsidRPr="0030335A">
        <w:rPr>
          <w:lang w:val="ru-RU"/>
        </w:rPr>
        <w:t>влекущие возникновение у Концессионера Дополнительных расходов и (или) необходимость выполнения дополнительных работ, стоимость которых в отдельности или в совокупности превысит или превысила 40</w:t>
      </w:r>
      <w:r w:rsidR="00140B1A" w:rsidRPr="0030335A">
        <w:rPr>
          <w:lang w:val="ru-RU"/>
        </w:rPr>
        <w:t> </w:t>
      </w:r>
      <w:r w:rsidRPr="0030335A">
        <w:rPr>
          <w:lang w:val="ru-RU"/>
        </w:rPr>
        <w:t>000</w:t>
      </w:r>
      <w:r w:rsidR="00140B1A" w:rsidRPr="0030335A">
        <w:rPr>
          <w:lang w:val="ru-RU"/>
        </w:rPr>
        <w:t> </w:t>
      </w:r>
      <w:r w:rsidRPr="0030335A">
        <w:rPr>
          <w:lang w:val="ru-RU"/>
        </w:rPr>
        <w:t xml:space="preserve">000 (сорок миллионов) рублей на </w:t>
      </w:r>
      <w:r w:rsidR="00B25735" w:rsidRPr="0030335A">
        <w:rPr>
          <w:lang w:val="ru-RU"/>
        </w:rPr>
        <w:t xml:space="preserve">Инвестиционной </w:t>
      </w:r>
      <w:proofErr w:type="spellStart"/>
      <w:r w:rsidR="00B25735" w:rsidRPr="0030335A">
        <w:rPr>
          <w:lang w:val="ru-RU"/>
        </w:rPr>
        <w:t>стадии</w:t>
      </w:r>
      <w:r w:rsidRPr="0030335A">
        <w:rPr>
          <w:lang w:val="ru-RU"/>
        </w:rPr>
        <w:t>или</w:t>
      </w:r>
      <w:proofErr w:type="spellEnd"/>
      <w:r w:rsidRPr="0030335A">
        <w:rPr>
          <w:lang w:val="ru-RU"/>
        </w:rPr>
        <w:t xml:space="preserve"> 20</w:t>
      </w:r>
      <w:r w:rsidR="00140B1A" w:rsidRPr="0030335A">
        <w:rPr>
          <w:lang w:val="ru-RU"/>
        </w:rPr>
        <w:t> </w:t>
      </w:r>
      <w:r w:rsidRPr="0030335A">
        <w:rPr>
          <w:lang w:val="ru-RU"/>
        </w:rPr>
        <w:t>000</w:t>
      </w:r>
      <w:r w:rsidR="00140B1A" w:rsidRPr="0030335A">
        <w:rPr>
          <w:lang w:val="ru-RU"/>
        </w:rPr>
        <w:t> </w:t>
      </w:r>
      <w:r w:rsidRPr="0030335A">
        <w:rPr>
          <w:lang w:val="ru-RU"/>
        </w:rPr>
        <w:t xml:space="preserve">000 (двадцать миллионов) рублей на </w:t>
      </w:r>
      <w:r w:rsidR="007732BD" w:rsidRPr="0030335A">
        <w:rPr>
          <w:lang w:val="ru-RU"/>
        </w:rPr>
        <w:t>Эксплуатационной стадии</w:t>
      </w:r>
      <w:r w:rsidRPr="0030335A">
        <w:rPr>
          <w:lang w:val="ru-RU"/>
        </w:rPr>
        <w:t>;</w:t>
      </w:r>
      <w:proofErr w:type="gramEnd"/>
      <w:r w:rsidRPr="0030335A">
        <w:rPr>
          <w:lang w:val="ru-RU"/>
        </w:rPr>
        <w:t xml:space="preserve"> либо влияющие на сроки исполнения обязательств </w:t>
      </w:r>
      <w:proofErr w:type="spellStart"/>
      <w:r w:rsidRPr="0030335A">
        <w:rPr>
          <w:lang w:val="ru-RU"/>
        </w:rPr>
        <w:t>Концедента</w:t>
      </w:r>
      <w:proofErr w:type="spellEnd"/>
      <w:r w:rsidRPr="0030335A">
        <w:rPr>
          <w:lang w:val="ru-RU"/>
        </w:rPr>
        <w:t xml:space="preserve"> или Концессионера по Концессионному соглашению таким образом, что исполнение становится </w:t>
      </w:r>
      <w:proofErr w:type="gramStart"/>
      <w:r w:rsidRPr="0030335A">
        <w:rPr>
          <w:lang w:val="ru-RU"/>
        </w:rPr>
        <w:t>невозможным</w:t>
      </w:r>
      <w:proofErr w:type="gramEnd"/>
      <w:r w:rsidRPr="0030335A">
        <w:rPr>
          <w:lang w:val="ru-RU"/>
        </w:rPr>
        <w:t xml:space="preserve"> или срок исполнения продлевается более чем на 60 (шестьдесят) календарных дней; или</w:t>
      </w:r>
    </w:p>
    <w:p w:rsidR="00F42E84" w:rsidRDefault="00F42E84" w:rsidP="00140B1A">
      <w:pPr>
        <w:pStyle w:val="Para3"/>
        <w:rPr>
          <w:lang w:val="ru-RU"/>
        </w:rPr>
      </w:pPr>
      <w:r w:rsidRPr="0030335A">
        <w:rPr>
          <w:lang w:val="ru-RU"/>
        </w:rPr>
        <w:t xml:space="preserve">нарушение </w:t>
      </w:r>
      <w:proofErr w:type="spellStart"/>
      <w:r w:rsidRPr="0030335A">
        <w:rPr>
          <w:lang w:val="ru-RU"/>
        </w:rPr>
        <w:t>Концедентом</w:t>
      </w:r>
      <w:proofErr w:type="spellEnd"/>
      <w:r w:rsidRPr="0030335A">
        <w:rPr>
          <w:lang w:val="ru-RU"/>
        </w:rPr>
        <w:t xml:space="preserve"> обязательств по Подготовке территории на срок более </w:t>
      </w:r>
      <w:r w:rsidR="00C76797">
        <w:rPr>
          <w:lang w:val="ru-RU"/>
        </w:rPr>
        <w:t>9</w:t>
      </w:r>
      <w:r w:rsidRPr="0030335A">
        <w:rPr>
          <w:lang w:val="ru-RU"/>
        </w:rPr>
        <w:t>0 (</w:t>
      </w:r>
      <w:r w:rsidR="004460F7">
        <w:rPr>
          <w:lang w:val="ru-RU"/>
        </w:rPr>
        <w:t>девяносто</w:t>
      </w:r>
      <w:r w:rsidRPr="0030335A">
        <w:rPr>
          <w:lang w:val="ru-RU"/>
        </w:rPr>
        <w:t>) календарных дней</w:t>
      </w:r>
      <w:r w:rsidR="004F2B67">
        <w:rPr>
          <w:lang w:val="ru-RU"/>
        </w:rPr>
        <w:t xml:space="preserve">, за исключением выполнения мероприятий по Подготовке территории, предусмотренных </w:t>
      </w:r>
      <w:r w:rsidR="004F2B67" w:rsidRPr="00C76DB3">
        <w:rPr>
          <w:rFonts w:ascii="Arial" w:hAnsi="Arial" w:cs="Arial"/>
          <w:bCs/>
          <w:lang w:val="ru-RU"/>
        </w:rPr>
        <w:t xml:space="preserve">подпунктами </w:t>
      </w:r>
      <w:r w:rsidR="008A7CB1">
        <w:rPr>
          <w:lang w:val="ru-RU"/>
        </w:rPr>
        <w:fldChar w:fldCharType="begin"/>
      </w:r>
      <w:r w:rsidR="0068695F">
        <w:rPr>
          <w:lang w:val="ru-RU"/>
        </w:rPr>
        <w:instrText xml:space="preserve"> REF _Ref142270496 \r \h </w:instrText>
      </w:r>
      <w:r w:rsidR="008A7CB1">
        <w:rPr>
          <w:lang w:val="ru-RU"/>
        </w:rPr>
      </w:r>
      <w:r w:rsidR="008A7CB1">
        <w:rPr>
          <w:lang w:val="ru-RU"/>
        </w:rPr>
        <w:fldChar w:fldCharType="separate"/>
      </w:r>
      <w:r w:rsidR="00626039">
        <w:rPr>
          <w:lang w:val="ru-RU"/>
        </w:rPr>
        <w:t>(A)</w:t>
      </w:r>
      <w:r w:rsidR="008A7CB1">
        <w:rPr>
          <w:lang w:val="ru-RU"/>
        </w:rPr>
        <w:fldChar w:fldCharType="end"/>
      </w:r>
      <w:r w:rsidR="0068695F">
        <w:rPr>
          <w:lang w:val="ru-RU"/>
        </w:rPr>
        <w:t xml:space="preserve"> и </w:t>
      </w:r>
      <w:r w:rsidR="008A7CB1">
        <w:rPr>
          <w:lang w:val="ru-RU"/>
        </w:rPr>
        <w:fldChar w:fldCharType="begin"/>
      </w:r>
      <w:r w:rsidR="0068695F">
        <w:rPr>
          <w:lang w:val="ru-RU"/>
        </w:rPr>
        <w:instrText xml:space="preserve"> REF _Ref145699644 \w \h </w:instrText>
      </w:r>
      <w:r w:rsidR="008A7CB1">
        <w:rPr>
          <w:lang w:val="ru-RU"/>
        </w:rPr>
      </w:r>
      <w:r w:rsidR="008A7CB1">
        <w:rPr>
          <w:lang w:val="ru-RU"/>
        </w:rPr>
        <w:fldChar w:fldCharType="separate"/>
      </w:r>
      <w:r w:rsidR="00626039">
        <w:rPr>
          <w:lang w:val="ru-RU"/>
        </w:rPr>
        <w:t>(B)</w:t>
      </w:r>
      <w:r w:rsidR="008A7CB1">
        <w:rPr>
          <w:lang w:val="ru-RU"/>
        </w:rPr>
        <w:fldChar w:fldCharType="end"/>
      </w:r>
      <w:r w:rsidR="004F2B67" w:rsidRPr="00C76DB3">
        <w:rPr>
          <w:rFonts w:ascii="Arial" w:hAnsi="Arial" w:cs="Arial"/>
          <w:bCs/>
          <w:lang w:val="ru-RU"/>
        </w:rPr>
        <w:t xml:space="preserve">пункта </w:t>
      </w:r>
      <w:r w:rsidR="008A7CB1" w:rsidRPr="000123FB">
        <w:rPr>
          <w:rFonts w:ascii="Arial" w:hAnsi="Arial" w:cs="Arial"/>
          <w:bCs/>
          <w:lang w:val="ru-RU"/>
        </w:rPr>
        <w:fldChar w:fldCharType="begin"/>
      </w:r>
      <w:r w:rsidR="004F2B67" w:rsidRPr="00C76DB3">
        <w:rPr>
          <w:rFonts w:ascii="Arial" w:hAnsi="Arial" w:cs="Arial"/>
          <w:bCs/>
          <w:lang w:val="ru-RU"/>
        </w:rPr>
        <w:instrText xml:space="preserve"> REF _Ref102673635 \w \h </w:instrText>
      </w:r>
      <w:r w:rsidR="008A7CB1" w:rsidRPr="000123FB">
        <w:rPr>
          <w:rFonts w:ascii="Arial" w:hAnsi="Arial" w:cs="Arial"/>
          <w:bCs/>
          <w:lang w:val="ru-RU"/>
        </w:rPr>
      </w:r>
      <w:r w:rsidR="008A7CB1" w:rsidRPr="000123FB">
        <w:rPr>
          <w:rFonts w:ascii="Arial" w:hAnsi="Arial" w:cs="Arial"/>
          <w:bCs/>
          <w:lang w:val="ru-RU"/>
        </w:rPr>
        <w:fldChar w:fldCharType="separate"/>
      </w:r>
      <w:r w:rsidR="00626039">
        <w:rPr>
          <w:rFonts w:ascii="Arial" w:hAnsi="Arial" w:cs="Arial"/>
          <w:bCs/>
          <w:lang w:val="ru-RU"/>
        </w:rPr>
        <w:t>13.5(2)</w:t>
      </w:r>
      <w:r w:rsidR="008A7CB1" w:rsidRPr="000123FB">
        <w:rPr>
          <w:rFonts w:ascii="Arial" w:hAnsi="Arial" w:cs="Arial"/>
          <w:bCs/>
          <w:lang w:val="ru-RU"/>
        </w:rPr>
        <w:fldChar w:fldCharType="end"/>
      </w:r>
      <w:r w:rsidRPr="0030335A">
        <w:rPr>
          <w:lang w:val="ru-RU"/>
        </w:rPr>
        <w:t>; или</w:t>
      </w:r>
    </w:p>
    <w:p w:rsidR="00044470" w:rsidRPr="0030335A" w:rsidRDefault="00044470" w:rsidP="00140B1A">
      <w:pPr>
        <w:pStyle w:val="Para3"/>
        <w:rPr>
          <w:lang w:val="ru-RU"/>
        </w:rPr>
      </w:pPr>
      <w:r>
        <w:rPr>
          <w:lang w:val="ru-RU"/>
        </w:rPr>
        <w:t>просрочка выплаты Концессионеру Дополнительных расходов более чем на 90 (девяносто) календарных дней; или</w:t>
      </w:r>
    </w:p>
    <w:p w:rsidR="00055340" w:rsidRPr="0030335A" w:rsidRDefault="006F6CFD" w:rsidP="006F6CFD">
      <w:pPr>
        <w:pStyle w:val="Para3"/>
        <w:rPr>
          <w:lang w:val="ru-RU"/>
        </w:rPr>
      </w:pPr>
      <w:bookmarkStart w:id="668" w:name="_Ref93171640"/>
      <w:r w:rsidRPr="0030335A">
        <w:rPr>
          <w:lang w:val="ru-RU"/>
        </w:rPr>
        <w:t xml:space="preserve">направление Финансирующей организацией </w:t>
      </w:r>
      <w:proofErr w:type="spellStart"/>
      <w:r w:rsidRPr="0030335A">
        <w:rPr>
          <w:lang w:val="ru-RU"/>
        </w:rPr>
        <w:t>Концеденту</w:t>
      </w:r>
      <w:proofErr w:type="spellEnd"/>
      <w:r w:rsidRPr="0030335A">
        <w:rPr>
          <w:lang w:val="ru-RU"/>
        </w:rPr>
        <w:t xml:space="preserve"> в соответствии с условиями Прямого соглашения уведомления о нарушении Концессионером Соглашения о финансировании</w:t>
      </w:r>
      <w:r w:rsidR="00055340" w:rsidRPr="0030335A">
        <w:rPr>
          <w:lang w:val="ru-RU"/>
        </w:rPr>
        <w:t>;</w:t>
      </w:r>
      <w:r w:rsidR="000821B3" w:rsidRPr="0030335A">
        <w:rPr>
          <w:lang w:val="ru-RU"/>
        </w:rPr>
        <w:t xml:space="preserve"> или</w:t>
      </w:r>
    </w:p>
    <w:p w:rsidR="00CC3651" w:rsidRPr="0030335A" w:rsidRDefault="00CC3651">
      <w:pPr>
        <w:pStyle w:val="Para3"/>
        <w:rPr>
          <w:lang w:val="ru-RU"/>
        </w:rPr>
      </w:pPr>
      <w:bookmarkStart w:id="669" w:name="_Ref106283674"/>
      <w:r w:rsidRPr="0030335A">
        <w:rPr>
          <w:lang w:val="ru-RU"/>
        </w:rPr>
        <w:t>совершение Стороной или иными лицами действий, направленных на лишение Прямого соглашения силы (включая признание Прямого соглашения недействительным/незаключенным или его расторжение); или</w:t>
      </w:r>
      <w:bookmarkEnd w:id="669"/>
    </w:p>
    <w:p w:rsidR="006F6CFD" w:rsidRDefault="00CC3651" w:rsidP="00851964">
      <w:pPr>
        <w:pStyle w:val="Para3"/>
        <w:rPr>
          <w:lang w:val="ru-RU"/>
        </w:rPr>
      </w:pPr>
      <w:r w:rsidRPr="0030335A">
        <w:rPr>
          <w:lang w:val="ru-RU"/>
        </w:rPr>
        <w:t xml:space="preserve">признание судом Прямого соглашения недействительным, незаключенным или расторжение Прямого </w:t>
      </w:r>
      <w:proofErr w:type="spellStart"/>
      <w:r w:rsidRPr="0030335A">
        <w:rPr>
          <w:lang w:val="ru-RU"/>
        </w:rPr>
        <w:t>соглашения</w:t>
      </w:r>
      <w:proofErr w:type="gramStart"/>
      <w:r w:rsidR="00D83C46">
        <w:rPr>
          <w:lang w:val="ru-RU"/>
        </w:rPr>
        <w:t>;</w:t>
      </w:r>
      <w:r w:rsidR="00CC37FC" w:rsidRPr="0030335A">
        <w:rPr>
          <w:lang w:val="ru-RU"/>
        </w:rPr>
        <w:t>и</w:t>
      </w:r>
      <w:proofErr w:type="gramEnd"/>
      <w:r w:rsidR="00CC37FC" w:rsidRPr="0030335A">
        <w:rPr>
          <w:lang w:val="ru-RU"/>
        </w:rPr>
        <w:t>ли</w:t>
      </w:r>
      <w:proofErr w:type="spellEnd"/>
    </w:p>
    <w:p w:rsidR="00D83C46" w:rsidRDefault="00D83C46" w:rsidP="00851964">
      <w:pPr>
        <w:pStyle w:val="Para3"/>
        <w:rPr>
          <w:lang w:val="ru-RU"/>
        </w:rPr>
      </w:pPr>
      <w:r>
        <w:rPr>
          <w:lang w:val="ru-RU"/>
        </w:rPr>
        <w:t xml:space="preserve">отсутствие решения в отношении Спора в течение 180 (ста восьмидесяти) календарных дней после направления Уведомления о </w:t>
      </w:r>
      <w:proofErr w:type="spellStart"/>
      <w:r>
        <w:rPr>
          <w:lang w:val="ru-RU"/>
        </w:rPr>
        <w:t>споре</w:t>
      </w:r>
      <w:proofErr w:type="gramStart"/>
      <w:r w:rsidR="001A7CEA">
        <w:rPr>
          <w:lang w:val="ru-RU"/>
        </w:rPr>
        <w:t>;</w:t>
      </w:r>
      <w:r w:rsidR="00CC37FC" w:rsidRPr="0030335A">
        <w:rPr>
          <w:lang w:val="ru-RU"/>
        </w:rPr>
        <w:t>и</w:t>
      </w:r>
      <w:proofErr w:type="gramEnd"/>
      <w:r w:rsidR="00CC37FC" w:rsidRPr="0030335A">
        <w:rPr>
          <w:lang w:val="ru-RU"/>
        </w:rPr>
        <w:t>ли</w:t>
      </w:r>
      <w:proofErr w:type="spellEnd"/>
    </w:p>
    <w:p w:rsidR="0068695F" w:rsidRDefault="005A3317" w:rsidP="00851964">
      <w:pPr>
        <w:pStyle w:val="Para3"/>
        <w:rPr>
          <w:lang w:val="ru-RU"/>
        </w:rPr>
      </w:pPr>
      <w:r>
        <w:rPr>
          <w:lang w:val="ru-RU"/>
        </w:rPr>
        <w:t xml:space="preserve">непринятие </w:t>
      </w:r>
      <w:proofErr w:type="spellStart"/>
      <w:r>
        <w:rPr>
          <w:lang w:val="ru-RU"/>
        </w:rPr>
        <w:t>Концедентом</w:t>
      </w:r>
      <w:proofErr w:type="spellEnd"/>
      <w:r>
        <w:rPr>
          <w:lang w:val="ru-RU"/>
        </w:rPr>
        <w:t xml:space="preserve"> мер, обеспечивающих окупаемость Инвестиций концессионера и получение им выручки в объеме, предусмотренном пунктом </w:t>
      </w:r>
      <w:r w:rsidR="008A7CB1">
        <w:rPr>
          <w:lang w:val="ru-RU"/>
        </w:rPr>
        <w:fldChar w:fldCharType="begin"/>
      </w:r>
      <w:r>
        <w:rPr>
          <w:lang w:val="ru-RU"/>
        </w:rPr>
        <w:instrText xml:space="preserve"> REF _Ref143191956 \r \h </w:instrText>
      </w:r>
      <w:r w:rsidR="008A7CB1">
        <w:rPr>
          <w:lang w:val="ru-RU"/>
        </w:rPr>
      </w:r>
      <w:r w:rsidR="008A7CB1">
        <w:rPr>
          <w:lang w:val="ru-RU"/>
        </w:rPr>
        <w:fldChar w:fldCharType="separate"/>
      </w:r>
      <w:r w:rsidR="00626039">
        <w:rPr>
          <w:lang w:val="ru-RU"/>
        </w:rPr>
        <w:t>26.7</w:t>
      </w:r>
      <w:r w:rsidR="008A7CB1">
        <w:rPr>
          <w:lang w:val="ru-RU"/>
        </w:rPr>
        <w:fldChar w:fldCharType="end"/>
      </w:r>
      <w:r>
        <w:rPr>
          <w:lang w:val="ru-RU"/>
        </w:rPr>
        <w:t xml:space="preserve">, </w:t>
      </w:r>
      <w:r w:rsidR="000A1C9C">
        <w:rPr>
          <w:lang w:val="ru-RU"/>
        </w:rPr>
        <w:t xml:space="preserve">в нарушение положений статьи 20 Закона о концессионных </w:t>
      </w:r>
      <w:proofErr w:type="spellStart"/>
      <w:r w:rsidR="000A1C9C">
        <w:rPr>
          <w:lang w:val="ru-RU"/>
        </w:rPr>
        <w:t>соглашениях</w:t>
      </w:r>
      <w:proofErr w:type="gramStart"/>
      <w:r w:rsidR="0068695F">
        <w:rPr>
          <w:lang w:val="ru-RU"/>
        </w:rPr>
        <w:t>;</w:t>
      </w:r>
      <w:r w:rsidR="00CC37FC" w:rsidRPr="0030335A">
        <w:rPr>
          <w:lang w:val="ru-RU"/>
        </w:rPr>
        <w:t>и</w:t>
      </w:r>
      <w:proofErr w:type="gramEnd"/>
      <w:r w:rsidR="00CC37FC" w:rsidRPr="0030335A">
        <w:rPr>
          <w:lang w:val="ru-RU"/>
        </w:rPr>
        <w:t>ли</w:t>
      </w:r>
      <w:proofErr w:type="spellEnd"/>
    </w:p>
    <w:p w:rsidR="001A7CEA" w:rsidRPr="0030335A" w:rsidRDefault="0068695F" w:rsidP="00851964">
      <w:pPr>
        <w:pStyle w:val="Para3"/>
        <w:rPr>
          <w:lang w:val="ru-RU"/>
        </w:rPr>
      </w:pPr>
      <w:r>
        <w:rPr>
          <w:lang w:val="ru-RU"/>
        </w:rPr>
        <w:t xml:space="preserve">неисполнение, а равно ненадлежащее исполнение обязательств </w:t>
      </w:r>
      <w:proofErr w:type="spellStart"/>
      <w:r>
        <w:rPr>
          <w:lang w:val="ru-RU"/>
        </w:rPr>
        <w:t>Концедента</w:t>
      </w:r>
      <w:proofErr w:type="spellEnd"/>
      <w:r>
        <w:rPr>
          <w:lang w:val="ru-RU"/>
        </w:rPr>
        <w:t xml:space="preserve"> по выполнению мероприятий по Подготовке территории, предусмотренных пунктами </w:t>
      </w:r>
      <w:r w:rsidR="008A7CB1">
        <w:rPr>
          <w:lang w:val="ru-RU"/>
        </w:rPr>
        <w:fldChar w:fldCharType="begin"/>
      </w:r>
      <w:r>
        <w:rPr>
          <w:lang w:val="ru-RU"/>
        </w:rPr>
        <w:instrText xml:space="preserve"> REF _Ref142270496 \r \h </w:instrText>
      </w:r>
      <w:r w:rsidR="008A7CB1">
        <w:rPr>
          <w:lang w:val="ru-RU"/>
        </w:rPr>
      </w:r>
      <w:r w:rsidR="008A7CB1">
        <w:rPr>
          <w:lang w:val="ru-RU"/>
        </w:rPr>
        <w:fldChar w:fldCharType="separate"/>
      </w:r>
      <w:r w:rsidR="00626039">
        <w:rPr>
          <w:lang w:val="ru-RU"/>
        </w:rPr>
        <w:t>(A)</w:t>
      </w:r>
      <w:r w:rsidR="008A7CB1">
        <w:rPr>
          <w:lang w:val="ru-RU"/>
        </w:rPr>
        <w:fldChar w:fldCharType="end"/>
      </w:r>
      <w:r>
        <w:rPr>
          <w:lang w:val="ru-RU"/>
        </w:rPr>
        <w:t xml:space="preserve"> и </w:t>
      </w:r>
      <w:r w:rsidR="008A7CB1">
        <w:rPr>
          <w:lang w:val="ru-RU"/>
        </w:rPr>
        <w:fldChar w:fldCharType="begin"/>
      </w:r>
      <w:r>
        <w:rPr>
          <w:lang w:val="ru-RU"/>
        </w:rPr>
        <w:instrText xml:space="preserve"> REF _Ref145699644 \w \h </w:instrText>
      </w:r>
      <w:r w:rsidR="008A7CB1">
        <w:rPr>
          <w:lang w:val="ru-RU"/>
        </w:rPr>
      </w:r>
      <w:r w:rsidR="008A7CB1">
        <w:rPr>
          <w:lang w:val="ru-RU"/>
        </w:rPr>
        <w:fldChar w:fldCharType="separate"/>
      </w:r>
      <w:r w:rsidR="00626039">
        <w:rPr>
          <w:lang w:val="ru-RU"/>
        </w:rPr>
        <w:t>(B)</w:t>
      </w:r>
      <w:r w:rsidR="008A7CB1">
        <w:rPr>
          <w:lang w:val="ru-RU"/>
        </w:rPr>
        <w:fldChar w:fldCharType="end"/>
      </w:r>
      <w:r w:rsidRPr="00C76DB3">
        <w:rPr>
          <w:rFonts w:ascii="Arial" w:hAnsi="Arial" w:cs="Arial"/>
          <w:bCs/>
          <w:lang w:val="ru-RU"/>
        </w:rPr>
        <w:t xml:space="preserve">пункта </w:t>
      </w:r>
      <w:r w:rsidR="008A7CB1" w:rsidRPr="000123FB">
        <w:rPr>
          <w:rFonts w:ascii="Arial" w:hAnsi="Arial" w:cs="Arial"/>
          <w:bCs/>
          <w:lang w:val="ru-RU"/>
        </w:rPr>
        <w:fldChar w:fldCharType="begin"/>
      </w:r>
      <w:r w:rsidRPr="00C76DB3">
        <w:rPr>
          <w:rFonts w:ascii="Arial" w:hAnsi="Arial" w:cs="Arial"/>
          <w:bCs/>
          <w:lang w:val="ru-RU"/>
        </w:rPr>
        <w:instrText xml:space="preserve"> REF _Ref102673635 \w \h </w:instrText>
      </w:r>
      <w:r w:rsidR="008A7CB1" w:rsidRPr="000123FB">
        <w:rPr>
          <w:rFonts w:ascii="Arial" w:hAnsi="Arial" w:cs="Arial"/>
          <w:bCs/>
          <w:lang w:val="ru-RU"/>
        </w:rPr>
      </w:r>
      <w:r w:rsidR="008A7CB1" w:rsidRPr="000123FB">
        <w:rPr>
          <w:rFonts w:ascii="Arial" w:hAnsi="Arial" w:cs="Arial"/>
          <w:bCs/>
          <w:lang w:val="ru-RU"/>
        </w:rPr>
        <w:fldChar w:fldCharType="separate"/>
      </w:r>
      <w:r w:rsidR="00626039">
        <w:rPr>
          <w:rFonts w:ascii="Arial" w:hAnsi="Arial" w:cs="Arial"/>
          <w:bCs/>
          <w:lang w:val="ru-RU"/>
        </w:rPr>
        <w:t>13.5(2)</w:t>
      </w:r>
      <w:r w:rsidR="008A7CB1" w:rsidRPr="000123FB">
        <w:rPr>
          <w:rFonts w:ascii="Arial" w:hAnsi="Arial" w:cs="Arial"/>
          <w:bCs/>
          <w:lang w:val="ru-RU"/>
        </w:rPr>
        <w:fldChar w:fldCharType="end"/>
      </w:r>
      <w:r>
        <w:rPr>
          <w:rFonts w:ascii="Arial" w:hAnsi="Arial" w:cs="Arial"/>
          <w:bCs/>
          <w:lang w:val="ru-RU"/>
        </w:rPr>
        <w:t xml:space="preserve">, по истечении 6 (шести) календарных месяцев </w:t>
      </w:r>
      <w:proofErr w:type="gramStart"/>
      <w:r>
        <w:rPr>
          <w:rFonts w:ascii="Arial" w:hAnsi="Arial" w:cs="Arial"/>
          <w:bCs/>
          <w:lang w:val="ru-RU"/>
        </w:rPr>
        <w:t>с Даты заключения</w:t>
      </w:r>
      <w:proofErr w:type="gramEnd"/>
      <w:r>
        <w:rPr>
          <w:rFonts w:ascii="Arial" w:hAnsi="Arial" w:cs="Arial"/>
          <w:bCs/>
          <w:lang w:val="ru-RU"/>
        </w:rPr>
        <w:t>.</w:t>
      </w:r>
    </w:p>
    <w:bookmarkEnd w:id="668"/>
    <w:p w:rsidR="00F42E84" w:rsidRPr="0030335A" w:rsidRDefault="00F42E84" w:rsidP="00897751">
      <w:pPr>
        <w:pStyle w:val="Para3"/>
        <w:numPr>
          <w:ilvl w:val="0"/>
          <w:numId w:val="0"/>
        </w:numPr>
        <w:ind w:left="1287" w:hanging="567"/>
        <w:rPr>
          <w:bCs/>
          <w:i/>
          <w:iCs/>
          <w:szCs w:val="22"/>
          <w:lang w:val="ru-RU"/>
        </w:rPr>
      </w:pPr>
      <w:r w:rsidRPr="0030335A">
        <w:rPr>
          <w:b/>
          <w:bCs/>
          <w:i/>
          <w:iCs/>
          <w:szCs w:val="22"/>
          <w:lang w:val="ru-RU"/>
        </w:rPr>
        <w:t>Прекращение в связи с наступлением Особого обстоятельства</w:t>
      </w:r>
    </w:p>
    <w:p w:rsidR="00F42E84" w:rsidRPr="0030335A" w:rsidRDefault="00F42E84" w:rsidP="003C403E">
      <w:pPr>
        <w:pStyle w:val="Para2"/>
        <w:rPr>
          <w:lang w:val="ru-RU"/>
        </w:rPr>
      </w:pPr>
      <w:bookmarkStart w:id="670" w:name="_Ref92759762"/>
      <w:r w:rsidRPr="0030335A">
        <w:rPr>
          <w:lang w:val="ru-RU"/>
        </w:rPr>
        <w:t xml:space="preserve">Концессионное соглашение может быть прекращено по решению Арбитража по </w:t>
      </w:r>
      <w:r w:rsidR="004460F7">
        <w:rPr>
          <w:lang w:val="ru-RU"/>
        </w:rPr>
        <w:t>Концессионера</w:t>
      </w:r>
      <w:r w:rsidRPr="0030335A">
        <w:rPr>
          <w:lang w:val="ru-RU"/>
        </w:rPr>
        <w:t xml:space="preserve"> в случае наступления Особого обстоятельства</w:t>
      </w:r>
      <w:r w:rsidR="005447FD">
        <w:rPr>
          <w:lang w:val="ru-RU"/>
        </w:rPr>
        <w:t xml:space="preserve">, </w:t>
      </w:r>
      <w:r w:rsidRPr="0030335A">
        <w:rPr>
          <w:lang w:val="ru-RU"/>
        </w:rPr>
        <w:t>если Особое обстоятельство:</w:t>
      </w:r>
      <w:bookmarkEnd w:id="670"/>
    </w:p>
    <w:p w:rsidR="00F42E84" w:rsidRPr="0030335A" w:rsidRDefault="00F42E84" w:rsidP="00D8792D">
      <w:pPr>
        <w:pStyle w:val="Para3"/>
        <w:rPr>
          <w:lang w:val="ru-RU"/>
        </w:rPr>
      </w:pPr>
      <w:r w:rsidRPr="0030335A">
        <w:rPr>
          <w:lang w:val="ru-RU"/>
        </w:rPr>
        <w:lastRenderedPageBreak/>
        <w:t xml:space="preserve">включая его негативные последствия для Концессионера, не устранены в течение более </w:t>
      </w:r>
      <w:r w:rsidR="00881FA5" w:rsidRPr="0030335A">
        <w:rPr>
          <w:lang w:val="ru-RU"/>
        </w:rPr>
        <w:t xml:space="preserve">60 </w:t>
      </w:r>
      <w:r w:rsidRPr="0030335A">
        <w:rPr>
          <w:lang w:val="ru-RU"/>
        </w:rPr>
        <w:t>(</w:t>
      </w:r>
      <w:r w:rsidR="00881FA5" w:rsidRPr="0030335A">
        <w:rPr>
          <w:lang w:val="ru-RU"/>
        </w:rPr>
        <w:t>шестидесяти</w:t>
      </w:r>
      <w:r w:rsidRPr="0030335A">
        <w:rPr>
          <w:lang w:val="ru-RU"/>
        </w:rPr>
        <w:t>) календарных дней или являются неисправимыми способами, установленными в Концессионном соглашении; и (или)</w:t>
      </w:r>
    </w:p>
    <w:p w:rsidR="00F42E84" w:rsidRPr="0030335A" w:rsidRDefault="00F42E84" w:rsidP="00D8792D">
      <w:pPr>
        <w:pStyle w:val="Para3"/>
        <w:rPr>
          <w:lang w:val="ru-RU"/>
        </w:rPr>
      </w:pPr>
      <w:r w:rsidRPr="0030335A">
        <w:rPr>
          <w:lang w:val="ru-RU"/>
        </w:rPr>
        <w:t xml:space="preserve">ведет к Дополнительным расходам </w:t>
      </w:r>
      <w:proofErr w:type="spellStart"/>
      <w:r w:rsidRPr="0030335A">
        <w:rPr>
          <w:lang w:val="ru-RU"/>
        </w:rPr>
        <w:t>Концедента</w:t>
      </w:r>
      <w:proofErr w:type="spellEnd"/>
      <w:r w:rsidRPr="0030335A">
        <w:rPr>
          <w:lang w:val="ru-RU"/>
        </w:rPr>
        <w:t xml:space="preserve"> в сумме, превышающей 5 (пять) процентов Капитального гранта.</w:t>
      </w:r>
    </w:p>
    <w:p w:rsidR="00F42E84" w:rsidRPr="0030335A" w:rsidRDefault="00F42E84" w:rsidP="0019251D">
      <w:pPr>
        <w:pStyle w:val="Para2"/>
        <w:rPr>
          <w:lang w:val="ru-RU"/>
        </w:rPr>
      </w:pPr>
      <w:bookmarkStart w:id="671" w:name="_Ref92759767"/>
      <w:bookmarkStart w:id="672" w:name="_Ref142866760"/>
      <w:proofErr w:type="gramStart"/>
      <w:r w:rsidRPr="0030335A">
        <w:rPr>
          <w:lang w:val="ru-RU"/>
        </w:rPr>
        <w:t>Концессионное соглашение может быть прекращено по решению Арбитража по требованию Концессионера в случае наступления одного из следующих обстоятельств</w:t>
      </w:r>
      <w:bookmarkEnd w:id="671"/>
      <w:r w:rsidR="0019251D" w:rsidRPr="0030335A">
        <w:rPr>
          <w:lang w:val="ru-RU"/>
        </w:rPr>
        <w:t xml:space="preserve">, </w:t>
      </w:r>
      <w:r w:rsidRPr="0030335A">
        <w:rPr>
          <w:lang w:val="ru-RU"/>
        </w:rPr>
        <w:t>если наступили обстоятельства, которые в соответствии с Концессионным соглашением предоставляют Концессионеру право на приостановку сроков исполнения обязательств по Концессионному соглашению и (или) право на получение компенсации Дополнительных расходов, однако такое право не может быть реализовано Концессионером в течение 90 (девяноста) календарных дней</w:t>
      </w:r>
      <w:proofErr w:type="gramEnd"/>
      <w:r w:rsidRPr="0030335A">
        <w:rPr>
          <w:lang w:val="ru-RU"/>
        </w:rPr>
        <w:t xml:space="preserve"> </w:t>
      </w:r>
      <w:proofErr w:type="gramStart"/>
      <w:r w:rsidRPr="0030335A">
        <w:rPr>
          <w:lang w:val="ru-RU"/>
        </w:rPr>
        <w:t>с даты</w:t>
      </w:r>
      <w:proofErr w:type="gramEnd"/>
      <w:r w:rsidRPr="0030335A">
        <w:rPr>
          <w:lang w:val="ru-RU"/>
        </w:rPr>
        <w:t xml:space="preserve"> его возникновения:</w:t>
      </w:r>
      <w:bookmarkEnd w:id="672"/>
    </w:p>
    <w:p w:rsidR="00F42E84" w:rsidRPr="0030335A" w:rsidRDefault="00F42E84" w:rsidP="0019251D">
      <w:pPr>
        <w:pStyle w:val="Para3"/>
        <w:rPr>
          <w:lang w:val="ru-RU"/>
        </w:rPr>
      </w:pPr>
      <w:r w:rsidRPr="0030335A">
        <w:rPr>
          <w:lang w:val="ru-RU"/>
        </w:rPr>
        <w:t xml:space="preserve">по </w:t>
      </w:r>
      <w:r w:rsidR="00B32B2A">
        <w:rPr>
          <w:lang w:val="ru-RU"/>
        </w:rPr>
        <w:t xml:space="preserve">Особым </w:t>
      </w:r>
      <w:r w:rsidRPr="0030335A">
        <w:rPr>
          <w:lang w:val="ru-RU"/>
        </w:rPr>
        <w:t>обстоятельствам,</w:t>
      </w:r>
      <w:r w:rsidR="005447FD">
        <w:rPr>
          <w:lang w:val="ru-RU"/>
        </w:rPr>
        <w:t xml:space="preserve"> в отношении которых не было получено согласие </w:t>
      </w:r>
      <w:proofErr w:type="spellStart"/>
      <w:r w:rsidR="005447FD">
        <w:rPr>
          <w:lang w:val="ru-RU"/>
        </w:rPr>
        <w:t>Концедента</w:t>
      </w:r>
      <w:proofErr w:type="spellEnd"/>
      <w:r w:rsidR="005447FD">
        <w:rPr>
          <w:lang w:val="ru-RU"/>
        </w:rPr>
        <w:t xml:space="preserve"> с Актом об особом обстоятельстве, Дополнительным расчетом;</w:t>
      </w:r>
      <w:r w:rsidRPr="0030335A">
        <w:rPr>
          <w:lang w:val="ru-RU"/>
        </w:rPr>
        <w:t xml:space="preserve"> или</w:t>
      </w:r>
    </w:p>
    <w:p w:rsidR="00F42E84" w:rsidRPr="0030335A" w:rsidRDefault="00F42E84" w:rsidP="00125555">
      <w:pPr>
        <w:pStyle w:val="Para3"/>
        <w:rPr>
          <w:lang w:val="ru-RU"/>
        </w:rPr>
      </w:pPr>
      <w:r w:rsidRPr="0030335A">
        <w:rPr>
          <w:lang w:val="ru-RU"/>
        </w:rPr>
        <w:t xml:space="preserve">по причине непредставления необходимого согласования со стороны </w:t>
      </w:r>
      <w:r w:rsidR="00125555" w:rsidRPr="0030335A">
        <w:rPr>
          <w:lang w:val="ru-RU"/>
        </w:rPr>
        <w:t xml:space="preserve">компетентного антимонопольного органа </w:t>
      </w:r>
      <w:r w:rsidRPr="0030335A">
        <w:rPr>
          <w:lang w:val="ru-RU"/>
        </w:rPr>
        <w:t>или иного компетентного Государственного органа в случаях, необходимых в соответствии с Применимым правом.</w:t>
      </w:r>
    </w:p>
    <w:p w:rsidR="00F42E84" w:rsidRPr="0030335A" w:rsidRDefault="00F42E84" w:rsidP="00D8792D">
      <w:pPr>
        <w:pStyle w:val="Para2"/>
        <w:rPr>
          <w:lang w:val="ru-RU"/>
        </w:rPr>
      </w:pPr>
      <w:bookmarkStart w:id="673" w:name="_Ref92760003"/>
      <w:r w:rsidRPr="0030335A">
        <w:rPr>
          <w:lang w:val="ru-RU"/>
        </w:rPr>
        <w:t xml:space="preserve">Если </w:t>
      </w:r>
      <w:r w:rsidR="004460F7">
        <w:rPr>
          <w:lang w:val="ru-RU"/>
        </w:rPr>
        <w:t>Концессионер</w:t>
      </w:r>
      <w:r w:rsidRPr="0030335A">
        <w:rPr>
          <w:lang w:val="ru-RU"/>
        </w:rPr>
        <w:t xml:space="preserve"> намерен прекратить Концессионное соглашение по пункту </w:t>
      </w:r>
      <w:fldSimple w:instr=" REF _Ref92759762 \n \h  \* MERGEFORMAT ">
        <w:r w:rsidR="00626039">
          <w:rPr>
            <w:lang w:val="ru-RU"/>
          </w:rPr>
          <w:t>36.4</w:t>
        </w:r>
      </w:fldSimple>
      <w:r w:rsidR="004460F7">
        <w:rPr>
          <w:lang w:val="ru-RU"/>
        </w:rPr>
        <w:t xml:space="preserve">или </w:t>
      </w:r>
      <w:r w:rsidRPr="0030335A">
        <w:rPr>
          <w:lang w:val="ru-RU"/>
        </w:rPr>
        <w:t xml:space="preserve">по пункту </w:t>
      </w:r>
      <w:fldSimple w:instr=" REF _Ref92759767 \n \h  \* MERGEFORMAT ">
        <w:r w:rsidR="00626039">
          <w:rPr>
            <w:lang w:val="ru-RU"/>
          </w:rPr>
          <w:t>36.5</w:t>
        </w:r>
      </w:fldSimple>
      <w:r w:rsidRPr="0030335A">
        <w:rPr>
          <w:lang w:val="ru-RU"/>
        </w:rPr>
        <w:t xml:space="preserve">, </w:t>
      </w:r>
      <w:proofErr w:type="spellStart"/>
      <w:r w:rsidR="004460F7">
        <w:rPr>
          <w:lang w:val="ru-RU"/>
        </w:rPr>
        <w:t>Концессионер</w:t>
      </w:r>
      <w:r w:rsidRPr="0030335A">
        <w:rPr>
          <w:lang w:val="ru-RU"/>
        </w:rPr>
        <w:t>имеет</w:t>
      </w:r>
      <w:proofErr w:type="spellEnd"/>
      <w:r w:rsidRPr="0030335A">
        <w:rPr>
          <w:lang w:val="ru-RU"/>
        </w:rPr>
        <w:t xml:space="preserve"> право направить </w:t>
      </w:r>
      <w:proofErr w:type="spellStart"/>
      <w:r w:rsidR="004460F7">
        <w:rPr>
          <w:lang w:val="ru-RU"/>
        </w:rPr>
        <w:t>Концеденту</w:t>
      </w:r>
      <w:proofErr w:type="spellEnd"/>
      <w:r w:rsidRPr="0030335A">
        <w:rPr>
          <w:lang w:val="ru-RU"/>
        </w:rPr>
        <w:t xml:space="preserve"> письменное Заявление о прекращении вследствие наступления Особого обстоятельства. Стороны должны действовать добросовестно и разумно, прилагая все усилия к тому, чтобы согласовать приемлемые условия дальнейшего исполнения настоящего Концессионного соглашения и предотвратить его прекращение.</w:t>
      </w:r>
      <w:bookmarkEnd w:id="673"/>
    </w:p>
    <w:p w:rsidR="00C2042B" w:rsidRDefault="00C66304" w:rsidP="00125B96">
      <w:pPr>
        <w:pStyle w:val="Para2"/>
        <w:rPr>
          <w:lang w:val="ru-RU"/>
        </w:rPr>
      </w:pPr>
      <w:bookmarkStart w:id="674" w:name="_Ref92760010"/>
      <w:r w:rsidRPr="0030335A">
        <w:rPr>
          <w:lang w:val="ru-RU"/>
        </w:rPr>
        <w:t>Без ущерба действию положений Прямого соглашения, е</w:t>
      </w:r>
      <w:r w:rsidR="00F42E84" w:rsidRPr="0030335A">
        <w:rPr>
          <w:lang w:val="ru-RU"/>
        </w:rPr>
        <w:t>сли Стороны не достигли согласия в отношении порядка продолжения исполнения настоящего Концессионного соглашения в течение 30 (тридцати) Рабочих дней после даты доставки Заявления о прекращении, то Сторона, направившая такое Заявление о прекращении, вправе обратиться в Арбитраж с требованием о расторжении Концессионного соглашения</w:t>
      </w:r>
    </w:p>
    <w:bookmarkEnd w:id="674"/>
    <w:p w:rsidR="00BE23EB" w:rsidRPr="0030335A" w:rsidRDefault="00BE23EB" w:rsidP="005673DB">
      <w:pPr>
        <w:pStyle w:val="90"/>
        <w:ind w:left="709"/>
        <w:rPr>
          <w:b/>
          <w:bCs/>
          <w:i/>
          <w:iCs/>
          <w:szCs w:val="22"/>
          <w:lang w:val="ru-RU"/>
        </w:rPr>
      </w:pPr>
    </w:p>
    <w:p w:rsidR="00F42E84" w:rsidRPr="0030335A" w:rsidRDefault="00F42E84" w:rsidP="00523AD0">
      <w:pPr>
        <w:pStyle w:val="90"/>
        <w:ind w:left="709"/>
        <w:jc w:val="both"/>
        <w:rPr>
          <w:bCs/>
          <w:i/>
          <w:iCs/>
          <w:szCs w:val="22"/>
          <w:lang w:val="ru-RU"/>
        </w:rPr>
      </w:pPr>
      <w:r w:rsidRPr="0030335A">
        <w:rPr>
          <w:b/>
          <w:bCs/>
          <w:i/>
          <w:iCs/>
          <w:szCs w:val="22"/>
          <w:lang w:val="ru-RU"/>
        </w:rPr>
        <w:t>Прекращение в связи с Обстоятельствами непреодолимой силы или случайной гибелью Объекта</w:t>
      </w:r>
    </w:p>
    <w:p w:rsidR="00F42E84" w:rsidRPr="0030335A" w:rsidRDefault="00F42E84" w:rsidP="00D8792D">
      <w:pPr>
        <w:pStyle w:val="Para2"/>
        <w:rPr>
          <w:lang w:val="ru-RU"/>
        </w:rPr>
      </w:pPr>
      <w:bookmarkStart w:id="675" w:name="_Ref92759811"/>
      <w:r w:rsidRPr="0030335A">
        <w:rPr>
          <w:lang w:val="ru-RU"/>
        </w:rPr>
        <w:t xml:space="preserve">Концессионное соглашение может быть прекращено по решению Арбитража по требованию </w:t>
      </w:r>
      <w:r w:rsidR="000056E5">
        <w:rPr>
          <w:lang w:val="ru-RU"/>
        </w:rPr>
        <w:t>Концессионера</w:t>
      </w:r>
      <w:r w:rsidRPr="0030335A">
        <w:rPr>
          <w:lang w:val="ru-RU"/>
        </w:rPr>
        <w:t>, если:</w:t>
      </w:r>
      <w:bookmarkEnd w:id="675"/>
    </w:p>
    <w:p w:rsidR="00F42E84" w:rsidRPr="0030335A" w:rsidRDefault="00F42E84" w:rsidP="00D8792D">
      <w:pPr>
        <w:pStyle w:val="Para3"/>
        <w:rPr>
          <w:lang w:val="ru-RU"/>
        </w:rPr>
      </w:pPr>
      <w:bookmarkStart w:id="676" w:name="_Ref92759824"/>
      <w:proofErr w:type="gramStart"/>
      <w:r w:rsidRPr="0030335A">
        <w:rPr>
          <w:lang w:val="ru-RU"/>
        </w:rPr>
        <w:t>Обстоятельство непреодолимой силы либо его последствия препятствуют исполнению любой из Сторон обязательств по данному Концессионному соглашению в течение более 180 (ста восьмидесяти) календарных дней и (или) несколько Обстоятельств непреодолимой силы препятствуют исполнению Концессионного соглашения в общей сложности в течение 180 (ста восьмидесяти) календарных дней в течение одного года, и Стороны не пришли к соглашению относительно продолжения исполнения Концессионного соглашения;</w:t>
      </w:r>
      <w:proofErr w:type="gramEnd"/>
      <w:r w:rsidRPr="0030335A">
        <w:rPr>
          <w:lang w:val="ru-RU"/>
        </w:rPr>
        <w:t xml:space="preserve"> или</w:t>
      </w:r>
      <w:bookmarkEnd w:id="676"/>
    </w:p>
    <w:p w:rsidR="00E31B86" w:rsidRPr="0030335A" w:rsidRDefault="00E31B86" w:rsidP="00F55591">
      <w:pPr>
        <w:pStyle w:val="Para3"/>
        <w:rPr>
          <w:lang w:val="ru-RU"/>
        </w:rPr>
      </w:pPr>
      <w:bookmarkStart w:id="677" w:name="_Ref92752826"/>
      <w:r w:rsidRPr="0030335A">
        <w:rPr>
          <w:lang w:val="ru-RU"/>
        </w:rPr>
        <w:t xml:space="preserve">Обстоятельство непреодолимой силы либо его последствия влекут возникновение </w:t>
      </w:r>
      <w:proofErr w:type="spellStart"/>
      <w:r w:rsidR="00C66304" w:rsidRPr="0030335A">
        <w:rPr>
          <w:lang w:val="ru-RU"/>
        </w:rPr>
        <w:t>Дополнительны</w:t>
      </w:r>
      <w:r w:rsidR="009D119A" w:rsidRPr="0030335A">
        <w:rPr>
          <w:lang w:val="ru-RU"/>
        </w:rPr>
        <w:t>х</w:t>
      </w:r>
      <w:r w:rsidRPr="0030335A">
        <w:rPr>
          <w:lang w:val="ru-RU"/>
        </w:rPr>
        <w:t>расходов</w:t>
      </w:r>
      <w:proofErr w:type="spellEnd"/>
      <w:r w:rsidRPr="0030335A">
        <w:rPr>
          <w:lang w:val="ru-RU"/>
        </w:rPr>
        <w:t xml:space="preserve"> Концессионера в размере более чем </w:t>
      </w:r>
      <w:r w:rsidR="00FE4394" w:rsidRPr="0030335A">
        <w:rPr>
          <w:lang w:val="ru-RU"/>
        </w:rPr>
        <w:t>1</w:t>
      </w:r>
      <w:r w:rsidR="0027095C">
        <w:rPr>
          <w:lang w:val="ru-RU"/>
        </w:rPr>
        <w:t>0 (десять)</w:t>
      </w:r>
      <w:r w:rsidRPr="0030335A">
        <w:rPr>
          <w:lang w:val="ru-RU"/>
        </w:rPr>
        <w:t xml:space="preserve">% от </w:t>
      </w:r>
      <w:r w:rsidR="006B209C" w:rsidRPr="0030335A">
        <w:rPr>
          <w:lang w:val="ru-RU"/>
        </w:rPr>
        <w:t xml:space="preserve">Сметной </w:t>
      </w:r>
      <w:r w:rsidRPr="0030335A">
        <w:rPr>
          <w:lang w:val="ru-RU"/>
        </w:rPr>
        <w:t>стоимости</w:t>
      </w:r>
      <w:r w:rsidR="0027095C">
        <w:rPr>
          <w:lang w:val="ru-RU"/>
        </w:rPr>
        <w:t>, Окончательной стоимости создания, Окончательной измененной стоимости создания (в зависимости от того, что применимо)</w:t>
      </w:r>
      <w:r w:rsidRPr="0030335A">
        <w:rPr>
          <w:lang w:val="ru-RU"/>
        </w:rPr>
        <w:t>; или</w:t>
      </w:r>
      <w:bookmarkEnd w:id="677"/>
    </w:p>
    <w:p w:rsidR="00F55591" w:rsidRPr="0030335A" w:rsidRDefault="00F42E84" w:rsidP="00D8792D">
      <w:pPr>
        <w:pStyle w:val="Para3"/>
        <w:rPr>
          <w:lang w:val="ru-RU"/>
        </w:rPr>
      </w:pPr>
      <w:bookmarkStart w:id="678" w:name="_Ref141959922"/>
      <w:r w:rsidRPr="0030335A">
        <w:rPr>
          <w:lang w:val="ru-RU"/>
        </w:rPr>
        <w:t>произошла случайная гибель или существенное повреждение Объекта, и Сторонами не было достигнуто соглашение о порядке восстановления Объекта. При этом Концессионер не обязан восстанавливать Объект</w:t>
      </w:r>
      <w:r w:rsidR="00F55591" w:rsidRPr="0030335A">
        <w:rPr>
          <w:lang w:val="ru-RU"/>
        </w:rPr>
        <w:t>; или</w:t>
      </w:r>
      <w:bookmarkEnd w:id="678"/>
    </w:p>
    <w:p w:rsidR="00F42E84" w:rsidRPr="0030335A" w:rsidRDefault="00F55591" w:rsidP="00F55591">
      <w:pPr>
        <w:pStyle w:val="Para3"/>
        <w:rPr>
          <w:lang w:val="ru-RU"/>
        </w:rPr>
      </w:pPr>
      <w:bookmarkStart w:id="679" w:name="_Ref145608580"/>
      <w:r w:rsidRPr="0030335A">
        <w:rPr>
          <w:lang w:val="ru-RU"/>
        </w:rPr>
        <w:t>в отношении Обстоятельства непреодолимой силы Сторонами не был</w:t>
      </w:r>
      <w:r w:rsidR="00C2042B">
        <w:rPr>
          <w:lang w:val="ru-RU"/>
        </w:rPr>
        <w:t>о</w:t>
      </w:r>
      <w:r w:rsidRPr="0030335A">
        <w:rPr>
          <w:lang w:val="ru-RU"/>
        </w:rPr>
        <w:t xml:space="preserve"> </w:t>
      </w:r>
      <w:proofErr w:type="spellStart"/>
      <w:r w:rsidRPr="0030335A">
        <w:rPr>
          <w:lang w:val="ru-RU"/>
        </w:rPr>
        <w:t>согласован</w:t>
      </w:r>
      <w:r w:rsidR="00C2042B">
        <w:rPr>
          <w:lang w:val="ru-RU"/>
        </w:rPr>
        <w:t>о</w:t>
      </w:r>
      <w:r w:rsidR="00141C64" w:rsidRPr="0030335A">
        <w:rPr>
          <w:lang w:val="ru-RU"/>
        </w:rPr>
        <w:t>Уведомление</w:t>
      </w:r>
      <w:proofErr w:type="spellEnd"/>
      <w:r w:rsidR="00141C64" w:rsidRPr="0030335A">
        <w:rPr>
          <w:lang w:val="ru-RU"/>
        </w:rPr>
        <w:t xml:space="preserve"> о наступлении </w:t>
      </w:r>
      <w:r w:rsidR="009D119A" w:rsidRPr="0030335A">
        <w:rPr>
          <w:lang w:val="ru-RU"/>
        </w:rPr>
        <w:t xml:space="preserve">Обстоятельства </w:t>
      </w:r>
      <w:r w:rsidR="00141C64" w:rsidRPr="0030335A">
        <w:rPr>
          <w:lang w:val="ru-RU"/>
        </w:rPr>
        <w:t>непреодолимой силы</w:t>
      </w:r>
      <w:r w:rsidRPr="0030335A">
        <w:rPr>
          <w:lang w:val="ru-RU"/>
        </w:rPr>
        <w:t xml:space="preserve"> в течение 45 (сорока пяти)</w:t>
      </w:r>
      <w:r w:rsidR="009D119A" w:rsidRPr="0030335A">
        <w:rPr>
          <w:lang w:val="ru-RU"/>
        </w:rPr>
        <w:t xml:space="preserve"> календарных</w:t>
      </w:r>
      <w:r w:rsidRPr="0030335A">
        <w:rPr>
          <w:lang w:val="ru-RU"/>
        </w:rPr>
        <w:t xml:space="preserve"> дней.</w:t>
      </w:r>
      <w:bookmarkEnd w:id="679"/>
    </w:p>
    <w:p w:rsidR="00BA4B06" w:rsidRPr="0030335A" w:rsidRDefault="00F42E84" w:rsidP="00D8792D">
      <w:pPr>
        <w:pStyle w:val="Para2"/>
        <w:rPr>
          <w:lang w:val="ru-RU"/>
        </w:rPr>
      </w:pPr>
      <w:bookmarkStart w:id="680" w:name="_Ref145609872"/>
      <w:bookmarkStart w:id="681" w:name="_Ref92760028"/>
      <w:r w:rsidRPr="0030335A">
        <w:rPr>
          <w:lang w:val="ru-RU"/>
        </w:rPr>
        <w:t xml:space="preserve">Если </w:t>
      </w:r>
      <w:r w:rsidR="000056E5">
        <w:rPr>
          <w:lang w:val="ru-RU"/>
        </w:rPr>
        <w:t>Концессионер</w:t>
      </w:r>
      <w:r w:rsidRPr="0030335A">
        <w:rPr>
          <w:lang w:val="ru-RU"/>
        </w:rPr>
        <w:t xml:space="preserve"> намере</w:t>
      </w:r>
      <w:r w:rsidR="00B32B2A">
        <w:rPr>
          <w:lang w:val="ru-RU"/>
        </w:rPr>
        <w:t>н</w:t>
      </w:r>
      <w:r w:rsidRPr="0030335A">
        <w:rPr>
          <w:lang w:val="ru-RU"/>
        </w:rPr>
        <w:t xml:space="preserve"> прекратить Концессионное соглашение по пункту </w:t>
      </w:r>
      <w:fldSimple w:instr=" REF _Ref92759811 \n \h  \* MERGEFORMAT ">
        <w:r w:rsidR="00626039">
          <w:rPr>
            <w:lang w:val="ru-RU"/>
          </w:rPr>
          <w:t>36.8</w:t>
        </w:r>
      </w:fldSimple>
      <w:r w:rsidRPr="0030335A">
        <w:rPr>
          <w:lang w:val="ru-RU"/>
        </w:rPr>
        <w:t xml:space="preserve">Концессионного соглашения, </w:t>
      </w:r>
      <w:r w:rsidR="000056E5">
        <w:rPr>
          <w:lang w:val="ru-RU"/>
        </w:rPr>
        <w:t>Концессионер</w:t>
      </w:r>
      <w:r w:rsidRPr="0030335A">
        <w:rPr>
          <w:lang w:val="ru-RU"/>
        </w:rPr>
        <w:t xml:space="preserve"> имеет право направить </w:t>
      </w:r>
      <w:proofErr w:type="spellStart"/>
      <w:r w:rsidR="000056E5">
        <w:rPr>
          <w:lang w:val="ru-RU"/>
        </w:rPr>
        <w:t>Концеденту</w:t>
      </w:r>
      <w:proofErr w:type="spellEnd"/>
      <w:r w:rsidRPr="0030335A">
        <w:rPr>
          <w:lang w:val="ru-RU"/>
        </w:rPr>
        <w:t xml:space="preserve"> письменное Заявление о прекращении вследствие наступления Обстоятельства непреодолимой силы в соответствии с пунктом </w:t>
      </w:r>
      <w:fldSimple w:instr=" REF _Ref92759824 \w \h  \* MERGEFORMAT ">
        <w:r w:rsidR="00626039">
          <w:rPr>
            <w:lang w:val="ru-RU"/>
          </w:rPr>
          <w:t>36.8(1)</w:t>
        </w:r>
      </w:fldSimple>
      <w:r w:rsidRPr="0030335A">
        <w:rPr>
          <w:lang w:val="ru-RU"/>
        </w:rPr>
        <w:t xml:space="preserve">и (или) наступления обстоятельств, указанных в пункте </w:t>
      </w:r>
      <w:fldSimple w:instr=" REF _Ref92752826 \w \h  \* MERGEFORMAT ">
        <w:r w:rsidR="00626039">
          <w:rPr>
            <w:lang w:val="ru-RU"/>
          </w:rPr>
          <w:t>36.8(2)</w:t>
        </w:r>
      </w:fldSimple>
      <w:r w:rsidRPr="0030335A">
        <w:rPr>
          <w:lang w:val="ru-RU"/>
        </w:rPr>
        <w:t>Концессионного соглашения.</w:t>
      </w:r>
      <w:bookmarkEnd w:id="680"/>
      <w:r w:rsidRPr="0030335A">
        <w:rPr>
          <w:lang w:val="ru-RU"/>
        </w:rPr>
        <w:t xml:space="preserve"> Стороны должны действовать добросовестно и разумно, прилагая все усилия к тому, чтобы согласовать приемлемые условия дальнейшего исполнения настоящего Концессионного соглашения и предотвратить его прекращение.</w:t>
      </w:r>
      <w:bookmarkEnd w:id="681"/>
    </w:p>
    <w:p w:rsidR="00F42E84" w:rsidRPr="0030335A" w:rsidRDefault="00F42E84" w:rsidP="00D8792D">
      <w:pPr>
        <w:pStyle w:val="Para2"/>
        <w:rPr>
          <w:lang w:val="ru-RU"/>
        </w:rPr>
      </w:pPr>
      <w:bookmarkStart w:id="682" w:name="_Ref142226059"/>
      <w:r w:rsidRPr="0030335A">
        <w:rPr>
          <w:lang w:val="ru-RU"/>
        </w:rPr>
        <w:t xml:space="preserve">Если Стороны не достигли согласия в отношении порядка продолжения исполнения настоящего Концессионного соглашения в течение 30 (тридцати) Рабочих дней после даты доставки </w:t>
      </w:r>
      <w:r w:rsidRPr="0030335A">
        <w:rPr>
          <w:lang w:val="ru-RU"/>
        </w:rPr>
        <w:lastRenderedPageBreak/>
        <w:t xml:space="preserve">Заявления о прекращении, то </w:t>
      </w:r>
      <w:r w:rsidR="000056E5">
        <w:rPr>
          <w:lang w:val="ru-RU"/>
        </w:rPr>
        <w:t>Концессионер</w:t>
      </w:r>
      <w:r w:rsidRPr="0030335A">
        <w:rPr>
          <w:lang w:val="ru-RU"/>
        </w:rPr>
        <w:t xml:space="preserve"> вправе обратиться в Арбитраж с требованием о расторжении Концессионного соглашения.</w:t>
      </w:r>
      <w:bookmarkEnd w:id="682"/>
    </w:p>
    <w:p w:rsidR="00F42E84" w:rsidRPr="0030335A" w:rsidRDefault="00F42E84" w:rsidP="0019251D">
      <w:pPr>
        <w:pStyle w:val="90"/>
        <w:ind w:left="709"/>
        <w:rPr>
          <w:bCs/>
          <w:i/>
          <w:iCs/>
          <w:szCs w:val="22"/>
          <w:lang w:val="ru-RU"/>
        </w:rPr>
      </w:pPr>
      <w:r w:rsidRPr="0030335A">
        <w:rPr>
          <w:b/>
          <w:bCs/>
          <w:i/>
          <w:iCs/>
          <w:szCs w:val="22"/>
          <w:lang w:val="ru-RU"/>
        </w:rPr>
        <w:t>Прекращение по соглашению Сторон</w:t>
      </w:r>
    </w:p>
    <w:p w:rsidR="00F42E84" w:rsidRDefault="00F42E84" w:rsidP="009506B6">
      <w:pPr>
        <w:pStyle w:val="Para2"/>
        <w:rPr>
          <w:lang w:val="ru-RU"/>
        </w:rPr>
      </w:pPr>
      <w:bookmarkStart w:id="683" w:name="_Ref94082261"/>
      <w:r w:rsidRPr="0030335A">
        <w:rPr>
          <w:lang w:val="ru-RU"/>
        </w:rPr>
        <w:t>Настоящее Концессионное соглашение может быть прекращено до Даты истечения срока по соглашению Сторон, совершенному в письменной форме. При этом</w:t>
      </w:r>
      <w:r w:rsidR="00EB6397" w:rsidRPr="0030335A">
        <w:rPr>
          <w:lang w:val="ru-RU"/>
        </w:rPr>
        <w:t xml:space="preserve"> в таком соглашении</w:t>
      </w:r>
      <w:r w:rsidRPr="0030335A">
        <w:rPr>
          <w:lang w:val="ru-RU"/>
        </w:rPr>
        <w:t xml:space="preserve"> Сторонами должен быть согласован </w:t>
      </w:r>
      <w:r w:rsidR="009D119A" w:rsidRPr="0030335A">
        <w:rPr>
          <w:lang w:val="ru-RU"/>
        </w:rPr>
        <w:t xml:space="preserve">порядок выплаты, срок и размер </w:t>
      </w:r>
      <w:r w:rsidRPr="0030335A">
        <w:rPr>
          <w:lang w:val="ru-RU"/>
        </w:rPr>
        <w:t>Компенсации при прекращении.</w:t>
      </w:r>
      <w:bookmarkEnd w:id="683"/>
    </w:p>
    <w:p w:rsidR="00F42E84" w:rsidRPr="00137F22" w:rsidRDefault="00D8792D" w:rsidP="00137F22">
      <w:pPr>
        <w:pStyle w:val="1"/>
      </w:pPr>
      <w:bookmarkStart w:id="684" w:name="_Toc145681429"/>
      <w:bookmarkStart w:id="685" w:name="_Toc145704198"/>
      <w:bookmarkStart w:id="686" w:name="_Ref93061181"/>
      <w:bookmarkStart w:id="687" w:name="_Ref93074006"/>
      <w:bookmarkStart w:id="688" w:name="_Toc93161986"/>
      <w:bookmarkStart w:id="689" w:name="_Toc93178672"/>
      <w:bookmarkStart w:id="690" w:name="_Toc93763650"/>
      <w:bookmarkStart w:id="691" w:name="_Toc94560411"/>
      <w:bookmarkStart w:id="692" w:name="_Toc142819841"/>
      <w:bookmarkStart w:id="693" w:name="_Toc148707063"/>
      <w:bookmarkStart w:id="694" w:name="_Toc145704199"/>
      <w:bookmarkEnd w:id="684"/>
      <w:bookmarkEnd w:id="685"/>
      <w:r w:rsidRPr="00137F22">
        <w:t>Компенсация при Прекращении</w:t>
      </w:r>
      <w:bookmarkEnd w:id="686"/>
      <w:bookmarkEnd w:id="687"/>
      <w:bookmarkEnd w:id="688"/>
      <w:bookmarkEnd w:id="689"/>
      <w:bookmarkEnd w:id="690"/>
      <w:bookmarkEnd w:id="691"/>
      <w:bookmarkEnd w:id="692"/>
      <w:bookmarkEnd w:id="693"/>
      <w:bookmarkEnd w:id="694"/>
    </w:p>
    <w:p w:rsidR="00F42E84" w:rsidRPr="0030335A" w:rsidRDefault="00F42E84" w:rsidP="00D8792D">
      <w:pPr>
        <w:pStyle w:val="Para2"/>
        <w:rPr>
          <w:lang w:val="ru-RU"/>
        </w:rPr>
      </w:pPr>
      <w:r w:rsidRPr="0030335A">
        <w:rPr>
          <w:lang w:val="ru-RU"/>
        </w:rPr>
        <w:t xml:space="preserve">При прекращении Концессионного соглашения </w:t>
      </w:r>
      <w:proofErr w:type="spellStart"/>
      <w:r w:rsidRPr="0030335A">
        <w:rPr>
          <w:lang w:val="ru-RU"/>
        </w:rPr>
        <w:t>Концедент</w:t>
      </w:r>
      <w:proofErr w:type="spellEnd"/>
      <w:r w:rsidRPr="0030335A">
        <w:rPr>
          <w:lang w:val="ru-RU"/>
        </w:rPr>
        <w:t xml:space="preserve"> выплачивает в пользу </w:t>
      </w:r>
      <w:proofErr w:type="spellStart"/>
      <w:r w:rsidRPr="0030335A">
        <w:rPr>
          <w:lang w:val="ru-RU"/>
        </w:rPr>
        <w:t>Концессионера</w:t>
      </w:r>
      <w:r w:rsidR="00BE65AC" w:rsidRPr="005673DB">
        <w:rPr>
          <w:lang w:val="ru-RU"/>
        </w:rPr>
        <w:t>на</w:t>
      </w:r>
      <w:proofErr w:type="spellEnd"/>
      <w:r w:rsidR="00BE65AC" w:rsidRPr="005673DB">
        <w:rPr>
          <w:lang w:val="ru-RU"/>
        </w:rPr>
        <w:t xml:space="preserve"> счет, открытый в Финансирующей организации, и (или) Финансирующей организации с учетом положений </w:t>
      </w:r>
      <w:r w:rsidR="00BE65AC">
        <w:rPr>
          <w:lang w:val="ru-RU"/>
        </w:rPr>
        <w:t>Концессионного с</w:t>
      </w:r>
      <w:r w:rsidR="00BE65AC" w:rsidRPr="005673DB">
        <w:rPr>
          <w:lang w:val="ru-RU"/>
        </w:rPr>
        <w:t xml:space="preserve">оглашения, </w:t>
      </w:r>
      <w:r w:rsidR="00BE65AC">
        <w:rPr>
          <w:lang w:val="ru-RU"/>
        </w:rPr>
        <w:t>Прямого соглашения и Применимого права</w:t>
      </w:r>
      <w:r w:rsidRPr="0030335A">
        <w:rPr>
          <w:lang w:val="ru-RU"/>
        </w:rPr>
        <w:t xml:space="preserve"> Компенсацию при прекращении в порядке и на условиях, указанных в Приложении 1</w:t>
      </w:r>
      <w:r w:rsidR="00B45CCD" w:rsidRPr="0030335A">
        <w:rPr>
          <w:lang w:val="ru-RU"/>
        </w:rPr>
        <w:t>4</w:t>
      </w:r>
      <w:r w:rsidR="00D8792D" w:rsidRPr="0030335A">
        <w:rPr>
          <w:lang w:val="ru-RU"/>
        </w:rPr>
        <w:t>(</w:t>
      </w:r>
      <w:r w:rsidRPr="0030335A">
        <w:rPr>
          <w:i/>
          <w:lang w:val="ru-RU"/>
        </w:rPr>
        <w:t>Компенсация при прекращении</w:t>
      </w:r>
      <w:r w:rsidRPr="0030335A">
        <w:rPr>
          <w:lang w:val="ru-RU"/>
        </w:rPr>
        <w:t>)</w:t>
      </w:r>
      <w:r w:rsidR="00275B77" w:rsidRPr="0030335A">
        <w:rPr>
          <w:lang w:val="ru-RU"/>
        </w:rPr>
        <w:t>. Прямое соглашение на дату его заключения не противоречит Концессионному соглашению.</w:t>
      </w:r>
      <w:r w:rsidR="00275B77" w:rsidRPr="0030335A">
        <w:t> </w:t>
      </w:r>
      <w:r w:rsidR="00275B77" w:rsidRPr="0030335A">
        <w:rPr>
          <w:lang w:val="ru-RU"/>
        </w:rPr>
        <w:t xml:space="preserve">Если Концессионное соглашение было изменено без согласования Финансирующей организации в порядке и на условиях, предусмотренных в Прямом соглашении, то </w:t>
      </w:r>
      <w:r w:rsidR="00275B77" w:rsidRPr="0030335A">
        <w:rPr>
          <w:bCs/>
          <w:lang w:val="ru-RU"/>
        </w:rPr>
        <w:t>в случае какого-либо противоречия или несоответствия</w:t>
      </w:r>
      <w:r w:rsidR="00275B77" w:rsidRPr="0030335A">
        <w:rPr>
          <w:bCs/>
        </w:rPr>
        <w:t> </w:t>
      </w:r>
      <w:r w:rsidR="00275B77" w:rsidRPr="0030335A">
        <w:rPr>
          <w:bCs/>
          <w:lang w:val="ru-RU"/>
        </w:rPr>
        <w:t>между положениями Концессионного соглашения и Прямого соглашения положения Прямого соглашения имеют преимущественную силу над положениями Концессионного соглашения</w:t>
      </w:r>
      <w:r w:rsidRPr="0030335A">
        <w:rPr>
          <w:lang w:val="ru-RU"/>
        </w:rPr>
        <w:t>.</w:t>
      </w:r>
    </w:p>
    <w:p w:rsidR="00F42E84" w:rsidRPr="0030335A" w:rsidRDefault="00F42E84" w:rsidP="00D8792D">
      <w:pPr>
        <w:pStyle w:val="Para2"/>
        <w:rPr>
          <w:lang w:val="ru-RU"/>
        </w:rPr>
      </w:pPr>
      <w:bookmarkStart w:id="695" w:name="_Ref92759934"/>
      <w:r w:rsidRPr="0030335A">
        <w:rPr>
          <w:lang w:val="ru-RU"/>
        </w:rPr>
        <w:t xml:space="preserve">В случае признания Концессионного соглашения </w:t>
      </w:r>
      <w:proofErr w:type="gramStart"/>
      <w:r w:rsidRPr="0030335A">
        <w:rPr>
          <w:lang w:val="ru-RU"/>
        </w:rPr>
        <w:t>недействительным</w:t>
      </w:r>
      <w:proofErr w:type="gramEnd"/>
      <w:r w:rsidRPr="0030335A">
        <w:rPr>
          <w:lang w:val="ru-RU"/>
        </w:rPr>
        <w:t xml:space="preserve"> (незаключенным) полностью или в части, касающейся выплаты Компенсации при прекращении, </w:t>
      </w:r>
      <w:proofErr w:type="spellStart"/>
      <w:r w:rsidRPr="0030335A">
        <w:rPr>
          <w:lang w:val="ru-RU"/>
        </w:rPr>
        <w:t>Концедент</w:t>
      </w:r>
      <w:proofErr w:type="spellEnd"/>
      <w:r w:rsidRPr="0030335A">
        <w:rPr>
          <w:lang w:val="ru-RU"/>
        </w:rPr>
        <w:t xml:space="preserve"> возмещает Концессионеру потери в соответствии со статьей 406.1 Гражданского кодекса Российской Федерации в размере, определяемом аналогично размеру компенсации при прекращении, указа</w:t>
      </w:r>
      <w:r w:rsidR="00D8792D" w:rsidRPr="0030335A">
        <w:rPr>
          <w:lang w:val="ru-RU"/>
        </w:rPr>
        <w:t xml:space="preserve">нному в </w:t>
      </w:r>
      <w:r w:rsidR="00B1191E" w:rsidRPr="0030335A">
        <w:rPr>
          <w:lang w:val="ru-RU"/>
        </w:rPr>
        <w:t xml:space="preserve">пункте </w:t>
      </w:r>
      <w:r w:rsidR="00D8792D" w:rsidRPr="0030335A">
        <w:rPr>
          <w:lang w:val="ru-RU"/>
        </w:rPr>
        <w:t>2</w:t>
      </w:r>
      <w:r w:rsidR="00B1191E" w:rsidRPr="0030335A">
        <w:rPr>
          <w:lang w:val="ru-RU"/>
        </w:rPr>
        <w:t>.</w:t>
      </w:r>
      <w:r w:rsidR="004460F7">
        <w:rPr>
          <w:lang w:val="ru-RU"/>
        </w:rPr>
        <w:t>1</w:t>
      </w:r>
      <w:r w:rsidR="00D8792D" w:rsidRPr="0030335A">
        <w:rPr>
          <w:lang w:val="ru-RU"/>
        </w:rPr>
        <w:t xml:space="preserve"> Приложения 1</w:t>
      </w:r>
      <w:r w:rsidR="00B45CCD" w:rsidRPr="0030335A">
        <w:rPr>
          <w:lang w:val="ru-RU"/>
        </w:rPr>
        <w:t>4</w:t>
      </w:r>
      <w:r w:rsidR="00D8792D" w:rsidRPr="0030335A">
        <w:rPr>
          <w:lang w:val="ru-RU"/>
        </w:rPr>
        <w:t xml:space="preserve"> (</w:t>
      </w:r>
      <w:r w:rsidRPr="0030335A">
        <w:rPr>
          <w:i/>
          <w:lang w:val="ru-RU"/>
        </w:rPr>
        <w:t>Компенсация при прекращении</w:t>
      </w:r>
      <w:r w:rsidRPr="0030335A">
        <w:rPr>
          <w:lang w:val="ru-RU"/>
        </w:rPr>
        <w:t>).</w:t>
      </w:r>
      <w:bookmarkEnd w:id="695"/>
    </w:p>
    <w:p w:rsidR="00F42E84" w:rsidRPr="0030335A" w:rsidRDefault="00F42E84" w:rsidP="00D8792D">
      <w:pPr>
        <w:pStyle w:val="Para2"/>
        <w:rPr>
          <w:lang w:val="ru-RU"/>
        </w:rPr>
      </w:pPr>
      <w:r w:rsidRPr="0030335A">
        <w:rPr>
          <w:lang w:val="ru-RU"/>
        </w:rPr>
        <w:t xml:space="preserve">В случае вынесения Арбитражем решения о взыскании с </w:t>
      </w:r>
      <w:proofErr w:type="spellStart"/>
      <w:r w:rsidRPr="0030335A">
        <w:rPr>
          <w:lang w:val="ru-RU"/>
        </w:rPr>
        <w:t>Концедента</w:t>
      </w:r>
      <w:proofErr w:type="spellEnd"/>
      <w:r w:rsidRPr="0030335A">
        <w:rPr>
          <w:lang w:val="ru-RU"/>
        </w:rPr>
        <w:t xml:space="preserve"> сумм возмещения потерь в связи с применением последствий недействительности Концессионного соглашения по правилам пункта </w:t>
      </w:r>
      <w:fldSimple w:instr=" REF _Ref92759934 \w \h  \* MERGEFORMAT ">
        <w:r w:rsidR="00626039">
          <w:rPr>
            <w:lang w:val="ru-RU"/>
          </w:rPr>
          <w:t>37.2</w:t>
        </w:r>
      </w:fldSimple>
      <w:r w:rsidRPr="0030335A">
        <w:rPr>
          <w:lang w:val="ru-RU"/>
        </w:rPr>
        <w:t xml:space="preserve"> во избежание двойного расчета такие суммы соразмерно уменьшают Компенсацию при прекращении, установленную Приложением 1</w:t>
      </w:r>
      <w:r w:rsidR="00B45CCD" w:rsidRPr="0030335A">
        <w:rPr>
          <w:lang w:val="ru-RU"/>
        </w:rPr>
        <w:t>4</w:t>
      </w:r>
      <w:r w:rsidR="00D8792D" w:rsidRPr="0030335A">
        <w:rPr>
          <w:lang w:val="ru-RU"/>
        </w:rPr>
        <w:t>(</w:t>
      </w:r>
      <w:r w:rsidRPr="0030335A">
        <w:rPr>
          <w:i/>
          <w:lang w:val="ru-RU"/>
        </w:rPr>
        <w:t>Компенсация при прекращении</w:t>
      </w:r>
      <w:r w:rsidRPr="0030335A">
        <w:rPr>
          <w:lang w:val="ru-RU"/>
        </w:rPr>
        <w:t>).</w:t>
      </w:r>
    </w:p>
    <w:p w:rsidR="00F42E84" w:rsidRPr="00137F22" w:rsidRDefault="00D8792D" w:rsidP="00137F22">
      <w:pPr>
        <w:pStyle w:val="1"/>
      </w:pPr>
      <w:bookmarkStart w:id="696" w:name="_Toc93161987"/>
      <w:bookmarkStart w:id="697" w:name="_Toc93178673"/>
      <w:bookmarkStart w:id="698" w:name="_Toc93763651"/>
      <w:bookmarkStart w:id="699" w:name="_Ref141444654"/>
      <w:bookmarkStart w:id="700" w:name="_Toc94560412"/>
      <w:bookmarkStart w:id="701" w:name="_Toc142819842"/>
      <w:bookmarkStart w:id="702" w:name="_Toc148707064"/>
      <w:bookmarkStart w:id="703" w:name="_Toc145704200"/>
      <w:r w:rsidRPr="00137F22">
        <w:t>Порядок досрочного прекращения Концессионного соглашения</w:t>
      </w:r>
      <w:bookmarkEnd w:id="696"/>
      <w:bookmarkEnd w:id="697"/>
      <w:bookmarkEnd w:id="698"/>
      <w:bookmarkEnd w:id="699"/>
      <w:bookmarkEnd w:id="700"/>
      <w:bookmarkEnd w:id="701"/>
      <w:bookmarkEnd w:id="702"/>
      <w:bookmarkEnd w:id="703"/>
    </w:p>
    <w:p w:rsidR="00F42E84" w:rsidRPr="0030335A" w:rsidRDefault="00F42E84" w:rsidP="00D8792D">
      <w:pPr>
        <w:pStyle w:val="Para2"/>
        <w:rPr>
          <w:lang w:val="ru-RU"/>
        </w:rPr>
      </w:pPr>
      <w:bookmarkStart w:id="704" w:name="_Ref92760280"/>
      <w:r w:rsidRPr="0030335A">
        <w:rPr>
          <w:lang w:val="ru-RU"/>
        </w:rPr>
        <w:t xml:space="preserve">Сторона, намеревающаяся прекратить Концессионное соглашение (далее </w:t>
      </w:r>
      <w:r w:rsidR="00D8792D" w:rsidRPr="0030335A">
        <w:rPr>
          <w:lang w:val="ru-RU"/>
        </w:rPr>
        <w:t>–</w:t>
      </w:r>
      <w:r w:rsidRPr="0030335A">
        <w:rPr>
          <w:lang w:val="ru-RU"/>
        </w:rPr>
        <w:t xml:space="preserve"> «</w:t>
      </w:r>
      <w:r w:rsidRPr="0030335A">
        <w:rPr>
          <w:b/>
          <w:i/>
          <w:lang w:val="ru-RU"/>
        </w:rPr>
        <w:t>Прекращающая сторона</w:t>
      </w:r>
      <w:r w:rsidRPr="0030335A">
        <w:rPr>
          <w:lang w:val="ru-RU"/>
        </w:rPr>
        <w:t>»), направляет другой Стороне письменное Заявление о прекращении, которое должно содержать указание на основани</w:t>
      </w:r>
      <w:proofErr w:type="gramStart"/>
      <w:r w:rsidRPr="0030335A">
        <w:rPr>
          <w:lang w:val="ru-RU"/>
        </w:rPr>
        <w:t>е</w:t>
      </w:r>
      <w:proofErr w:type="gramEnd"/>
      <w:r w:rsidRPr="0030335A">
        <w:rPr>
          <w:lang w:val="ru-RU"/>
        </w:rPr>
        <w:t xml:space="preserve"> прекращения Концессионного соглашения.</w:t>
      </w:r>
      <w:bookmarkEnd w:id="704"/>
    </w:p>
    <w:p w:rsidR="00F42E84" w:rsidRPr="0030335A" w:rsidRDefault="00F42E84" w:rsidP="00D8792D">
      <w:pPr>
        <w:pStyle w:val="Para2"/>
        <w:rPr>
          <w:lang w:val="ru-RU"/>
        </w:rPr>
      </w:pPr>
      <w:r w:rsidRPr="0030335A">
        <w:rPr>
          <w:lang w:val="ru-RU"/>
        </w:rPr>
        <w:t xml:space="preserve">Если Заявление о прекращении подано по основаниям, предусмотренным пунктом </w:t>
      </w:r>
      <w:fldSimple w:instr=" REF _Ref92759762 \w \h  \* MERGEFORMAT ">
        <w:r w:rsidR="00626039">
          <w:rPr>
            <w:lang w:val="ru-RU"/>
          </w:rPr>
          <w:t>36.4</w:t>
        </w:r>
      </w:fldSimple>
      <w:r w:rsidRPr="0030335A">
        <w:rPr>
          <w:lang w:val="ru-RU"/>
        </w:rPr>
        <w:t xml:space="preserve">или пунктом </w:t>
      </w:r>
      <w:fldSimple w:instr=" REF _Ref92759767 \w \h  \* MERGEFORMAT ">
        <w:r w:rsidR="00626039">
          <w:rPr>
            <w:lang w:val="ru-RU"/>
          </w:rPr>
          <w:t>36.5</w:t>
        </w:r>
      </w:fldSimple>
      <w:r w:rsidRPr="0030335A">
        <w:rPr>
          <w:lang w:val="ru-RU"/>
        </w:rPr>
        <w:t xml:space="preserve">, то применяются положения пунктов </w:t>
      </w:r>
      <w:fldSimple w:instr=" REF _Ref92760003 \w \h  \* MERGEFORMAT ">
        <w:r w:rsidR="00626039">
          <w:rPr>
            <w:lang w:val="ru-RU"/>
          </w:rPr>
          <w:t>36.6</w:t>
        </w:r>
      </w:fldSimple>
      <w:r w:rsidRPr="0030335A">
        <w:rPr>
          <w:lang w:val="ru-RU"/>
        </w:rPr>
        <w:t xml:space="preserve"> и </w:t>
      </w:r>
      <w:fldSimple w:instr=" REF _Ref92760010 \w \h  \* MERGEFORMAT ">
        <w:r w:rsidR="00626039">
          <w:rPr>
            <w:lang w:val="ru-RU"/>
          </w:rPr>
          <w:t>36.7</w:t>
        </w:r>
      </w:fldSimple>
      <w:r w:rsidRPr="0030335A">
        <w:rPr>
          <w:lang w:val="ru-RU"/>
        </w:rPr>
        <w:t>.</w:t>
      </w:r>
    </w:p>
    <w:p w:rsidR="00F42E84" w:rsidRPr="0030335A" w:rsidRDefault="00F42E84" w:rsidP="00D8792D">
      <w:pPr>
        <w:pStyle w:val="Para2"/>
        <w:rPr>
          <w:lang w:val="ru-RU"/>
        </w:rPr>
      </w:pPr>
      <w:r w:rsidRPr="0030335A">
        <w:rPr>
          <w:lang w:val="ru-RU"/>
        </w:rPr>
        <w:t xml:space="preserve">Если Заявление о прекращении подано по основаниям, предусмотренным пунктом </w:t>
      </w:r>
      <w:fldSimple w:instr=" REF _Ref92759811 \w \h  \* MERGEFORMAT ">
        <w:r w:rsidR="00626039">
          <w:rPr>
            <w:lang w:val="ru-RU"/>
          </w:rPr>
          <w:t>36.8</w:t>
        </w:r>
      </w:fldSimple>
      <w:r w:rsidRPr="0030335A">
        <w:rPr>
          <w:lang w:val="ru-RU"/>
        </w:rPr>
        <w:t xml:space="preserve">, то применяются положения пунктов </w:t>
      </w:r>
      <w:fldSimple w:instr=" REF _Ref92760028 \w \h  \* MERGEFORMAT ">
        <w:r w:rsidR="00626039">
          <w:rPr>
            <w:lang w:val="ru-RU"/>
          </w:rPr>
          <w:t>36.9</w:t>
        </w:r>
      </w:fldSimple>
      <w:r w:rsidRPr="0030335A">
        <w:rPr>
          <w:lang w:val="ru-RU"/>
        </w:rPr>
        <w:t>и</w:t>
      </w:r>
      <w:r w:rsidR="008A7CB1">
        <w:rPr>
          <w:lang w:val="ru-RU"/>
        </w:rPr>
        <w:fldChar w:fldCharType="begin"/>
      </w:r>
      <w:r w:rsidR="00125B96">
        <w:rPr>
          <w:lang w:val="ru-RU"/>
        </w:rPr>
        <w:instrText xml:space="preserve"> REF _Ref142226059 \r \h </w:instrText>
      </w:r>
      <w:r w:rsidR="008A7CB1">
        <w:rPr>
          <w:lang w:val="ru-RU"/>
        </w:rPr>
      </w:r>
      <w:r w:rsidR="008A7CB1">
        <w:rPr>
          <w:lang w:val="ru-RU"/>
        </w:rPr>
        <w:fldChar w:fldCharType="separate"/>
      </w:r>
      <w:r w:rsidR="00626039">
        <w:rPr>
          <w:lang w:val="ru-RU"/>
        </w:rPr>
        <w:t>36.10</w:t>
      </w:r>
      <w:r w:rsidR="008A7CB1">
        <w:rPr>
          <w:lang w:val="ru-RU"/>
        </w:rPr>
        <w:fldChar w:fldCharType="end"/>
      </w:r>
      <w:r w:rsidRPr="0030335A">
        <w:rPr>
          <w:lang w:val="ru-RU"/>
        </w:rPr>
        <w:t>.</w:t>
      </w:r>
    </w:p>
    <w:p w:rsidR="00F42E84" w:rsidRPr="0030335A" w:rsidRDefault="00F42E84" w:rsidP="00D8792D">
      <w:pPr>
        <w:pStyle w:val="Para2"/>
        <w:rPr>
          <w:lang w:val="ru-RU"/>
        </w:rPr>
      </w:pPr>
      <w:r w:rsidRPr="0030335A">
        <w:rPr>
          <w:lang w:val="ru-RU"/>
        </w:rPr>
        <w:t xml:space="preserve">Если Заявление о прекращении подано по основаниям, предусмотренным пунктом </w:t>
      </w:r>
      <w:fldSimple w:instr=" REF _Ref94082261 \n \h  \* MERGEFORMAT ">
        <w:r w:rsidR="00626039">
          <w:rPr>
            <w:lang w:val="ru-RU"/>
          </w:rPr>
          <w:t>36.11</w:t>
        </w:r>
      </w:fldSimple>
      <w:r w:rsidRPr="0030335A">
        <w:rPr>
          <w:lang w:val="ru-RU"/>
        </w:rPr>
        <w:t>, то применяются положения этого пункта.</w:t>
      </w:r>
    </w:p>
    <w:p w:rsidR="00F42E84" w:rsidRPr="0030335A" w:rsidRDefault="00F42E84" w:rsidP="009506B6">
      <w:pPr>
        <w:pStyle w:val="Para2"/>
        <w:rPr>
          <w:lang w:val="ru-RU"/>
        </w:rPr>
      </w:pPr>
      <w:r w:rsidRPr="0030335A">
        <w:rPr>
          <w:lang w:val="ru-RU"/>
        </w:rPr>
        <w:t xml:space="preserve">Если Заявление о прекращении подано по основаниям, предусмотренным пунктами </w:t>
      </w:r>
      <w:fldSimple w:instr=" REF _Ref92760072 \w \h  \* MERGEFORMAT ">
        <w:r w:rsidR="00626039">
          <w:rPr>
            <w:lang w:val="ru-RU"/>
          </w:rPr>
          <w:t>36.2</w:t>
        </w:r>
      </w:fldSimple>
      <w:r w:rsidRPr="0030335A">
        <w:rPr>
          <w:lang w:val="ru-RU"/>
        </w:rPr>
        <w:t xml:space="preserve">,или иным основаниям, помимо </w:t>
      </w:r>
      <w:proofErr w:type="gramStart"/>
      <w:r w:rsidRPr="0030335A">
        <w:rPr>
          <w:lang w:val="ru-RU"/>
        </w:rPr>
        <w:t>предусмотренных</w:t>
      </w:r>
      <w:proofErr w:type="gramEnd"/>
      <w:r w:rsidRPr="0030335A">
        <w:rPr>
          <w:lang w:val="ru-RU"/>
        </w:rPr>
        <w:t xml:space="preserve"> пунктами </w:t>
      </w:r>
      <w:fldSimple w:instr=" REF _Ref92759762 \w \h  \* MERGEFORMAT ">
        <w:r w:rsidR="00626039">
          <w:rPr>
            <w:lang w:val="ru-RU"/>
          </w:rPr>
          <w:t>36.4</w:t>
        </w:r>
      </w:fldSimple>
      <w:r w:rsidR="007A1BE8" w:rsidRPr="0030335A">
        <w:rPr>
          <w:lang w:val="ru-RU"/>
        </w:rPr>
        <w:t xml:space="preserve">, </w:t>
      </w:r>
      <w:fldSimple w:instr=" REF _Ref92759811 \w \h  \* MERGEFORMAT ">
        <w:r w:rsidR="00626039">
          <w:rPr>
            <w:lang w:val="ru-RU"/>
          </w:rPr>
          <w:t>36.8</w:t>
        </w:r>
      </w:fldSimple>
      <w:r w:rsidR="007A1BE8" w:rsidRPr="0030335A">
        <w:rPr>
          <w:lang w:val="ru-RU"/>
        </w:rPr>
        <w:t xml:space="preserve"> и </w:t>
      </w:r>
      <w:fldSimple w:instr=" REF _Ref94082261 \n \h  \* MERGEFORMAT ">
        <w:r w:rsidR="00626039">
          <w:rPr>
            <w:lang w:val="ru-RU"/>
          </w:rPr>
          <w:t>36.11</w:t>
        </w:r>
      </w:fldSimple>
      <w:r w:rsidRPr="0030335A">
        <w:rPr>
          <w:lang w:val="ru-RU"/>
        </w:rPr>
        <w:t xml:space="preserve">, то в Заявлении о прекращении должен быть указан разумный срок для устранения другой Стороной (далее </w:t>
      </w:r>
      <w:r w:rsidR="00AF393C" w:rsidRPr="0030335A">
        <w:rPr>
          <w:lang w:val="ru-RU"/>
        </w:rPr>
        <w:t>–</w:t>
      </w:r>
      <w:r w:rsidRPr="0030335A">
        <w:rPr>
          <w:lang w:val="ru-RU"/>
        </w:rPr>
        <w:t xml:space="preserve"> «</w:t>
      </w:r>
      <w:r w:rsidRPr="0030335A">
        <w:rPr>
          <w:b/>
          <w:i/>
          <w:lang w:val="ru-RU"/>
        </w:rPr>
        <w:t>Виновная сторона</w:t>
      </w:r>
      <w:r w:rsidRPr="0030335A">
        <w:rPr>
          <w:lang w:val="ru-RU"/>
        </w:rPr>
        <w:t>») основания для прекращения. Такой разумный срок определяется Прекращающей стороной, исходя из конкретных обстоятельств, но не может составлять менее 30 (тридцати) Рабочих дней</w:t>
      </w:r>
      <w:r w:rsidR="00261307" w:rsidRPr="0030335A">
        <w:rPr>
          <w:lang w:val="ru-RU"/>
        </w:rPr>
        <w:t xml:space="preserve"> или более 180 (ста восьмидесяти) календарных дней</w:t>
      </w:r>
      <w:r w:rsidRPr="0030335A">
        <w:rPr>
          <w:lang w:val="ru-RU"/>
        </w:rPr>
        <w:t xml:space="preserve">. Вместе с тем, Прекращающая сторона не обязана указывать в Заявлении о прекращении разумный срок для устранения нарушения Виновной стороной, если Концессионным соглашением уже был предусмотрен срок для добровольного устранения нарушения, такой срок истек, и нарушение не был устранено; либо если основание для прекращения связано с неисполнением решения Арбитража Виновной стороной. Если Прекращающей стороной является Концессионер, то Концессионер также вправе не указывать в Заявлении о прекращении срок для устранения нарушения, если основанием для прекращения является неисполнение </w:t>
      </w:r>
      <w:proofErr w:type="spellStart"/>
      <w:r w:rsidRPr="0030335A">
        <w:rPr>
          <w:lang w:val="ru-RU"/>
        </w:rPr>
        <w:t>Концедентом</w:t>
      </w:r>
      <w:proofErr w:type="spellEnd"/>
      <w:r w:rsidRPr="0030335A">
        <w:rPr>
          <w:lang w:val="ru-RU"/>
        </w:rPr>
        <w:t xml:space="preserve"> обязательств по совершению платежей в пользу Концессионера. </w:t>
      </w:r>
      <w:proofErr w:type="gramStart"/>
      <w:r w:rsidRPr="0030335A">
        <w:rPr>
          <w:lang w:val="ru-RU"/>
        </w:rPr>
        <w:t xml:space="preserve">При этом в указанных случаях, когда Прекращающая сторона не </w:t>
      </w:r>
      <w:proofErr w:type="spellStart"/>
      <w:r w:rsidRPr="0030335A">
        <w:rPr>
          <w:lang w:val="ru-RU"/>
        </w:rPr>
        <w:t>обязанав</w:t>
      </w:r>
      <w:proofErr w:type="spellEnd"/>
      <w:r w:rsidRPr="0030335A">
        <w:rPr>
          <w:lang w:val="ru-RU"/>
        </w:rPr>
        <w:t xml:space="preserve"> Заявлении о прекращении указывать разумный срок для устранения нарушения Виновной стройной, предусмотренная пунктами </w:t>
      </w:r>
      <w:fldSimple w:instr=" REF _Ref92760236 \w \h  \* MERGEFORMAT ">
        <w:r w:rsidR="00626039">
          <w:rPr>
            <w:lang w:val="ru-RU"/>
          </w:rPr>
          <w:t>38.6</w:t>
        </w:r>
      </w:fldSimple>
      <w:r w:rsidRPr="0030335A">
        <w:rPr>
          <w:lang w:val="ru-RU"/>
        </w:rPr>
        <w:t xml:space="preserve"> - </w:t>
      </w:r>
      <w:fldSimple w:instr=" REF _Ref93880384 \w \h  \* MERGEFORMAT ">
        <w:r w:rsidR="00626039">
          <w:rPr>
            <w:lang w:val="ru-RU"/>
          </w:rPr>
          <w:t>38.17</w:t>
        </w:r>
      </w:fldSimple>
      <w:r w:rsidRPr="0030335A">
        <w:rPr>
          <w:lang w:val="ru-RU"/>
        </w:rPr>
        <w:t xml:space="preserve"> процедура согласования Плана устранения нарушений или Альтернативного плана устранения нарушений не подлежит применению, и Прекращающая сторона вправе незамедлительно обратиться в Арбитраж с требованием о расторжении Концессионного соглашения.</w:t>
      </w:r>
      <w:proofErr w:type="gramEnd"/>
    </w:p>
    <w:p w:rsidR="00F42E84" w:rsidRPr="0030335A" w:rsidRDefault="00F42E84" w:rsidP="00AF393C">
      <w:pPr>
        <w:pStyle w:val="Para2"/>
        <w:rPr>
          <w:lang w:val="ru-RU"/>
        </w:rPr>
      </w:pPr>
      <w:bookmarkStart w:id="705" w:name="_Ref92760236"/>
      <w:r w:rsidRPr="0030335A">
        <w:rPr>
          <w:lang w:val="ru-RU"/>
        </w:rPr>
        <w:lastRenderedPageBreak/>
        <w:t>Виновная сторона вправе в течение 20 (двадцати) Рабочих дней после получения Заявления о прекращении предоставить Прекращающей стороне План устранения нарушений.</w:t>
      </w:r>
      <w:bookmarkEnd w:id="705"/>
    </w:p>
    <w:p w:rsidR="00F42E84" w:rsidRPr="0030335A" w:rsidRDefault="00F42E84" w:rsidP="00AF393C">
      <w:pPr>
        <w:pStyle w:val="Para2"/>
        <w:rPr>
          <w:lang w:val="ru-RU"/>
        </w:rPr>
      </w:pPr>
      <w:r w:rsidRPr="0030335A">
        <w:rPr>
          <w:lang w:val="ru-RU"/>
        </w:rPr>
        <w:t xml:space="preserve">В течение 15 (пятнадцати) Рабочих дней со дня получения Плана устранения нарушений Прекращающая сторона должна уведомить Виновную сторону об утверждении или отклонении Плана устранения нарушений с учетом пункта </w:t>
      </w:r>
      <w:fldSimple w:instr=" REF _Ref92760258 \w \h  \* MERGEFORMAT ">
        <w:r w:rsidR="00626039">
          <w:rPr>
            <w:lang w:val="ru-RU"/>
          </w:rPr>
          <w:t>38.9</w:t>
        </w:r>
      </w:fldSimple>
      <w:r w:rsidRPr="0030335A">
        <w:rPr>
          <w:lang w:val="ru-RU"/>
        </w:rPr>
        <w:t>, в ином случае по истечении указанного срока такой план считается согласованным Прекращающей стороной.</w:t>
      </w:r>
    </w:p>
    <w:p w:rsidR="00F42E84" w:rsidRPr="0030335A" w:rsidRDefault="00F42E84" w:rsidP="00AF393C">
      <w:pPr>
        <w:pStyle w:val="Para2"/>
        <w:rPr>
          <w:lang w:val="ru-RU"/>
        </w:rPr>
      </w:pPr>
      <w:r w:rsidRPr="0030335A">
        <w:rPr>
          <w:lang w:val="ru-RU"/>
        </w:rPr>
        <w:t xml:space="preserve">Прекращающая сторона вправе отклонить План устранения нарушений при условии направления Виновной стороне альтернативного плана устранения нарушений (далее </w:t>
      </w:r>
      <w:r w:rsidR="000B12A7" w:rsidRPr="0030335A">
        <w:rPr>
          <w:lang w:val="ru-RU"/>
        </w:rPr>
        <w:t>–</w:t>
      </w:r>
      <w:r w:rsidRPr="0030335A">
        <w:rPr>
          <w:lang w:val="ru-RU"/>
        </w:rPr>
        <w:t xml:space="preserve"> «</w:t>
      </w:r>
      <w:r w:rsidRPr="0030335A">
        <w:rPr>
          <w:b/>
          <w:i/>
          <w:lang w:val="ru-RU"/>
        </w:rPr>
        <w:t>Альтернативный план устранения нарушений</w:t>
      </w:r>
      <w:r w:rsidRPr="0030335A">
        <w:rPr>
          <w:lang w:val="ru-RU"/>
        </w:rPr>
        <w:t>») только в случае:</w:t>
      </w:r>
    </w:p>
    <w:p w:rsidR="00F42E84" w:rsidRPr="0030335A" w:rsidRDefault="00F42E84" w:rsidP="00AF393C">
      <w:pPr>
        <w:pStyle w:val="Para3"/>
        <w:rPr>
          <w:lang w:val="ru-RU"/>
        </w:rPr>
      </w:pPr>
      <w:r w:rsidRPr="0030335A">
        <w:rPr>
          <w:lang w:val="ru-RU"/>
        </w:rPr>
        <w:t>если срок устранения нарушения, предусмотренный в Плане устранения нарушений, превышает 3 (три) месяца; либо</w:t>
      </w:r>
    </w:p>
    <w:p w:rsidR="00F42E84" w:rsidRPr="0030335A" w:rsidRDefault="00F42E84" w:rsidP="00AF393C">
      <w:pPr>
        <w:pStyle w:val="Para3"/>
        <w:rPr>
          <w:lang w:val="ru-RU"/>
        </w:rPr>
      </w:pPr>
      <w:r w:rsidRPr="0030335A">
        <w:rPr>
          <w:lang w:val="ru-RU"/>
        </w:rPr>
        <w:t>если реализация Плана устранения нарушений противоречит Применимому праву.</w:t>
      </w:r>
    </w:p>
    <w:p w:rsidR="00F42E84" w:rsidRPr="0030335A" w:rsidRDefault="00F42E84" w:rsidP="00AF393C">
      <w:pPr>
        <w:pStyle w:val="Para2"/>
        <w:rPr>
          <w:lang w:val="ru-RU"/>
        </w:rPr>
      </w:pPr>
      <w:bookmarkStart w:id="706" w:name="_Ref92760258"/>
      <w:r w:rsidRPr="0030335A">
        <w:rPr>
          <w:lang w:val="ru-RU"/>
        </w:rPr>
        <w:t xml:space="preserve">В течение 15 (пятнадцати) Рабочих дней </w:t>
      </w:r>
      <w:proofErr w:type="gramStart"/>
      <w:r w:rsidRPr="0030335A">
        <w:rPr>
          <w:lang w:val="ru-RU"/>
        </w:rPr>
        <w:t>с даты получения</w:t>
      </w:r>
      <w:proofErr w:type="gramEnd"/>
      <w:r w:rsidRPr="0030335A">
        <w:rPr>
          <w:lang w:val="ru-RU"/>
        </w:rPr>
        <w:t xml:space="preserve"> Альтернативного плана устранения нарушений Виновная сторона должна уведомить Прекращающую сторону о том, утверждает ли она Альтернативный план устранения нарушений или отклоняет его; в ином случае по истечении указанного срока такой план считается согласованным Виновной стороной.</w:t>
      </w:r>
      <w:bookmarkEnd w:id="706"/>
    </w:p>
    <w:p w:rsidR="00F42E84" w:rsidRPr="0030335A" w:rsidRDefault="00F42E84" w:rsidP="00AF393C">
      <w:pPr>
        <w:pStyle w:val="Para2"/>
        <w:rPr>
          <w:lang w:val="ru-RU"/>
        </w:rPr>
      </w:pPr>
      <w:r w:rsidRPr="0030335A">
        <w:rPr>
          <w:lang w:val="ru-RU"/>
        </w:rPr>
        <w:t>Если Виновная сторона отклоняет Альтернативный план устранения нарушений, то Прекращающая сторона вправе обратиться в Арбитраж с требованием о расторжении Концессионного соглашения.</w:t>
      </w:r>
    </w:p>
    <w:p w:rsidR="00F42E84" w:rsidRPr="0030335A" w:rsidRDefault="00F42E84" w:rsidP="00AF393C">
      <w:pPr>
        <w:pStyle w:val="Para2"/>
        <w:rPr>
          <w:lang w:val="ru-RU"/>
        </w:rPr>
      </w:pPr>
      <w:r w:rsidRPr="0030335A">
        <w:rPr>
          <w:lang w:val="ru-RU"/>
        </w:rPr>
        <w:t>Если основание прекращения Концессионного соглашения устранено Виновной стороной в течение срока, указанного в Заявлении о прекращении, что подтверждается Прекращающей стороной, Заявление о прекращении считается отозванным. Если Прекращающая сторона не подтверждает устранение основания прекращения Концессионного соглашения, она вправе обратиться в Арбитраж с требованием о расторжении Концессионного соглашения.</w:t>
      </w:r>
    </w:p>
    <w:p w:rsidR="00F42E84" w:rsidRPr="0030335A" w:rsidRDefault="00F42E84" w:rsidP="00AF393C">
      <w:pPr>
        <w:pStyle w:val="Para2"/>
        <w:rPr>
          <w:lang w:val="ru-RU"/>
        </w:rPr>
      </w:pPr>
      <w:r w:rsidRPr="0030335A">
        <w:rPr>
          <w:lang w:val="ru-RU"/>
        </w:rPr>
        <w:t xml:space="preserve">Если Виновная сторона реализует План устранения нарушений или Альтернативный план устранения нарушений, то действие Заявления о прекращении считается приостановленным на период реализации соответствующего плана. Заявление о прекращении считается отозванным, и исполнение Концессионного соглашения должно быть продолжено в связи с устранением основания прекращения Концессионного соглашения. </w:t>
      </w:r>
    </w:p>
    <w:p w:rsidR="00F42E84" w:rsidRPr="0030335A" w:rsidRDefault="00F42E84" w:rsidP="00AF393C">
      <w:pPr>
        <w:pStyle w:val="Para2"/>
        <w:rPr>
          <w:lang w:val="ru-RU"/>
        </w:rPr>
      </w:pPr>
      <w:bookmarkStart w:id="707" w:name="_Ref92760244"/>
      <w:r w:rsidRPr="0030335A">
        <w:rPr>
          <w:lang w:val="ru-RU"/>
        </w:rPr>
        <w:t>Если согласованный План устранения нарушений или Альтернативный план устранения нарушений не осуществлен в установленный срок, то Прекращающая сторона вправе обратиться в Арбитраж с требованием о расторжении Концессионного соглашения.</w:t>
      </w:r>
      <w:bookmarkEnd w:id="707"/>
    </w:p>
    <w:p w:rsidR="00F42E84" w:rsidRPr="0030335A" w:rsidRDefault="00F42E84" w:rsidP="00AF393C">
      <w:pPr>
        <w:pStyle w:val="Para2"/>
        <w:rPr>
          <w:lang w:val="ru-RU"/>
        </w:rPr>
      </w:pPr>
      <w:bookmarkStart w:id="708" w:name="_Ref92760289"/>
      <w:r w:rsidRPr="0030335A">
        <w:rPr>
          <w:lang w:val="ru-RU"/>
        </w:rPr>
        <w:t>Настоящее Концессионное соглашение считается прекращенным со дня вступления в силу решения Арбитража о прекращении Концессионного соглашения, если иное не установлено решением Арбитража.</w:t>
      </w:r>
      <w:bookmarkEnd w:id="708"/>
    </w:p>
    <w:p w:rsidR="00F42E84" w:rsidRPr="0030335A" w:rsidRDefault="00F42E84" w:rsidP="00AF393C">
      <w:pPr>
        <w:pStyle w:val="Para2"/>
        <w:rPr>
          <w:lang w:val="ru-RU"/>
        </w:rPr>
      </w:pPr>
      <w:r w:rsidRPr="0030335A">
        <w:rPr>
          <w:lang w:val="ru-RU"/>
        </w:rPr>
        <w:t xml:space="preserve">Во избежание сомнений, в период после направления Заявления о прекращении в порядке, установленном пунктом </w:t>
      </w:r>
      <w:fldSimple w:instr=" REF _Ref92760280 \w \h  \* MERGEFORMAT ">
        <w:r w:rsidR="00626039">
          <w:rPr>
            <w:lang w:val="ru-RU"/>
          </w:rPr>
          <w:t>38.1</w:t>
        </w:r>
      </w:fldSimple>
      <w:r w:rsidRPr="0030335A">
        <w:rPr>
          <w:lang w:val="ru-RU"/>
        </w:rPr>
        <w:t xml:space="preserve">, до согласования Сторонами Плана устранения нарушений или прекращения Концессионного соглашения в соответствии с пунктом </w:t>
      </w:r>
      <w:fldSimple w:instr=" REF _Ref92760289 \w \h  \* MERGEFORMAT ">
        <w:r w:rsidR="00626039">
          <w:rPr>
            <w:lang w:val="ru-RU"/>
          </w:rPr>
          <w:t>38.14</w:t>
        </w:r>
      </w:fldSimple>
      <w:r w:rsidRPr="0030335A">
        <w:rPr>
          <w:lang w:val="ru-RU"/>
        </w:rPr>
        <w:t>, к Концессионеру, в отношении события, которое послужило основанием для прекращения Концессионного соглашения, не применяются какие-либо меры ответственности.</w:t>
      </w:r>
    </w:p>
    <w:p w:rsidR="00F42E84" w:rsidRPr="0030335A" w:rsidRDefault="00F42E84" w:rsidP="00AF393C">
      <w:pPr>
        <w:pStyle w:val="Para2"/>
        <w:rPr>
          <w:lang w:val="ru-RU"/>
        </w:rPr>
      </w:pPr>
      <w:r w:rsidRPr="0030335A">
        <w:rPr>
          <w:lang w:val="ru-RU"/>
        </w:rPr>
        <w:t xml:space="preserve">Если Стороны одновременно направили друг другу Заявление о прекращении по разным основаниям, и ни одно из этих Заявлений о прекращении не отозвано в течение 5 (пяти) Рабочих дней </w:t>
      </w:r>
      <w:proofErr w:type="gramStart"/>
      <w:r w:rsidRPr="0030335A">
        <w:rPr>
          <w:lang w:val="ru-RU"/>
        </w:rPr>
        <w:t>с даты вручения</w:t>
      </w:r>
      <w:proofErr w:type="gramEnd"/>
      <w:r w:rsidRPr="0030335A">
        <w:rPr>
          <w:lang w:val="ru-RU"/>
        </w:rPr>
        <w:t xml:space="preserve"> Заявления о прекращении, то считается, что между Сторонами возник Спор, подлежащий разрешению в Порядке разрешения споров. Для целей настоящего пункта считается, что Заявления о прекращении направлены одновременно, если это сделано в один и тот же день.</w:t>
      </w:r>
    </w:p>
    <w:p w:rsidR="00F42E84" w:rsidRPr="0030335A" w:rsidRDefault="00F42E84" w:rsidP="00AF393C">
      <w:pPr>
        <w:pStyle w:val="Para2"/>
        <w:rPr>
          <w:lang w:val="ru-RU"/>
        </w:rPr>
      </w:pPr>
      <w:bookmarkStart w:id="709" w:name="_Ref93880384"/>
      <w:r w:rsidRPr="0030335A">
        <w:rPr>
          <w:lang w:val="ru-RU"/>
        </w:rPr>
        <w:t>В случае возникновения Спора между Сторонами согласно настоящей статье, каждая Сторона обязана нести бремя доказывания при утверждении, что другая Сторона не исполняет обязательства по настоящему Концессионному соглашению, если только такой случай не предусмотрен Применимым правом или настоящим Концессионным соглашением.</w:t>
      </w:r>
      <w:bookmarkEnd w:id="709"/>
    </w:p>
    <w:p w:rsidR="00F42E84" w:rsidRPr="00137F22" w:rsidRDefault="00AF393C" w:rsidP="00137F22">
      <w:pPr>
        <w:pStyle w:val="1"/>
      </w:pPr>
      <w:bookmarkStart w:id="710" w:name="_Toc93161988"/>
      <w:bookmarkStart w:id="711" w:name="_Toc93178674"/>
      <w:bookmarkStart w:id="712" w:name="_Toc93763652"/>
      <w:bookmarkStart w:id="713" w:name="_Toc94560413"/>
      <w:bookmarkStart w:id="714" w:name="_Toc142819843"/>
      <w:bookmarkStart w:id="715" w:name="_Toc148707065"/>
      <w:bookmarkStart w:id="716" w:name="_Toc145704201"/>
      <w:r w:rsidRPr="00137F22">
        <w:t>Последствия прекращения Концессионного соглашения</w:t>
      </w:r>
      <w:bookmarkEnd w:id="710"/>
      <w:bookmarkEnd w:id="711"/>
      <w:bookmarkEnd w:id="712"/>
      <w:bookmarkEnd w:id="713"/>
      <w:bookmarkEnd w:id="714"/>
      <w:bookmarkEnd w:id="715"/>
      <w:bookmarkEnd w:id="716"/>
    </w:p>
    <w:p w:rsidR="00F42E84" w:rsidRPr="0030335A" w:rsidRDefault="00F42E84" w:rsidP="00AF393C">
      <w:pPr>
        <w:pStyle w:val="Para2"/>
        <w:rPr>
          <w:lang w:val="ru-RU"/>
        </w:rPr>
      </w:pPr>
      <w:r w:rsidRPr="0030335A">
        <w:rPr>
          <w:lang w:val="ru-RU"/>
        </w:rPr>
        <w:t>В случае прекращения Концессионного соглашения на Дату прекращения и без ущерба для каких-либо прав Сторон по Концессионному соглашению:</w:t>
      </w:r>
    </w:p>
    <w:p w:rsidR="00F42E84" w:rsidRPr="0030335A" w:rsidRDefault="00F42E84" w:rsidP="00AF393C">
      <w:pPr>
        <w:pStyle w:val="Para3"/>
        <w:rPr>
          <w:lang w:val="ru-RU"/>
        </w:rPr>
      </w:pPr>
      <w:r w:rsidRPr="0030335A">
        <w:rPr>
          <w:lang w:val="ru-RU"/>
        </w:rPr>
        <w:t xml:space="preserve">действие Концессионного соглашения прекращается, за исключением случаев, указанных в пунктах </w:t>
      </w:r>
      <w:fldSimple w:instr=" REF _Ref92760318 \w \h  \* MERGEFORMAT ">
        <w:r w:rsidR="00626039">
          <w:rPr>
            <w:lang w:val="ru-RU"/>
          </w:rPr>
          <w:t>39.2</w:t>
        </w:r>
      </w:fldSimple>
      <w:r w:rsidRPr="0030335A">
        <w:rPr>
          <w:lang w:val="ru-RU"/>
        </w:rPr>
        <w:t xml:space="preserve">и </w:t>
      </w:r>
      <w:fldSimple w:instr=" REF _Ref92760326 \w \h  \* MERGEFORMAT ">
        <w:r w:rsidR="00626039">
          <w:rPr>
            <w:lang w:val="ru-RU"/>
          </w:rPr>
          <w:t>39.3</w:t>
        </w:r>
      </w:fldSimple>
      <w:r w:rsidRPr="0030335A">
        <w:rPr>
          <w:lang w:val="ru-RU"/>
        </w:rPr>
        <w:t>;</w:t>
      </w:r>
    </w:p>
    <w:p w:rsidR="00F42E84" w:rsidRPr="0030335A" w:rsidRDefault="00F42E84" w:rsidP="00F81174">
      <w:pPr>
        <w:pStyle w:val="Para3"/>
        <w:rPr>
          <w:lang w:val="ru-RU"/>
        </w:rPr>
      </w:pPr>
      <w:r w:rsidRPr="0030335A">
        <w:rPr>
          <w:lang w:val="ru-RU"/>
        </w:rPr>
        <w:lastRenderedPageBreak/>
        <w:t xml:space="preserve">права Концессионера на Земельные </w:t>
      </w:r>
      <w:proofErr w:type="spellStart"/>
      <w:r w:rsidRPr="0030335A">
        <w:rPr>
          <w:lang w:val="ru-RU"/>
        </w:rPr>
        <w:t>участки</w:t>
      </w:r>
      <w:proofErr w:type="gramStart"/>
      <w:r w:rsidR="0004162B" w:rsidRPr="0030335A">
        <w:rPr>
          <w:lang w:val="ru-RU"/>
        </w:rPr>
        <w:t>,</w:t>
      </w:r>
      <w:r w:rsidRPr="0030335A">
        <w:rPr>
          <w:lang w:val="ru-RU"/>
        </w:rPr>
        <w:t>п</w:t>
      </w:r>
      <w:proofErr w:type="gramEnd"/>
      <w:r w:rsidRPr="0030335A">
        <w:rPr>
          <w:lang w:val="ru-RU"/>
        </w:rPr>
        <w:t>рекращаются</w:t>
      </w:r>
      <w:proofErr w:type="spellEnd"/>
      <w:r w:rsidRPr="0030335A">
        <w:rPr>
          <w:lang w:val="ru-RU"/>
        </w:rPr>
        <w:t xml:space="preserve">, и все Договоры аренды земельных </w:t>
      </w:r>
      <w:proofErr w:type="spellStart"/>
      <w:r w:rsidRPr="0030335A">
        <w:rPr>
          <w:lang w:val="ru-RU"/>
        </w:rPr>
        <w:t>участковпрекращают</w:t>
      </w:r>
      <w:proofErr w:type="spellEnd"/>
      <w:r w:rsidRPr="0030335A">
        <w:rPr>
          <w:lang w:val="ru-RU"/>
        </w:rPr>
        <w:t xml:space="preserve"> действовать; и</w:t>
      </w:r>
    </w:p>
    <w:p w:rsidR="00F42E84" w:rsidRPr="0030335A" w:rsidRDefault="00F42E84" w:rsidP="00AF393C">
      <w:pPr>
        <w:pStyle w:val="Para3"/>
        <w:rPr>
          <w:lang w:val="ru-RU"/>
        </w:rPr>
      </w:pPr>
      <w:r w:rsidRPr="0030335A">
        <w:rPr>
          <w:lang w:val="ru-RU"/>
        </w:rPr>
        <w:t xml:space="preserve">Концессионер обязан передать </w:t>
      </w:r>
      <w:proofErr w:type="spellStart"/>
      <w:r w:rsidRPr="0030335A">
        <w:rPr>
          <w:lang w:val="ru-RU"/>
        </w:rPr>
        <w:t>Концеденту</w:t>
      </w:r>
      <w:proofErr w:type="spellEnd"/>
      <w:r w:rsidRPr="0030335A">
        <w:rPr>
          <w:lang w:val="ru-RU"/>
        </w:rPr>
        <w:t xml:space="preserve"> права и имущество в порядке, установленном статьей </w:t>
      </w:r>
      <w:fldSimple w:instr=" REF _Ref92760343 \w \h  \* MERGEFORMAT ">
        <w:r w:rsidR="00626039">
          <w:rPr>
            <w:lang w:val="ru-RU"/>
          </w:rPr>
          <w:t>40</w:t>
        </w:r>
      </w:fldSimple>
      <w:r w:rsidRPr="0030335A">
        <w:rPr>
          <w:lang w:val="ru-RU"/>
        </w:rPr>
        <w:t>.</w:t>
      </w:r>
    </w:p>
    <w:p w:rsidR="00F42E84" w:rsidRPr="0030335A" w:rsidRDefault="00F42E84" w:rsidP="008235AD">
      <w:pPr>
        <w:pStyle w:val="Para2"/>
        <w:rPr>
          <w:lang w:val="ru-RU"/>
        </w:rPr>
      </w:pPr>
      <w:bookmarkStart w:id="717" w:name="_Ref92760318"/>
      <w:proofErr w:type="gramStart"/>
      <w:r w:rsidRPr="0030335A">
        <w:rPr>
          <w:lang w:val="ru-RU"/>
        </w:rPr>
        <w:t xml:space="preserve">Во избежание сомнений, вне зависимости от выплаты Компенсации при прекращении, все платежные обязательства Концессионера и </w:t>
      </w:r>
      <w:proofErr w:type="spellStart"/>
      <w:r w:rsidRPr="0030335A">
        <w:rPr>
          <w:lang w:val="ru-RU"/>
        </w:rPr>
        <w:t>Концедента</w:t>
      </w:r>
      <w:proofErr w:type="spellEnd"/>
      <w:r w:rsidRPr="0030335A">
        <w:rPr>
          <w:lang w:val="ru-RU"/>
        </w:rPr>
        <w:t xml:space="preserve"> (включая обязательства по уплате Капитального гранта, компенсации Дополнительных расходов и возмещению убытков), которые возникли до Даты прекращения и не были надлежащим образом исполнены, не прекращают свое действие после Даты прекращения и подлежат исполнению в полном объеме в установленные сроки, кроме случаев, когда основания для</w:t>
      </w:r>
      <w:proofErr w:type="gramEnd"/>
      <w:r w:rsidRPr="0030335A">
        <w:rPr>
          <w:lang w:val="ru-RU"/>
        </w:rPr>
        <w:t xml:space="preserve"> возникновения обязанности прекратились.</w:t>
      </w:r>
      <w:bookmarkEnd w:id="717"/>
    </w:p>
    <w:p w:rsidR="00F42E84" w:rsidRPr="0030335A" w:rsidRDefault="00F42E84" w:rsidP="00AF393C">
      <w:pPr>
        <w:pStyle w:val="Para2"/>
        <w:rPr>
          <w:lang w:val="ru-RU"/>
        </w:rPr>
      </w:pPr>
      <w:bookmarkStart w:id="718" w:name="_Ref92760326"/>
      <w:r w:rsidRPr="0030335A">
        <w:rPr>
          <w:lang w:val="ru-RU"/>
        </w:rPr>
        <w:t xml:space="preserve">Положения Концессионного соглашения, которые прямо указывают на то, что они должны быть исполнены и (или) сохраняют действие после Даты прекращения, или которые устанавливают последствия прекращения в результате истечения срока действия или досрочного прекращения Концессионного соглашения, сохраняют свое действие до полного исполнения Сторонами </w:t>
      </w:r>
      <w:proofErr w:type="spellStart"/>
      <w:r w:rsidRPr="0030335A">
        <w:rPr>
          <w:lang w:val="ru-RU"/>
        </w:rPr>
        <w:t>всехсоответствующих</w:t>
      </w:r>
      <w:proofErr w:type="spellEnd"/>
      <w:r w:rsidRPr="0030335A">
        <w:rPr>
          <w:lang w:val="ru-RU"/>
        </w:rPr>
        <w:t xml:space="preserve"> обязательств.</w:t>
      </w:r>
      <w:bookmarkEnd w:id="718"/>
    </w:p>
    <w:p w:rsidR="00F42E84" w:rsidRPr="00137F22" w:rsidRDefault="00AF393C" w:rsidP="00137F22">
      <w:pPr>
        <w:pStyle w:val="1"/>
      </w:pPr>
      <w:bookmarkStart w:id="719" w:name="_Ref92760343"/>
      <w:bookmarkStart w:id="720" w:name="_Toc93161989"/>
      <w:bookmarkStart w:id="721" w:name="_Toc93178675"/>
      <w:bookmarkStart w:id="722" w:name="_Toc93763653"/>
      <w:bookmarkStart w:id="723" w:name="_Toc94560414"/>
      <w:bookmarkStart w:id="724" w:name="_Toc142819844"/>
      <w:bookmarkStart w:id="725" w:name="_Toc148707066"/>
      <w:bookmarkStart w:id="726" w:name="_Toc145704202"/>
      <w:r w:rsidRPr="00137F22">
        <w:t>Передача Объекта Концеденту</w:t>
      </w:r>
      <w:bookmarkEnd w:id="719"/>
      <w:bookmarkEnd w:id="720"/>
      <w:bookmarkEnd w:id="721"/>
      <w:bookmarkEnd w:id="722"/>
      <w:bookmarkEnd w:id="723"/>
      <w:bookmarkEnd w:id="724"/>
      <w:bookmarkEnd w:id="725"/>
      <w:bookmarkEnd w:id="726"/>
    </w:p>
    <w:p w:rsidR="00F42E84" w:rsidRPr="0030335A" w:rsidRDefault="00F42E84" w:rsidP="0019251D">
      <w:pPr>
        <w:pStyle w:val="90"/>
        <w:ind w:left="709"/>
        <w:rPr>
          <w:bCs/>
          <w:i/>
          <w:iCs/>
          <w:szCs w:val="22"/>
          <w:lang w:val="ru-RU"/>
        </w:rPr>
      </w:pPr>
      <w:r w:rsidRPr="0030335A">
        <w:rPr>
          <w:b/>
          <w:bCs/>
          <w:i/>
          <w:iCs/>
          <w:szCs w:val="22"/>
          <w:lang w:val="ru-RU"/>
        </w:rPr>
        <w:t>Требования при истечении Срока или досрочном прекращении Концессионного соглашения</w:t>
      </w:r>
    </w:p>
    <w:p w:rsidR="00F42E84" w:rsidRPr="0030335A" w:rsidRDefault="00F42E84" w:rsidP="004E3AC3">
      <w:pPr>
        <w:pStyle w:val="Para2"/>
        <w:rPr>
          <w:lang w:val="ru-RU"/>
        </w:rPr>
      </w:pPr>
      <w:bookmarkStart w:id="727" w:name="_Ref92760405"/>
      <w:r w:rsidRPr="0030335A">
        <w:rPr>
          <w:lang w:val="ru-RU"/>
        </w:rPr>
        <w:t xml:space="preserve">В срок, согласованный Сторонами, но в любом случае не позднее </w:t>
      </w:r>
      <w:r w:rsidR="00964CAC" w:rsidRPr="0030335A">
        <w:rPr>
          <w:lang w:val="ru-RU"/>
        </w:rPr>
        <w:t>180</w:t>
      </w:r>
      <w:r w:rsidRPr="0030335A">
        <w:rPr>
          <w:lang w:val="ru-RU"/>
        </w:rPr>
        <w:t xml:space="preserve"> (</w:t>
      </w:r>
      <w:r w:rsidR="00964CAC" w:rsidRPr="0030335A">
        <w:rPr>
          <w:lang w:val="ru-RU"/>
        </w:rPr>
        <w:t>ста восьмидесяти</w:t>
      </w:r>
      <w:r w:rsidRPr="0030335A">
        <w:rPr>
          <w:lang w:val="ru-RU"/>
        </w:rPr>
        <w:t xml:space="preserve">) </w:t>
      </w:r>
      <w:proofErr w:type="spellStart"/>
      <w:r w:rsidR="004E3AC3" w:rsidRPr="0030335A">
        <w:rPr>
          <w:lang w:val="ru-RU"/>
        </w:rPr>
        <w:t>календарных</w:t>
      </w:r>
      <w:r w:rsidRPr="0030335A">
        <w:rPr>
          <w:lang w:val="ru-RU"/>
        </w:rPr>
        <w:t>дней</w:t>
      </w:r>
      <w:proofErr w:type="spellEnd"/>
      <w:r w:rsidRPr="0030335A">
        <w:rPr>
          <w:lang w:val="ru-RU"/>
        </w:rPr>
        <w:t xml:space="preserve"> </w:t>
      </w:r>
      <w:proofErr w:type="gramStart"/>
      <w:r w:rsidRPr="0030335A">
        <w:rPr>
          <w:lang w:val="ru-RU"/>
        </w:rPr>
        <w:t>с Даты прекращения</w:t>
      </w:r>
      <w:proofErr w:type="gramEnd"/>
      <w:r w:rsidRPr="0030335A">
        <w:rPr>
          <w:lang w:val="ru-RU"/>
        </w:rPr>
        <w:t xml:space="preserve">, </w:t>
      </w:r>
      <w:r w:rsidR="004E3AC3" w:rsidRPr="0030335A">
        <w:rPr>
          <w:lang w:val="ru-RU"/>
        </w:rPr>
        <w:t>а применительно к прекращению в связи с истечением срока действия Концессионного соглашения – 180 календарных дней до даты истечения Срока Концессионного соглашения</w:t>
      </w:r>
      <w:r w:rsidRPr="0030335A">
        <w:rPr>
          <w:lang w:val="ru-RU"/>
        </w:rPr>
        <w:t>, Концессионер обязан (в зависимости от того, что применимо):</w:t>
      </w:r>
      <w:bookmarkEnd w:id="727"/>
    </w:p>
    <w:p w:rsidR="00F42E84" w:rsidRPr="0030335A" w:rsidRDefault="00F42E84" w:rsidP="005525A9">
      <w:pPr>
        <w:pStyle w:val="Para3"/>
        <w:rPr>
          <w:lang w:val="ru-RU"/>
        </w:rPr>
      </w:pPr>
      <w:proofErr w:type="gramStart"/>
      <w:r w:rsidRPr="0030335A">
        <w:rPr>
          <w:lang w:val="ru-RU"/>
        </w:rPr>
        <w:t xml:space="preserve">передать Объект </w:t>
      </w:r>
      <w:r w:rsidR="004E3AC3" w:rsidRPr="0030335A">
        <w:rPr>
          <w:lang w:val="ru-RU"/>
        </w:rPr>
        <w:t xml:space="preserve">в состоянии Естественного износа </w:t>
      </w:r>
      <w:r w:rsidRPr="0030335A">
        <w:rPr>
          <w:lang w:val="ru-RU"/>
        </w:rPr>
        <w:t xml:space="preserve">(законченные части Объекта или незавершенный строительством Объект в случаях, предусмотренных пунктами </w:t>
      </w:r>
      <w:fldSimple w:instr=" REF _Ref92760368 \w \h  \* MERGEFORMAT ">
        <w:r w:rsidR="00626039">
          <w:rPr>
            <w:lang w:val="ru-RU"/>
          </w:rPr>
          <w:t>40.6</w:t>
        </w:r>
      </w:fldSimple>
      <w:r w:rsidRPr="0030335A">
        <w:rPr>
          <w:lang w:val="ru-RU"/>
        </w:rPr>
        <w:t>-</w:t>
      </w:r>
      <w:fldSimple w:instr=" REF _Ref92760376 \w \h  \* MERGEFORMAT ">
        <w:r w:rsidR="00626039">
          <w:rPr>
            <w:lang w:val="ru-RU"/>
          </w:rPr>
          <w:t>40.11</w:t>
        </w:r>
      </w:fldSimple>
      <w:r w:rsidRPr="0030335A">
        <w:rPr>
          <w:lang w:val="ru-RU"/>
        </w:rPr>
        <w:t xml:space="preserve">) </w:t>
      </w:r>
      <w:proofErr w:type="spellStart"/>
      <w:r w:rsidRPr="0030335A">
        <w:rPr>
          <w:lang w:val="ru-RU"/>
        </w:rPr>
        <w:t>Концеденту</w:t>
      </w:r>
      <w:proofErr w:type="spellEnd"/>
      <w:r w:rsidRPr="0030335A">
        <w:rPr>
          <w:lang w:val="ru-RU"/>
        </w:rPr>
        <w:t xml:space="preserve"> или назначенному им лицу без каких бы то ни было прав третьих лиц, в том числе без прав удержания, залога, какого-либо обременения (кроме прав владения и пользования Концессионера), и отказаться от своих прав на Объект.</w:t>
      </w:r>
      <w:proofErr w:type="gramEnd"/>
      <w:r w:rsidRPr="0030335A">
        <w:rPr>
          <w:lang w:val="ru-RU"/>
        </w:rPr>
        <w:t xml:space="preserve"> </w:t>
      </w:r>
      <w:r w:rsidR="005525A9" w:rsidRPr="0030335A">
        <w:rPr>
          <w:lang w:val="ru-RU"/>
        </w:rPr>
        <w:t xml:space="preserve">Объект должен соответствовать нормативным требованиям, установленным для Объекта для года </w:t>
      </w:r>
      <w:r w:rsidR="00137F22">
        <w:rPr>
          <w:lang w:val="ru-RU"/>
        </w:rPr>
        <w:t>Э</w:t>
      </w:r>
      <w:r w:rsidR="005525A9" w:rsidRPr="0030335A">
        <w:rPr>
          <w:lang w:val="ru-RU"/>
        </w:rPr>
        <w:t xml:space="preserve">ксплуатации, на который приходится прекращения Концессионного соглашения. </w:t>
      </w:r>
      <w:proofErr w:type="gramStart"/>
      <w:r w:rsidRPr="0030335A">
        <w:rPr>
          <w:lang w:val="ru-RU"/>
        </w:rPr>
        <w:t>С даты передачи</w:t>
      </w:r>
      <w:proofErr w:type="gramEnd"/>
      <w:r w:rsidRPr="0030335A">
        <w:rPr>
          <w:lang w:val="ru-RU"/>
        </w:rPr>
        <w:t xml:space="preserve"> или с Даты прекращения (в зависимости от того, что наступит ранее) </w:t>
      </w:r>
      <w:proofErr w:type="spellStart"/>
      <w:r w:rsidRPr="0030335A">
        <w:rPr>
          <w:lang w:val="ru-RU"/>
        </w:rPr>
        <w:t>Концедент</w:t>
      </w:r>
      <w:proofErr w:type="spellEnd"/>
      <w:r w:rsidRPr="0030335A">
        <w:rPr>
          <w:lang w:val="ru-RU"/>
        </w:rPr>
        <w:t xml:space="preserve"> или назначенное им лицо будут нести ответственность за Эксплуатацию Объекта, а также риск случайного повреждения или гибели Объекта;</w:t>
      </w:r>
    </w:p>
    <w:p w:rsidR="00F42E84" w:rsidRPr="0030335A" w:rsidRDefault="00F42E84" w:rsidP="00103C54">
      <w:pPr>
        <w:pStyle w:val="Para3"/>
        <w:rPr>
          <w:lang w:val="ru-RU"/>
        </w:rPr>
      </w:pPr>
      <w:r w:rsidRPr="0030335A">
        <w:rPr>
          <w:lang w:val="ru-RU"/>
        </w:rPr>
        <w:t xml:space="preserve">передать </w:t>
      </w:r>
      <w:proofErr w:type="gramStart"/>
      <w:r w:rsidRPr="0030335A">
        <w:rPr>
          <w:lang w:val="ru-RU"/>
        </w:rPr>
        <w:t>Земельные</w:t>
      </w:r>
      <w:proofErr w:type="gramEnd"/>
      <w:r w:rsidRPr="0030335A">
        <w:rPr>
          <w:lang w:val="ru-RU"/>
        </w:rPr>
        <w:t xml:space="preserve"> </w:t>
      </w:r>
      <w:proofErr w:type="spellStart"/>
      <w:r w:rsidRPr="0030335A">
        <w:rPr>
          <w:lang w:val="ru-RU"/>
        </w:rPr>
        <w:t>участкиКонцеденту</w:t>
      </w:r>
      <w:proofErr w:type="spellEnd"/>
      <w:r w:rsidRPr="0030335A">
        <w:rPr>
          <w:lang w:val="ru-RU"/>
        </w:rPr>
        <w:t xml:space="preserve"> или назначенному им лицу;</w:t>
      </w:r>
    </w:p>
    <w:p w:rsidR="00F42E84" w:rsidRPr="0030335A" w:rsidRDefault="00F42E84" w:rsidP="00AF393C">
      <w:pPr>
        <w:pStyle w:val="Para3"/>
        <w:rPr>
          <w:lang w:val="ru-RU"/>
        </w:rPr>
      </w:pPr>
      <w:r w:rsidRPr="0030335A">
        <w:rPr>
          <w:lang w:val="ru-RU"/>
        </w:rPr>
        <w:t xml:space="preserve">передать </w:t>
      </w:r>
      <w:proofErr w:type="spellStart"/>
      <w:r w:rsidRPr="0030335A">
        <w:rPr>
          <w:lang w:val="ru-RU"/>
        </w:rPr>
        <w:t>Концеденту</w:t>
      </w:r>
      <w:proofErr w:type="spellEnd"/>
      <w:r w:rsidRPr="0030335A">
        <w:rPr>
          <w:lang w:val="ru-RU"/>
        </w:rPr>
        <w:t xml:space="preserve"> результат Проектирования, Рабочую документацию и Исполнительную документацию в объеме, выполненном на </w:t>
      </w:r>
      <w:r w:rsidR="00B32B2A">
        <w:rPr>
          <w:lang w:val="ru-RU"/>
        </w:rPr>
        <w:t>Д</w:t>
      </w:r>
      <w:r w:rsidRPr="0030335A">
        <w:rPr>
          <w:lang w:val="ru-RU"/>
        </w:rPr>
        <w:t xml:space="preserve">ату прекращения, и права на объекты интеллектуальной собственности, полученные Концессионером или за счет Концессионера в связи с исполнением Концессионного соглашения, а также копии Разрешений, полученных Концессионером для целей </w:t>
      </w:r>
      <w:r w:rsidR="00AA1C51" w:rsidRPr="0030335A">
        <w:rPr>
          <w:lang w:val="ru-RU"/>
        </w:rPr>
        <w:t xml:space="preserve">Строительства </w:t>
      </w:r>
      <w:r w:rsidRPr="0030335A">
        <w:rPr>
          <w:lang w:val="ru-RU"/>
        </w:rPr>
        <w:t>(если применимо);</w:t>
      </w:r>
    </w:p>
    <w:p w:rsidR="00F42E84" w:rsidRPr="0030335A" w:rsidRDefault="00F42E84" w:rsidP="00AF393C">
      <w:pPr>
        <w:pStyle w:val="Para3"/>
        <w:rPr>
          <w:lang w:val="ru-RU"/>
        </w:rPr>
      </w:pPr>
      <w:r w:rsidRPr="0030335A">
        <w:rPr>
          <w:lang w:val="ru-RU"/>
        </w:rPr>
        <w:t xml:space="preserve">с учетом всех обязанностей по ведению установленной Применимым правом отчетности и соблюдению конфиденциальности, предоставить </w:t>
      </w:r>
      <w:proofErr w:type="spellStart"/>
      <w:r w:rsidRPr="0030335A">
        <w:rPr>
          <w:lang w:val="ru-RU"/>
        </w:rPr>
        <w:t>Концеденту</w:t>
      </w:r>
      <w:proofErr w:type="spellEnd"/>
      <w:r w:rsidRPr="0030335A">
        <w:rPr>
          <w:lang w:val="ru-RU"/>
        </w:rPr>
        <w:t xml:space="preserve"> все иные имеющиеся книги, учетные документы, документацию, обоснованно необходимые:</w:t>
      </w:r>
    </w:p>
    <w:p w:rsidR="00F42E84" w:rsidRPr="0030335A" w:rsidRDefault="00F42E84" w:rsidP="00327ACE">
      <w:pPr>
        <w:pStyle w:val="DefinitionLevel2"/>
        <w:numPr>
          <w:ilvl w:val="2"/>
          <w:numId w:val="38"/>
        </w:numPr>
        <w:rPr>
          <w:lang w:val="ru-RU"/>
        </w:rPr>
      </w:pPr>
      <w:proofErr w:type="spellStart"/>
      <w:r w:rsidRPr="0030335A">
        <w:rPr>
          <w:lang w:val="ru-RU"/>
        </w:rPr>
        <w:t>Концеденту</w:t>
      </w:r>
      <w:proofErr w:type="spellEnd"/>
      <w:r w:rsidRPr="0030335A">
        <w:rPr>
          <w:lang w:val="ru-RU"/>
        </w:rPr>
        <w:t xml:space="preserve"> или назначенному им лицу для использования,</w:t>
      </w:r>
      <w:r w:rsidR="00137F22">
        <w:rPr>
          <w:lang w:val="ru-RU"/>
        </w:rPr>
        <w:t xml:space="preserve"> Э</w:t>
      </w:r>
      <w:r w:rsidRPr="0030335A">
        <w:rPr>
          <w:lang w:val="ru-RU"/>
        </w:rPr>
        <w:t xml:space="preserve">ксплуатации и </w:t>
      </w:r>
      <w:r w:rsidR="00137F22">
        <w:rPr>
          <w:lang w:val="ru-RU"/>
        </w:rPr>
        <w:t>Т</w:t>
      </w:r>
      <w:r w:rsidRPr="0030335A">
        <w:rPr>
          <w:lang w:val="ru-RU"/>
        </w:rPr>
        <w:t>ехнического обслуживания Объекта; и (или)</w:t>
      </w:r>
    </w:p>
    <w:p w:rsidR="00F42E84" w:rsidRPr="0030335A" w:rsidRDefault="00F42E84" w:rsidP="00327ACE">
      <w:pPr>
        <w:pStyle w:val="DefinitionLevel2"/>
        <w:numPr>
          <w:ilvl w:val="2"/>
          <w:numId w:val="38"/>
        </w:numPr>
        <w:rPr>
          <w:lang w:val="ru-RU"/>
        </w:rPr>
      </w:pPr>
      <w:proofErr w:type="spellStart"/>
      <w:r w:rsidRPr="0030335A">
        <w:rPr>
          <w:lang w:val="ru-RU"/>
        </w:rPr>
        <w:t>Концеденту</w:t>
      </w:r>
      <w:proofErr w:type="spellEnd"/>
      <w:r w:rsidRPr="0030335A">
        <w:rPr>
          <w:lang w:val="ru-RU"/>
        </w:rPr>
        <w:t xml:space="preserve"> для проведения конкурса с целью заключения с иным лицом соглашения об </w:t>
      </w:r>
      <w:r w:rsidR="00137F22">
        <w:rPr>
          <w:lang w:val="ru-RU"/>
        </w:rPr>
        <w:t>Э</w:t>
      </w:r>
      <w:r w:rsidRPr="0030335A">
        <w:rPr>
          <w:lang w:val="ru-RU"/>
        </w:rPr>
        <w:t xml:space="preserve">ксплуатации и </w:t>
      </w:r>
      <w:r w:rsidR="00137F22">
        <w:rPr>
          <w:lang w:val="ru-RU"/>
        </w:rPr>
        <w:t>Т</w:t>
      </w:r>
      <w:r w:rsidRPr="0030335A">
        <w:rPr>
          <w:lang w:val="ru-RU"/>
        </w:rPr>
        <w:t>ехническом обслуживании Объекта после Даты прекращения;</w:t>
      </w:r>
    </w:p>
    <w:p w:rsidR="00F42E84" w:rsidRPr="0030335A" w:rsidRDefault="00F42E84" w:rsidP="00AF393C">
      <w:pPr>
        <w:pStyle w:val="Para3"/>
        <w:rPr>
          <w:lang w:val="ru-RU"/>
        </w:rPr>
      </w:pPr>
      <w:r w:rsidRPr="0030335A">
        <w:rPr>
          <w:lang w:val="ru-RU"/>
        </w:rPr>
        <w:t xml:space="preserve">приложить все разумные усилия для осуществления уступки, новации или иной передачи </w:t>
      </w:r>
      <w:proofErr w:type="spellStart"/>
      <w:r w:rsidRPr="0030335A">
        <w:rPr>
          <w:lang w:val="ru-RU"/>
        </w:rPr>
        <w:t>Концеденту</w:t>
      </w:r>
      <w:proofErr w:type="spellEnd"/>
      <w:r w:rsidRPr="0030335A">
        <w:rPr>
          <w:lang w:val="ru-RU"/>
        </w:rPr>
        <w:t xml:space="preserve"> или иному указанному </w:t>
      </w:r>
      <w:proofErr w:type="spellStart"/>
      <w:r w:rsidRPr="0030335A">
        <w:rPr>
          <w:lang w:val="ru-RU"/>
        </w:rPr>
        <w:t>Концедентом</w:t>
      </w:r>
      <w:proofErr w:type="spellEnd"/>
      <w:r w:rsidRPr="0030335A">
        <w:rPr>
          <w:lang w:val="ru-RU"/>
        </w:rPr>
        <w:t xml:space="preserve"> лицу договоров на поставку товаров или материалов и (или) выполнение работ или предоставление услуг, заключенные Концессионером в связи с Проектом (при необходимости);</w:t>
      </w:r>
    </w:p>
    <w:p w:rsidR="00F42E84" w:rsidRPr="0030335A" w:rsidRDefault="00F42E84" w:rsidP="00103C54">
      <w:pPr>
        <w:pStyle w:val="Para3"/>
        <w:rPr>
          <w:lang w:val="ru-RU"/>
        </w:rPr>
      </w:pPr>
      <w:r w:rsidRPr="0030335A">
        <w:rPr>
          <w:lang w:val="ru-RU"/>
        </w:rPr>
        <w:t xml:space="preserve">убрать с </w:t>
      </w:r>
      <w:proofErr w:type="gramStart"/>
      <w:r w:rsidRPr="0030335A">
        <w:rPr>
          <w:lang w:val="ru-RU"/>
        </w:rPr>
        <w:t>Земельных</w:t>
      </w:r>
      <w:proofErr w:type="gramEnd"/>
      <w:r w:rsidRPr="0030335A">
        <w:rPr>
          <w:lang w:val="ru-RU"/>
        </w:rPr>
        <w:t xml:space="preserve"> </w:t>
      </w:r>
      <w:proofErr w:type="spellStart"/>
      <w:r w:rsidRPr="0030335A">
        <w:rPr>
          <w:lang w:val="ru-RU"/>
        </w:rPr>
        <w:t>участковвсе</w:t>
      </w:r>
      <w:proofErr w:type="spellEnd"/>
      <w:r w:rsidRPr="0030335A">
        <w:rPr>
          <w:lang w:val="ru-RU"/>
        </w:rPr>
        <w:t xml:space="preserve"> движимое имущество</w:t>
      </w:r>
      <w:r w:rsidR="00287FD1" w:rsidRPr="0030335A">
        <w:rPr>
          <w:lang w:val="ru-RU"/>
        </w:rPr>
        <w:t>,</w:t>
      </w:r>
      <w:r w:rsidRPr="0030335A">
        <w:rPr>
          <w:lang w:val="ru-RU"/>
        </w:rPr>
        <w:t xml:space="preserve"> которое не подлежит передаче в соответствии с настоящим пунктом </w:t>
      </w:r>
      <w:fldSimple w:instr=" REF _Ref92760405 \w \h  \* MERGEFORMAT ">
        <w:r w:rsidR="00626039">
          <w:rPr>
            <w:lang w:val="ru-RU"/>
          </w:rPr>
          <w:t>40.1</w:t>
        </w:r>
      </w:fldSimple>
      <w:r w:rsidRPr="0030335A">
        <w:rPr>
          <w:lang w:val="ru-RU"/>
        </w:rPr>
        <w:t xml:space="preserve"> или находится на Земельных </w:t>
      </w:r>
      <w:proofErr w:type="spellStart"/>
      <w:r w:rsidRPr="0030335A">
        <w:rPr>
          <w:lang w:val="ru-RU"/>
        </w:rPr>
        <w:t>участкахна</w:t>
      </w:r>
      <w:proofErr w:type="spellEnd"/>
      <w:r w:rsidRPr="0030335A">
        <w:rPr>
          <w:lang w:val="ru-RU"/>
        </w:rPr>
        <w:t xml:space="preserve"> ином основании в соответствии с Применимым правом.</w:t>
      </w:r>
    </w:p>
    <w:p w:rsidR="00F42E84" w:rsidRPr="0030335A" w:rsidRDefault="00F42E84" w:rsidP="00AF393C">
      <w:pPr>
        <w:pStyle w:val="Para2"/>
        <w:rPr>
          <w:lang w:val="ru-RU"/>
        </w:rPr>
      </w:pPr>
      <w:r w:rsidRPr="0030335A">
        <w:rPr>
          <w:lang w:val="ru-RU"/>
        </w:rPr>
        <w:t xml:space="preserve">Во избежание сомнений передача от Концессионера </w:t>
      </w:r>
      <w:proofErr w:type="spellStart"/>
      <w:r w:rsidRPr="0030335A">
        <w:rPr>
          <w:lang w:val="ru-RU"/>
        </w:rPr>
        <w:t>Концеденту</w:t>
      </w:r>
      <w:proofErr w:type="spellEnd"/>
      <w:r w:rsidRPr="0030335A">
        <w:rPr>
          <w:lang w:val="ru-RU"/>
        </w:rPr>
        <w:t xml:space="preserve"> Объект</w:t>
      </w:r>
      <w:r w:rsidR="007419D1" w:rsidRPr="0030335A">
        <w:rPr>
          <w:lang w:val="ru-RU"/>
        </w:rPr>
        <w:t>а</w:t>
      </w:r>
      <w:r w:rsidRPr="0030335A">
        <w:rPr>
          <w:lang w:val="ru-RU"/>
        </w:rPr>
        <w:t xml:space="preserve"> (объектов незавершенного строительства)</w:t>
      </w:r>
      <w:proofErr w:type="gramStart"/>
      <w:r w:rsidR="00964CAC" w:rsidRPr="0030335A">
        <w:rPr>
          <w:lang w:val="ru-RU"/>
        </w:rPr>
        <w:t>,Р</w:t>
      </w:r>
      <w:proofErr w:type="gramEnd"/>
      <w:r w:rsidR="00964CAC" w:rsidRPr="0030335A">
        <w:rPr>
          <w:lang w:val="ru-RU"/>
        </w:rPr>
        <w:t>абочей</w:t>
      </w:r>
      <w:r w:rsidR="008D0375" w:rsidRPr="0030335A">
        <w:rPr>
          <w:lang w:val="ru-RU"/>
        </w:rPr>
        <w:t xml:space="preserve"> документации</w:t>
      </w:r>
      <w:r w:rsidR="00964CAC" w:rsidRPr="0030335A">
        <w:rPr>
          <w:lang w:val="ru-RU"/>
        </w:rPr>
        <w:t xml:space="preserve"> и Проектной документации</w:t>
      </w:r>
      <w:r w:rsidRPr="0030335A">
        <w:rPr>
          <w:lang w:val="ru-RU"/>
        </w:rPr>
        <w:t xml:space="preserve"> не является условием выплаты Компенсации при прекращении.</w:t>
      </w:r>
    </w:p>
    <w:p w:rsidR="00F42E84" w:rsidRPr="0030335A" w:rsidRDefault="00F42E84" w:rsidP="00AF393C">
      <w:pPr>
        <w:pStyle w:val="Para2"/>
        <w:rPr>
          <w:lang w:val="ru-RU"/>
        </w:rPr>
      </w:pPr>
      <w:r w:rsidRPr="0030335A">
        <w:rPr>
          <w:lang w:val="ru-RU"/>
        </w:rPr>
        <w:lastRenderedPageBreak/>
        <w:t xml:space="preserve">В случае прекращения настоящего Концессионного соглашения после Даты </w:t>
      </w:r>
      <w:r w:rsidR="00310F10">
        <w:rPr>
          <w:lang w:val="ru-RU"/>
        </w:rPr>
        <w:t xml:space="preserve">ввода </w:t>
      </w:r>
      <w:proofErr w:type="spellStart"/>
      <w:r w:rsidR="00310F10">
        <w:rPr>
          <w:lang w:val="ru-RU"/>
        </w:rPr>
        <w:t>в</w:t>
      </w:r>
      <w:r w:rsidRPr="0030335A">
        <w:rPr>
          <w:lang w:val="ru-RU"/>
        </w:rPr>
        <w:t>эксплуатаци</w:t>
      </w:r>
      <w:r w:rsidR="00310F10">
        <w:rPr>
          <w:lang w:val="ru-RU"/>
        </w:rPr>
        <w:t>ю</w:t>
      </w:r>
      <w:proofErr w:type="spellEnd"/>
      <w:r w:rsidRPr="0030335A">
        <w:rPr>
          <w:lang w:val="ru-RU"/>
        </w:rPr>
        <w:t xml:space="preserve"> Концессионер также обязан обеспечить передачу </w:t>
      </w:r>
      <w:proofErr w:type="spellStart"/>
      <w:r w:rsidRPr="0030335A">
        <w:rPr>
          <w:lang w:val="ru-RU"/>
        </w:rPr>
        <w:t>Концеденту</w:t>
      </w:r>
      <w:proofErr w:type="spellEnd"/>
      <w:r w:rsidRPr="0030335A">
        <w:rPr>
          <w:lang w:val="ru-RU"/>
        </w:rPr>
        <w:t xml:space="preserve"> в срок, согласованный Сторонами, но в любом случае не позднее 90 (девяноста) Рабочих дней </w:t>
      </w:r>
      <w:proofErr w:type="gramStart"/>
      <w:r w:rsidRPr="0030335A">
        <w:rPr>
          <w:lang w:val="ru-RU"/>
        </w:rPr>
        <w:t>с Даты прекращения</w:t>
      </w:r>
      <w:proofErr w:type="gramEnd"/>
      <w:r w:rsidRPr="0030335A">
        <w:rPr>
          <w:lang w:val="ru-RU"/>
        </w:rPr>
        <w:t>, следующих документов:</w:t>
      </w:r>
    </w:p>
    <w:p w:rsidR="00F42E84" w:rsidRPr="0030335A" w:rsidRDefault="00F42E84" w:rsidP="00AF393C">
      <w:pPr>
        <w:pStyle w:val="Para3"/>
        <w:rPr>
          <w:lang w:val="ru-RU"/>
        </w:rPr>
      </w:pPr>
      <w:r w:rsidRPr="0030335A">
        <w:rPr>
          <w:lang w:val="ru-RU"/>
        </w:rPr>
        <w:t>документации в отношении текущих и капитальных ремонтов, произведенных в течение 5 (пяти) предыдущих лет Эксплуатации (если применимо);</w:t>
      </w:r>
    </w:p>
    <w:p w:rsidR="00F42E84" w:rsidRPr="0030335A" w:rsidRDefault="00F42E84" w:rsidP="00AF393C">
      <w:pPr>
        <w:pStyle w:val="Para3"/>
        <w:rPr>
          <w:lang w:val="ru-RU"/>
        </w:rPr>
      </w:pPr>
      <w:r w:rsidRPr="0030335A">
        <w:rPr>
          <w:lang w:val="ru-RU"/>
        </w:rPr>
        <w:t>копии Разрешений, полученных Концессионером для осуществления Эксплуатации (если применимо).</w:t>
      </w:r>
    </w:p>
    <w:p w:rsidR="00F42E84" w:rsidRPr="0030335A" w:rsidRDefault="00F42E84" w:rsidP="00AF393C">
      <w:pPr>
        <w:pStyle w:val="Para2"/>
        <w:rPr>
          <w:lang w:val="ru-RU"/>
        </w:rPr>
      </w:pPr>
      <w:proofErr w:type="gramStart"/>
      <w:r w:rsidRPr="0030335A">
        <w:rPr>
          <w:lang w:val="ru-RU"/>
        </w:rPr>
        <w:t xml:space="preserve">При прекращении Концессионного соглашения в связи с истечением Срока Концессионер вправе требовать от </w:t>
      </w:r>
      <w:proofErr w:type="spellStart"/>
      <w:r w:rsidRPr="0030335A">
        <w:rPr>
          <w:lang w:val="ru-RU"/>
        </w:rPr>
        <w:t>Концедента</w:t>
      </w:r>
      <w:proofErr w:type="spellEnd"/>
      <w:r w:rsidRPr="0030335A">
        <w:rPr>
          <w:lang w:val="ru-RU"/>
        </w:rPr>
        <w:t xml:space="preserve"> принять в собственность запасные части, компоненты, сырьевые материалы, оборудование, инструменты и иные объекты движимого имущества, приобретенные/используемые для Проекта, если (а) такое имущество принадлежит Концессионеру на праве собственности и (б) такое имущество не входит в состав Объекта.</w:t>
      </w:r>
      <w:proofErr w:type="gramEnd"/>
    </w:p>
    <w:p w:rsidR="00F42E84" w:rsidRPr="0030335A" w:rsidRDefault="00F42E84" w:rsidP="00AF393C">
      <w:pPr>
        <w:pStyle w:val="Para2"/>
        <w:rPr>
          <w:lang w:val="ru-RU"/>
        </w:rPr>
      </w:pPr>
      <w:r w:rsidRPr="0030335A">
        <w:rPr>
          <w:lang w:val="ru-RU"/>
        </w:rPr>
        <w:t>На момент передачи завершенного Объекта в связи с прекращением Концессионного соглашения Объект должен находиться в состоянии, соответствующе</w:t>
      </w:r>
      <w:r w:rsidR="00AF393C" w:rsidRPr="0030335A">
        <w:rPr>
          <w:lang w:val="ru-RU"/>
        </w:rPr>
        <w:t>м следующим требованиям (далее –</w:t>
      </w:r>
      <w:r w:rsidRPr="0030335A">
        <w:rPr>
          <w:lang w:val="ru-RU"/>
        </w:rPr>
        <w:t xml:space="preserve"> «</w:t>
      </w:r>
      <w:r w:rsidRPr="0030335A">
        <w:rPr>
          <w:b/>
          <w:i/>
          <w:lang w:val="ru-RU"/>
        </w:rPr>
        <w:t>Требования к передаче</w:t>
      </w:r>
      <w:r w:rsidRPr="0030335A">
        <w:rPr>
          <w:lang w:val="ru-RU"/>
        </w:rPr>
        <w:t>»):</w:t>
      </w:r>
    </w:p>
    <w:p w:rsidR="00F42E84" w:rsidRPr="0030335A" w:rsidRDefault="00F42E84" w:rsidP="00AF393C">
      <w:pPr>
        <w:pStyle w:val="Para3"/>
        <w:rPr>
          <w:lang w:val="ru-RU"/>
        </w:rPr>
      </w:pPr>
      <w:r w:rsidRPr="0030335A">
        <w:rPr>
          <w:lang w:val="ru-RU"/>
        </w:rPr>
        <w:t>Концессионер обязан устранить Несущественные недостатки в согласованный Сторонами срок; и</w:t>
      </w:r>
    </w:p>
    <w:p w:rsidR="00F42E84" w:rsidRPr="0030335A" w:rsidRDefault="00F42E84" w:rsidP="00AF393C">
      <w:pPr>
        <w:pStyle w:val="Para3"/>
        <w:rPr>
          <w:lang w:val="ru-RU"/>
        </w:rPr>
      </w:pPr>
      <w:r w:rsidRPr="0030335A">
        <w:rPr>
          <w:lang w:val="ru-RU"/>
        </w:rPr>
        <w:t>Объект должен соответствовать Проектной документации, Применимому праву и Концессионному соглашению с учетом Естественного износа.</w:t>
      </w:r>
    </w:p>
    <w:p w:rsidR="00F42E84" w:rsidRPr="0030335A" w:rsidRDefault="00F42E84" w:rsidP="0019251D">
      <w:pPr>
        <w:pStyle w:val="90"/>
        <w:ind w:left="709"/>
        <w:rPr>
          <w:bCs/>
          <w:i/>
          <w:iCs/>
          <w:szCs w:val="22"/>
          <w:lang w:val="ru-RU"/>
        </w:rPr>
      </w:pPr>
      <w:r w:rsidRPr="0030335A">
        <w:rPr>
          <w:b/>
          <w:bCs/>
          <w:i/>
          <w:iCs/>
          <w:szCs w:val="22"/>
          <w:lang w:val="ru-RU"/>
        </w:rPr>
        <w:t>Требования к консервации Объекта как объекта незавершенного строительства</w:t>
      </w:r>
    </w:p>
    <w:p w:rsidR="00F42E84" w:rsidRPr="0030335A" w:rsidRDefault="00F42E84" w:rsidP="00AF393C">
      <w:pPr>
        <w:pStyle w:val="Para2"/>
        <w:rPr>
          <w:lang w:val="ru-RU"/>
        </w:rPr>
      </w:pPr>
      <w:bookmarkStart w:id="728" w:name="_Ref92760368"/>
      <w:r w:rsidRPr="0030335A">
        <w:rPr>
          <w:lang w:val="ru-RU"/>
        </w:rPr>
        <w:t xml:space="preserve">При необходимости прекращения работ до ввода Объекта в эксплуатацию по причине </w:t>
      </w:r>
      <w:r w:rsidR="003569D6">
        <w:rPr>
          <w:lang w:val="ru-RU"/>
        </w:rPr>
        <w:t>Д</w:t>
      </w:r>
      <w:r w:rsidRPr="0030335A">
        <w:rPr>
          <w:lang w:val="ru-RU"/>
        </w:rPr>
        <w:t>осрочного прекращения Концессионер обеспечивает консервацию Объекта как объекта незавершенного строительства.</w:t>
      </w:r>
      <w:bookmarkEnd w:id="728"/>
    </w:p>
    <w:p w:rsidR="00F42E84" w:rsidRPr="0030335A" w:rsidRDefault="00F42E84" w:rsidP="00AF393C">
      <w:pPr>
        <w:pStyle w:val="Para2"/>
        <w:rPr>
          <w:lang w:val="ru-RU"/>
        </w:rPr>
      </w:pPr>
      <w:proofErr w:type="spellStart"/>
      <w:r w:rsidRPr="0030335A">
        <w:rPr>
          <w:lang w:val="ru-RU"/>
        </w:rPr>
        <w:t>Концедент</w:t>
      </w:r>
      <w:proofErr w:type="spellEnd"/>
      <w:r w:rsidRPr="0030335A">
        <w:rPr>
          <w:lang w:val="ru-RU"/>
        </w:rPr>
        <w:t xml:space="preserve"> самостоятельно обеспечивает контроль при осуществлении Концессионером консервации Объекта как объекта незавершенного строительства.</w:t>
      </w:r>
    </w:p>
    <w:p w:rsidR="00F42E84" w:rsidRPr="0030335A" w:rsidRDefault="00F42E84" w:rsidP="00AF393C">
      <w:pPr>
        <w:pStyle w:val="Para2"/>
        <w:rPr>
          <w:lang w:val="ru-RU"/>
        </w:rPr>
      </w:pPr>
      <w:r w:rsidRPr="0030335A">
        <w:rPr>
          <w:lang w:val="ru-RU"/>
        </w:rPr>
        <w:t>В решении Концессионера о консервации Объекта должны быть определены следующие показатели:</w:t>
      </w:r>
    </w:p>
    <w:p w:rsidR="00F42E84" w:rsidRPr="0030335A" w:rsidRDefault="00F42E84" w:rsidP="00AF393C">
      <w:pPr>
        <w:pStyle w:val="Para3"/>
        <w:rPr>
          <w:lang w:val="ru-RU"/>
        </w:rPr>
      </w:pPr>
      <w:r w:rsidRPr="0030335A">
        <w:rPr>
          <w:lang w:val="ru-RU"/>
        </w:rPr>
        <w:t>перечень работ по консервации Объекта;</w:t>
      </w:r>
    </w:p>
    <w:p w:rsidR="00F42E84" w:rsidRPr="0030335A" w:rsidRDefault="00F42E84" w:rsidP="00AF393C">
      <w:pPr>
        <w:pStyle w:val="Para3"/>
        <w:rPr>
          <w:lang w:val="ru-RU"/>
        </w:rPr>
      </w:pPr>
      <w:proofErr w:type="gramStart"/>
      <w:r w:rsidRPr="0030335A">
        <w:rPr>
          <w:lang w:val="ru-RU"/>
        </w:rPr>
        <w:t>сроки разработки технической документации (комплект документов, разрабатываемых Концессионером, включающих графические, расчетные и текстовые материалы), необходимой для проведения работ по консервации Объекта, а также сроки проведения работ по его консервации;</w:t>
      </w:r>
      <w:proofErr w:type="gramEnd"/>
    </w:p>
    <w:p w:rsidR="00F42E84" w:rsidRPr="0030335A" w:rsidRDefault="00F42E84" w:rsidP="00AF393C">
      <w:pPr>
        <w:pStyle w:val="Para3"/>
        <w:rPr>
          <w:lang w:val="ru-RU"/>
        </w:rPr>
      </w:pPr>
      <w:r w:rsidRPr="0030335A">
        <w:rPr>
          <w:lang w:val="ru-RU"/>
        </w:rPr>
        <w:t xml:space="preserve">размер средств на проведение работ по консервации Объекта, определяемый на основании сметы, подготовленной Концессионером и согласованной </w:t>
      </w:r>
      <w:proofErr w:type="spellStart"/>
      <w:r w:rsidRPr="0030335A">
        <w:rPr>
          <w:lang w:val="ru-RU"/>
        </w:rPr>
        <w:t>Концедентом</w:t>
      </w:r>
      <w:proofErr w:type="spellEnd"/>
      <w:r w:rsidRPr="0030335A">
        <w:rPr>
          <w:lang w:val="ru-RU"/>
        </w:rPr>
        <w:t>.</w:t>
      </w:r>
    </w:p>
    <w:p w:rsidR="00F42E84" w:rsidRPr="0030335A" w:rsidRDefault="00F42E84" w:rsidP="00AF393C">
      <w:pPr>
        <w:pStyle w:val="Para2"/>
        <w:rPr>
          <w:lang w:val="ru-RU"/>
        </w:rPr>
      </w:pPr>
      <w:r w:rsidRPr="0030335A">
        <w:rPr>
          <w:lang w:val="ru-RU"/>
        </w:rPr>
        <w:t xml:space="preserve">На основании принятого решения о консервации Объекта Концессионер совместно с </w:t>
      </w:r>
      <w:proofErr w:type="spellStart"/>
      <w:r w:rsidRPr="0030335A">
        <w:rPr>
          <w:lang w:val="ru-RU"/>
        </w:rPr>
        <w:t>Концедентом</w:t>
      </w:r>
      <w:proofErr w:type="spellEnd"/>
      <w:r w:rsidRPr="0030335A">
        <w:rPr>
          <w:lang w:val="ru-RU"/>
        </w:rPr>
        <w:t xml:space="preserve"> проводит инвентаризацию выполненных работ по </w:t>
      </w:r>
      <w:r w:rsidR="00AA1C51" w:rsidRPr="0030335A">
        <w:rPr>
          <w:lang w:val="ru-RU"/>
        </w:rPr>
        <w:t xml:space="preserve">Строительству </w:t>
      </w:r>
      <w:r w:rsidRPr="0030335A">
        <w:rPr>
          <w:lang w:val="ru-RU"/>
        </w:rPr>
        <w:t xml:space="preserve">с целью фиксации фактического состояния Объекта, объема выполненных работ по </w:t>
      </w:r>
      <w:r w:rsidR="00AA1C51" w:rsidRPr="0030335A">
        <w:rPr>
          <w:lang w:val="ru-RU"/>
        </w:rPr>
        <w:t>Строительству</w:t>
      </w:r>
      <w:r w:rsidRPr="0030335A">
        <w:rPr>
          <w:lang w:val="ru-RU"/>
        </w:rPr>
        <w:t xml:space="preserve">, </w:t>
      </w:r>
      <w:proofErr w:type="spellStart"/>
      <w:r w:rsidRPr="0030335A">
        <w:rPr>
          <w:lang w:val="ru-RU"/>
        </w:rPr>
        <w:t>наличияПроектной</w:t>
      </w:r>
      <w:proofErr w:type="spellEnd"/>
      <w:r w:rsidRPr="0030335A">
        <w:rPr>
          <w:lang w:val="ru-RU"/>
        </w:rPr>
        <w:t xml:space="preserve"> документации, Рабочей </w:t>
      </w:r>
      <w:proofErr w:type="spellStart"/>
      <w:r w:rsidRPr="0030335A">
        <w:rPr>
          <w:lang w:val="ru-RU"/>
        </w:rPr>
        <w:t>документации</w:t>
      </w:r>
      <w:proofErr w:type="gramStart"/>
      <w:r w:rsidRPr="0030335A">
        <w:rPr>
          <w:lang w:val="ru-RU"/>
        </w:rPr>
        <w:t>,И</w:t>
      </w:r>
      <w:proofErr w:type="gramEnd"/>
      <w:r w:rsidRPr="0030335A">
        <w:rPr>
          <w:lang w:val="ru-RU"/>
        </w:rPr>
        <w:t>сполнительной</w:t>
      </w:r>
      <w:proofErr w:type="spellEnd"/>
      <w:r w:rsidRPr="0030335A">
        <w:rPr>
          <w:lang w:val="ru-RU"/>
        </w:rPr>
        <w:t xml:space="preserve"> документации, конструкций, материалов и оборудования.</w:t>
      </w:r>
    </w:p>
    <w:p w:rsidR="00F42E84" w:rsidRPr="0030335A" w:rsidRDefault="00F42E84" w:rsidP="00AF393C">
      <w:pPr>
        <w:pStyle w:val="Para2"/>
        <w:rPr>
          <w:lang w:val="ru-RU"/>
        </w:rPr>
      </w:pPr>
      <w:r w:rsidRPr="0030335A">
        <w:rPr>
          <w:lang w:val="ru-RU"/>
        </w:rPr>
        <w:t xml:space="preserve">По окончании работ по консервации Объекта Концессионер предоставляет </w:t>
      </w:r>
      <w:proofErr w:type="spellStart"/>
      <w:r w:rsidRPr="0030335A">
        <w:rPr>
          <w:lang w:val="ru-RU"/>
        </w:rPr>
        <w:t>Концеденту</w:t>
      </w:r>
      <w:proofErr w:type="spellEnd"/>
      <w:r w:rsidRPr="0030335A">
        <w:rPr>
          <w:lang w:val="ru-RU"/>
        </w:rPr>
        <w:t xml:space="preserve"> отчетную документацию, оформленную в соответствии с действующими нормативными стандартами и правилами составления отчетной документации, с приложением предусмотренных сопроводительных документов.</w:t>
      </w:r>
    </w:p>
    <w:p w:rsidR="00F42E84" w:rsidRPr="0030335A" w:rsidRDefault="00F42E84" w:rsidP="00AF393C">
      <w:pPr>
        <w:pStyle w:val="Para2"/>
        <w:rPr>
          <w:lang w:val="ru-RU"/>
        </w:rPr>
      </w:pPr>
      <w:bookmarkStart w:id="729" w:name="_Ref92760376"/>
      <w:r w:rsidRPr="0030335A">
        <w:rPr>
          <w:lang w:val="ru-RU"/>
        </w:rPr>
        <w:t>Документом, подтверждающим передачу Объекта как объекта незавершенного строительства, служит подписанный Сторонами Акт передачи в отношении Объекта как объекта незавершенного строительства.</w:t>
      </w:r>
      <w:bookmarkEnd w:id="729"/>
    </w:p>
    <w:p w:rsidR="00F42E84" w:rsidRPr="0030335A" w:rsidRDefault="00F42E84" w:rsidP="00AF393C">
      <w:pPr>
        <w:pStyle w:val="Para2"/>
        <w:rPr>
          <w:lang w:val="ru-RU"/>
        </w:rPr>
      </w:pPr>
      <w:r w:rsidRPr="0030335A">
        <w:rPr>
          <w:lang w:val="ru-RU"/>
        </w:rPr>
        <w:t>Расходы, понесенные Концессионером на консервацию, включаются в состав Компенсации при прекращении</w:t>
      </w:r>
      <w:r w:rsidR="00EB6397" w:rsidRPr="0030335A">
        <w:rPr>
          <w:lang w:val="ru-RU"/>
        </w:rPr>
        <w:t xml:space="preserve"> в соответствии с положениями Приложения 14 (</w:t>
      </w:r>
      <w:r w:rsidR="00EB6397" w:rsidRPr="0030335A">
        <w:rPr>
          <w:i/>
          <w:lang w:val="ru-RU"/>
        </w:rPr>
        <w:t>Компенсация при прекращении</w:t>
      </w:r>
      <w:r w:rsidR="00EB6397" w:rsidRPr="0030335A">
        <w:rPr>
          <w:lang w:val="ru-RU"/>
        </w:rPr>
        <w:t>)</w:t>
      </w:r>
      <w:r w:rsidRPr="0030335A">
        <w:rPr>
          <w:lang w:val="ru-RU"/>
        </w:rPr>
        <w:t>.</w:t>
      </w:r>
    </w:p>
    <w:p w:rsidR="00F42E84" w:rsidRPr="0030335A" w:rsidRDefault="00F42E84" w:rsidP="0019251D">
      <w:pPr>
        <w:pStyle w:val="90"/>
        <w:ind w:left="709"/>
        <w:rPr>
          <w:bCs/>
          <w:i/>
          <w:iCs/>
          <w:szCs w:val="22"/>
          <w:lang w:val="ru-RU"/>
        </w:rPr>
      </w:pPr>
      <w:r w:rsidRPr="0030335A">
        <w:rPr>
          <w:b/>
          <w:bCs/>
          <w:i/>
          <w:iCs/>
          <w:szCs w:val="22"/>
          <w:lang w:val="ru-RU"/>
        </w:rPr>
        <w:t>Порядок передачи Объекта в случае досрочного прекращения Концессионного соглашения и прекращения в Дату истечения срока</w:t>
      </w:r>
    </w:p>
    <w:p w:rsidR="00F42E84" w:rsidRPr="0030335A" w:rsidRDefault="00F42E84" w:rsidP="00AF393C">
      <w:pPr>
        <w:pStyle w:val="Para2"/>
        <w:rPr>
          <w:lang w:val="ru-RU"/>
        </w:rPr>
      </w:pPr>
      <w:r w:rsidRPr="0030335A">
        <w:rPr>
          <w:lang w:val="ru-RU"/>
        </w:rPr>
        <w:t xml:space="preserve">В случае прекращения настоящего Концессионного соглашения в Дату истечения срока применяются пункты </w:t>
      </w:r>
      <w:fldSimple w:instr=" REF _Ref92760495 \w \h  \* MERGEFORMAT ">
        <w:r w:rsidR="00626039">
          <w:rPr>
            <w:lang w:val="ru-RU"/>
          </w:rPr>
          <w:t>40.14</w:t>
        </w:r>
      </w:fldSimple>
      <w:r w:rsidRPr="0030335A">
        <w:rPr>
          <w:lang w:val="ru-RU"/>
        </w:rPr>
        <w:t xml:space="preserve"> - </w:t>
      </w:r>
      <w:fldSimple w:instr=" REF _Ref92760510 \w \h  \* MERGEFORMAT ">
        <w:r w:rsidR="00626039">
          <w:rPr>
            <w:lang w:val="ru-RU"/>
          </w:rPr>
          <w:t>40.26</w:t>
        </w:r>
      </w:fldSimple>
      <w:r w:rsidRPr="0030335A">
        <w:rPr>
          <w:lang w:val="ru-RU"/>
        </w:rPr>
        <w:t xml:space="preserve">. В случаях </w:t>
      </w:r>
      <w:r w:rsidR="003569D6">
        <w:rPr>
          <w:lang w:val="ru-RU"/>
        </w:rPr>
        <w:t>Д</w:t>
      </w:r>
      <w:r w:rsidRPr="0030335A">
        <w:rPr>
          <w:lang w:val="ru-RU"/>
        </w:rPr>
        <w:t xml:space="preserve">осрочного прекращения применяются пункты </w:t>
      </w:r>
      <w:fldSimple w:instr=" REF _Ref92760495 \w \h  \* MERGEFORMAT ">
        <w:r w:rsidR="00626039">
          <w:rPr>
            <w:lang w:val="ru-RU"/>
          </w:rPr>
          <w:t>40.14</w:t>
        </w:r>
      </w:fldSimple>
      <w:r w:rsidR="006457AF" w:rsidRPr="0030335A">
        <w:rPr>
          <w:lang w:val="ru-RU"/>
        </w:rPr>
        <w:t xml:space="preserve"> - </w:t>
      </w:r>
      <w:fldSimple w:instr=" REF _Ref92760510 \w \h  \* MERGEFORMAT ">
        <w:r w:rsidR="00626039">
          <w:rPr>
            <w:lang w:val="ru-RU"/>
          </w:rPr>
          <w:t>40.26</w:t>
        </w:r>
      </w:fldSimple>
      <w:r w:rsidRPr="0030335A">
        <w:rPr>
          <w:lang w:val="ru-RU"/>
        </w:rPr>
        <w:t xml:space="preserve">, если они не противоречат положениям, предусмотренным пунктами </w:t>
      </w:r>
      <w:fldSimple w:instr=" REF _Ref92760368 \w \h  \* MERGEFORMAT ">
        <w:r w:rsidR="00626039">
          <w:rPr>
            <w:lang w:val="ru-RU"/>
          </w:rPr>
          <w:t>40.6</w:t>
        </w:r>
      </w:fldSimple>
      <w:r w:rsidR="006457AF" w:rsidRPr="0030335A">
        <w:rPr>
          <w:lang w:val="ru-RU"/>
        </w:rPr>
        <w:t>-</w:t>
      </w:r>
      <w:fldSimple w:instr=" REF _Ref92760376 \w \h  \* MERGEFORMAT ">
        <w:r w:rsidR="00626039">
          <w:rPr>
            <w:lang w:val="ru-RU"/>
          </w:rPr>
          <w:t>40.11</w:t>
        </w:r>
      </w:fldSimple>
      <w:r w:rsidRPr="0030335A">
        <w:rPr>
          <w:lang w:val="ru-RU"/>
        </w:rPr>
        <w:t xml:space="preserve">, и без ущерба </w:t>
      </w:r>
      <w:proofErr w:type="gramStart"/>
      <w:r w:rsidRPr="0030335A">
        <w:rPr>
          <w:lang w:val="ru-RU"/>
        </w:rPr>
        <w:t>для</w:t>
      </w:r>
      <w:proofErr w:type="gramEnd"/>
      <w:r w:rsidRPr="0030335A">
        <w:rPr>
          <w:lang w:val="ru-RU"/>
        </w:rPr>
        <w:t xml:space="preserve"> последних.</w:t>
      </w:r>
    </w:p>
    <w:p w:rsidR="00F42E84" w:rsidRPr="0030335A" w:rsidRDefault="00F42E84" w:rsidP="00AF393C">
      <w:pPr>
        <w:pStyle w:val="Para2"/>
        <w:rPr>
          <w:lang w:val="ru-RU"/>
        </w:rPr>
      </w:pPr>
      <w:bookmarkStart w:id="730" w:name="_Ref92760495"/>
      <w:r w:rsidRPr="0030335A">
        <w:rPr>
          <w:lang w:val="ru-RU"/>
        </w:rPr>
        <w:lastRenderedPageBreak/>
        <w:t xml:space="preserve">За 1 (один) год до Даты истечения срока, либо не позднее чем через 10 (десять) Рабочих дней </w:t>
      </w:r>
      <w:proofErr w:type="gramStart"/>
      <w:r w:rsidRPr="0030335A">
        <w:rPr>
          <w:lang w:val="ru-RU"/>
        </w:rPr>
        <w:t>с Даты прекращения</w:t>
      </w:r>
      <w:proofErr w:type="gramEnd"/>
      <w:r w:rsidRPr="0030335A">
        <w:rPr>
          <w:lang w:val="ru-RU"/>
        </w:rPr>
        <w:t xml:space="preserve"> в случае </w:t>
      </w:r>
      <w:r w:rsidR="003569D6">
        <w:rPr>
          <w:lang w:val="ru-RU"/>
        </w:rPr>
        <w:t>Д</w:t>
      </w:r>
      <w:r w:rsidRPr="0030335A">
        <w:rPr>
          <w:lang w:val="ru-RU"/>
        </w:rPr>
        <w:t>осрочного прекращения (в зависимости от того, что применимо), Стороны обеспечивают создание комиссии по оценке состояния Объект</w:t>
      </w:r>
      <w:r w:rsidR="007419D1" w:rsidRPr="0030335A">
        <w:rPr>
          <w:lang w:val="ru-RU"/>
        </w:rPr>
        <w:t>а</w:t>
      </w:r>
      <w:r w:rsidRPr="0030335A">
        <w:rPr>
          <w:lang w:val="ru-RU"/>
        </w:rPr>
        <w:t xml:space="preserve"> и </w:t>
      </w:r>
      <w:r w:rsidR="007419D1" w:rsidRPr="0030335A">
        <w:rPr>
          <w:lang w:val="ru-RU"/>
        </w:rPr>
        <w:t xml:space="preserve">его </w:t>
      </w:r>
      <w:r w:rsidRPr="0030335A">
        <w:rPr>
          <w:lang w:val="ru-RU"/>
        </w:rPr>
        <w:t xml:space="preserve">подготовке к передаче </w:t>
      </w:r>
      <w:proofErr w:type="spellStart"/>
      <w:r w:rsidRPr="0030335A">
        <w:rPr>
          <w:lang w:val="ru-RU"/>
        </w:rPr>
        <w:t>Концеденту</w:t>
      </w:r>
      <w:proofErr w:type="spellEnd"/>
      <w:r w:rsidRPr="0030335A">
        <w:rPr>
          <w:lang w:val="ru-RU"/>
        </w:rPr>
        <w:t xml:space="preserve"> (далее </w:t>
      </w:r>
      <w:r w:rsidR="00675892" w:rsidRPr="0030335A">
        <w:rPr>
          <w:lang w:val="ru-RU"/>
        </w:rPr>
        <w:t xml:space="preserve">– </w:t>
      </w:r>
      <w:r w:rsidRPr="0030335A">
        <w:rPr>
          <w:lang w:val="ru-RU"/>
        </w:rPr>
        <w:t>«</w:t>
      </w:r>
      <w:r w:rsidRPr="0030335A">
        <w:rPr>
          <w:b/>
          <w:i/>
          <w:lang w:val="ru-RU"/>
        </w:rPr>
        <w:t>Передаточная комиссия</w:t>
      </w:r>
      <w:r w:rsidRPr="0030335A">
        <w:rPr>
          <w:lang w:val="ru-RU"/>
        </w:rPr>
        <w:t>»).</w:t>
      </w:r>
      <w:bookmarkEnd w:id="730"/>
    </w:p>
    <w:p w:rsidR="00F42E84" w:rsidRPr="0030335A" w:rsidRDefault="00F42E84" w:rsidP="00AF393C">
      <w:pPr>
        <w:pStyle w:val="Para2"/>
        <w:rPr>
          <w:lang w:val="ru-RU"/>
        </w:rPr>
      </w:pPr>
      <w:r w:rsidRPr="0030335A">
        <w:rPr>
          <w:lang w:val="ru-RU"/>
        </w:rPr>
        <w:t xml:space="preserve">В состав Передаточной комиссии должны входить по одному уполномоченному представителю Концессионера и </w:t>
      </w:r>
      <w:proofErr w:type="spellStart"/>
      <w:r w:rsidRPr="0030335A">
        <w:rPr>
          <w:lang w:val="ru-RU"/>
        </w:rPr>
        <w:t>Концедента</w:t>
      </w:r>
      <w:proofErr w:type="spellEnd"/>
      <w:r w:rsidRPr="0030335A">
        <w:rPr>
          <w:lang w:val="ru-RU"/>
        </w:rPr>
        <w:t>.</w:t>
      </w:r>
    </w:p>
    <w:p w:rsidR="00F42E84" w:rsidRPr="0030335A" w:rsidRDefault="00F42E84" w:rsidP="00AF393C">
      <w:pPr>
        <w:pStyle w:val="Para2"/>
        <w:rPr>
          <w:lang w:val="ru-RU"/>
        </w:rPr>
      </w:pPr>
      <w:bookmarkStart w:id="731" w:name="_Ref92760571"/>
      <w:r w:rsidRPr="0030335A">
        <w:rPr>
          <w:lang w:val="ru-RU"/>
        </w:rPr>
        <w:t>В разумно короткий срок после формирования Передаточной комиссии (но в любом случае не позднее 20 (двадцати) Рабочих дней после ее создания) Передаточная комиссия должна осмотреть Объект, составить акт осмотра Объекта и установить:</w:t>
      </w:r>
      <w:bookmarkEnd w:id="731"/>
    </w:p>
    <w:p w:rsidR="00F42E84" w:rsidRPr="0030335A" w:rsidRDefault="00F42E84" w:rsidP="00AF393C">
      <w:pPr>
        <w:pStyle w:val="Para3"/>
        <w:rPr>
          <w:lang w:val="ru-RU"/>
        </w:rPr>
      </w:pPr>
      <w:r w:rsidRPr="0030335A">
        <w:rPr>
          <w:lang w:val="ru-RU"/>
        </w:rPr>
        <w:t>степень соответствия Объекта Требованиям к передаче;</w:t>
      </w:r>
      <w:r w:rsidR="003569D6">
        <w:rPr>
          <w:lang w:val="ru-RU"/>
        </w:rPr>
        <w:t xml:space="preserve"> и</w:t>
      </w:r>
    </w:p>
    <w:p w:rsidR="00F42E84" w:rsidRPr="0030335A" w:rsidRDefault="00F42E84" w:rsidP="00AF393C">
      <w:pPr>
        <w:pStyle w:val="Para3"/>
        <w:rPr>
          <w:lang w:val="ru-RU"/>
        </w:rPr>
      </w:pPr>
      <w:proofErr w:type="gramStart"/>
      <w:r w:rsidRPr="0030335A">
        <w:rPr>
          <w:lang w:val="ru-RU"/>
        </w:rPr>
        <w:t>если в Концессионном соглашении не указано иное, порядок передачи, включая, при необходимости, порядок продления срока действия Необходимого страхового покрытия и других договоров (полисов) страхования, условия перевода работников или обучения персонала, предоставленного Концессионером, перечень договоров поставки и договоров об оказании услуг, по которым должна быть совершена уступка прав требований, порядок передачи технологии, и (или) оборудования, и (или) регламентов работы;</w:t>
      </w:r>
      <w:proofErr w:type="gramEnd"/>
      <w:r w:rsidRPr="0030335A">
        <w:rPr>
          <w:lang w:val="ru-RU"/>
        </w:rPr>
        <w:t xml:space="preserve"> и</w:t>
      </w:r>
    </w:p>
    <w:p w:rsidR="00F42E84" w:rsidRPr="0030335A" w:rsidRDefault="00F42E84" w:rsidP="00AF393C">
      <w:pPr>
        <w:pStyle w:val="Para3"/>
        <w:rPr>
          <w:lang w:val="ru-RU"/>
        </w:rPr>
      </w:pPr>
      <w:r w:rsidRPr="0030335A">
        <w:rPr>
          <w:lang w:val="ru-RU"/>
        </w:rPr>
        <w:t xml:space="preserve">в части, не предусмотренной Концессионным соглашением, состав документов, относящихся к Объекту и подлежащих передаче </w:t>
      </w:r>
      <w:proofErr w:type="spellStart"/>
      <w:r w:rsidRPr="0030335A">
        <w:rPr>
          <w:lang w:val="ru-RU"/>
        </w:rPr>
        <w:t>Концеденту</w:t>
      </w:r>
      <w:proofErr w:type="spellEnd"/>
      <w:r w:rsidRPr="0030335A">
        <w:rPr>
          <w:lang w:val="ru-RU"/>
        </w:rPr>
        <w:t>.</w:t>
      </w:r>
    </w:p>
    <w:p w:rsidR="00A916B5" w:rsidRPr="0030335A" w:rsidRDefault="00A916B5" w:rsidP="00CD5D4F">
      <w:pPr>
        <w:pStyle w:val="Para2"/>
        <w:rPr>
          <w:lang w:val="ru-RU"/>
        </w:rPr>
      </w:pPr>
      <w:bookmarkStart w:id="732" w:name="_Ref92760583"/>
      <w:r w:rsidRPr="0030335A">
        <w:rPr>
          <w:lang w:val="ru-RU"/>
        </w:rPr>
        <w:t>В период между подписанием Акта приема-передачи Объекта, подтверждающего соответствие Объекта Требованиям к передаче (далее – «</w:t>
      </w:r>
      <w:r w:rsidRPr="0030335A">
        <w:rPr>
          <w:b/>
          <w:i/>
          <w:lang w:val="ru-RU"/>
        </w:rPr>
        <w:t>Акт передачи</w:t>
      </w:r>
      <w:r w:rsidRPr="0030335A">
        <w:rPr>
          <w:lang w:val="ru-RU"/>
        </w:rPr>
        <w:t xml:space="preserve">») до Государственной регистрации передачи, Концессионер продолжает осуществлять надлежащую эксплуатацию Объекта, а </w:t>
      </w:r>
      <w:proofErr w:type="spellStart"/>
      <w:r w:rsidRPr="0030335A">
        <w:rPr>
          <w:lang w:val="ru-RU"/>
        </w:rPr>
        <w:t>Концедент</w:t>
      </w:r>
      <w:proofErr w:type="spellEnd"/>
      <w:r w:rsidRPr="0030335A">
        <w:rPr>
          <w:lang w:val="ru-RU"/>
        </w:rPr>
        <w:t xml:space="preserve"> обязан компенсировать Концессионеру возникающие в связи с этим расходы.</w:t>
      </w:r>
      <w:bookmarkEnd w:id="732"/>
    </w:p>
    <w:p w:rsidR="00F42E84" w:rsidRPr="0030335A" w:rsidRDefault="00F42E84" w:rsidP="0019251D">
      <w:pPr>
        <w:pStyle w:val="90"/>
        <w:ind w:left="709"/>
        <w:rPr>
          <w:bCs/>
          <w:i/>
          <w:iCs/>
          <w:szCs w:val="22"/>
          <w:lang w:val="ru-RU"/>
        </w:rPr>
      </w:pPr>
      <w:r w:rsidRPr="0030335A">
        <w:rPr>
          <w:b/>
          <w:bCs/>
          <w:i/>
          <w:iCs/>
          <w:szCs w:val="22"/>
          <w:lang w:val="ru-RU"/>
        </w:rPr>
        <w:t>Передача Объекта, План передачи и Стоимость работ по передаче</w:t>
      </w:r>
    </w:p>
    <w:p w:rsidR="00F42E84" w:rsidRPr="0030335A" w:rsidRDefault="00F42E84" w:rsidP="00AF393C">
      <w:pPr>
        <w:pStyle w:val="Para2"/>
        <w:rPr>
          <w:lang w:val="ru-RU"/>
        </w:rPr>
      </w:pPr>
      <w:r w:rsidRPr="0030335A">
        <w:rPr>
          <w:lang w:val="ru-RU"/>
        </w:rPr>
        <w:t xml:space="preserve">В случае если Передаточной комиссией будет установлено, что Объект не соответствует Требованиям к передаче, Концессионер в течение 20 (двадцати) Рабочих дней после получения акта осмотра Объекта в соответствии с пунктом </w:t>
      </w:r>
      <w:fldSimple w:instr=" REF _Ref92760571 \w \h  \* MERGEFORMAT ">
        <w:r w:rsidR="00626039">
          <w:rPr>
            <w:lang w:val="ru-RU"/>
          </w:rPr>
          <w:t>40.16</w:t>
        </w:r>
      </w:fldSimple>
      <w:r w:rsidRPr="0030335A">
        <w:rPr>
          <w:lang w:val="ru-RU"/>
        </w:rPr>
        <w:t xml:space="preserve"> обязан предоставить </w:t>
      </w:r>
      <w:proofErr w:type="spellStart"/>
      <w:r w:rsidRPr="0030335A">
        <w:rPr>
          <w:lang w:val="ru-RU"/>
        </w:rPr>
        <w:t>Концеденту</w:t>
      </w:r>
      <w:proofErr w:type="spellEnd"/>
      <w:r w:rsidRPr="0030335A">
        <w:rPr>
          <w:lang w:val="ru-RU"/>
        </w:rPr>
        <w:t>:</w:t>
      </w:r>
    </w:p>
    <w:p w:rsidR="00F42E84" w:rsidRPr="0030335A" w:rsidRDefault="00F42E84" w:rsidP="00AF393C">
      <w:pPr>
        <w:pStyle w:val="Para3"/>
        <w:rPr>
          <w:lang w:val="ru-RU"/>
        </w:rPr>
      </w:pPr>
      <w:r w:rsidRPr="0030335A">
        <w:rPr>
          <w:lang w:val="ru-RU"/>
        </w:rPr>
        <w:t xml:space="preserve">предложение Концессионера в отношении работ, выполнение которых необходимо для обеспечения соответствия Объекта Требованиям к передаче, а также иных работ по передаче, установленных Передаточной комиссией (далее </w:t>
      </w:r>
      <w:r w:rsidR="00AF393C" w:rsidRPr="0030335A">
        <w:rPr>
          <w:lang w:val="ru-RU"/>
        </w:rPr>
        <w:t>–</w:t>
      </w:r>
      <w:r w:rsidRPr="0030335A">
        <w:rPr>
          <w:lang w:val="ru-RU"/>
        </w:rPr>
        <w:t xml:space="preserve"> «</w:t>
      </w:r>
      <w:r w:rsidRPr="0030335A">
        <w:rPr>
          <w:b/>
          <w:i/>
          <w:lang w:val="ru-RU"/>
        </w:rPr>
        <w:t>Работы по передаче</w:t>
      </w:r>
      <w:r w:rsidRPr="0030335A">
        <w:rPr>
          <w:lang w:val="ru-RU"/>
        </w:rPr>
        <w:t>»);</w:t>
      </w:r>
    </w:p>
    <w:p w:rsidR="00F42E84" w:rsidRPr="0030335A" w:rsidRDefault="00F42E84" w:rsidP="00AF393C">
      <w:pPr>
        <w:pStyle w:val="Para3"/>
        <w:rPr>
          <w:lang w:val="ru-RU"/>
        </w:rPr>
      </w:pPr>
      <w:r w:rsidRPr="0030335A">
        <w:rPr>
          <w:lang w:val="ru-RU"/>
        </w:rPr>
        <w:t xml:space="preserve">программу выполнения Работ по передаче с описанием необходимых работ и способа их выполнения (далее </w:t>
      </w:r>
      <w:r w:rsidR="00AF393C" w:rsidRPr="0030335A">
        <w:rPr>
          <w:lang w:val="ru-RU"/>
        </w:rPr>
        <w:t>–</w:t>
      </w:r>
      <w:r w:rsidRPr="0030335A">
        <w:rPr>
          <w:lang w:val="ru-RU"/>
        </w:rPr>
        <w:t xml:space="preserve"> «</w:t>
      </w:r>
      <w:r w:rsidRPr="0030335A">
        <w:rPr>
          <w:b/>
          <w:i/>
          <w:lang w:val="ru-RU"/>
        </w:rPr>
        <w:t>План передачи</w:t>
      </w:r>
      <w:r w:rsidRPr="0030335A">
        <w:rPr>
          <w:lang w:val="ru-RU"/>
        </w:rPr>
        <w:t>»); и</w:t>
      </w:r>
    </w:p>
    <w:p w:rsidR="00F42E84" w:rsidRPr="0030335A" w:rsidRDefault="00F42E84" w:rsidP="00AF393C">
      <w:pPr>
        <w:pStyle w:val="Para3"/>
        <w:rPr>
          <w:lang w:val="ru-RU"/>
        </w:rPr>
      </w:pPr>
      <w:r w:rsidRPr="0030335A">
        <w:rPr>
          <w:lang w:val="ru-RU"/>
        </w:rPr>
        <w:t>оценку, произведенную Концессионером в отношении стоимости выполнения Работ по пер</w:t>
      </w:r>
      <w:r w:rsidR="00AF393C" w:rsidRPr="0030335A">
        <w:rPr>
          <w:lang w:val="ru-RU"/>
        </w:rPr>
        <w:t>едаче (далее –</w:t>
      </w:r>
      <w:r w:rsidRPr="0030335A">
        <w:rPr>
          <w:lang w:val="ru-RU"/>
        </w:rPr>
        <w:t xml:space="preserve"> «</w:t>
      </w:r>
      <w:r w:rsidRPr="0030335A">
        <w:rPr>
          <w:b/>
          <w:i/>
          <w:lang w:val="ru-RU"/>
        </w:rPr>
        <w:t>Стоимость работ по передаче</w:t>
      </w:r>
      <w:r w:rsidRPr="0030335A">
        <w:rPr>
          <w:lang w:val="ru-RU"/>
        </w:rPr>
        <w:t>»).</w:t>
      </w:r>
    </w:p>
    <w:p w:rsidR="00F42E84" w:rsidRPr="0030335A" w:rsidRDefault="00F42E84" w:rsidP="00AF393C">
      <w:pPr>
        <w:pStyle w:val="Para2"/>
        <w:rPr>
          <w:lang w:val="ru-RU"/>
        </w:rPr>
      </w:pPr>
      <w:proofErr w:type="gramStart"/>
      <w:r w:rsidRPr="0030335A">
        <w:rPr>
          <w:lang w:val="ru-RU"/>
        </w:rPr>
        <w:t xml:space="preserve">В течение 20 (двадцати) Рабочих дней с момента получения от Концессионера информации, указанной в пункте </w:t>
      </w:r>
      <w:fldSimple w:instr=" REF _Ref92760583 \w \h  \* MERGEFORMAT ">
        <w:r w:rsidR="00626039">
          <w:rPr>
            <w:lang w:val="ru-RU"/>
          </w:rPr>
          <w:t>40.17</w:t>
        </w:r>
      </w:fldSimple>
      <w:r w:rsidRPr="0030335A">
        <w:rPr>
          <w:lang w:val="ru-RU"/>
        </w:rPr>
        <w:t xml:space="preserve">, </w:t>
      </w:r>
      <w:proofErr w:type="spellStart"/>
      <w:r w:rsidRPr="0030335A">
        <w:rPr>
          <w:lang w:val="ru-RU"/>
        </w:rPr>
        <w:t>Концедент</w:t>
      </w:r>
      <w:proofErr w:type="spellEnd"/>
      <w:r w:rsidRPr="0030335A">
        <w:rPr>
          <w:lang w:val="ru-RU"/>
        </w:rPr>
        <w:t xml:space="preserve"> вправе представить свои комментарии в отношении предложений и расчетов Концессионера, указанных в пункте </w:t>
      </w:r>
      <w:fldSimple w:instr=" REF _Ref92760583 \w \h  \* MERGEFORMAT ">
        <w:r w:rsidR="00626039">
          <w:rPr>
            <w:lang w:val="ru-RU"/>
          </w:rPr>
          <w:t>40.17</w:t>
        </w:r>
      </w:fldSimple>
      <w:r w:rsidRPr="0030335A">
        <w:rPr>
          <w:lang w:val="ru-RU"/>
        </w:rPr>
        <w:t>. В случае если Стороны не согласуют Работы по передаче, План передачи или Стоимость работ по передаче в течение 30 (тридцати) Рабочих дней с момента получения Концессионером акта осмотра Объекта</w:t>
      </w:r>
      <w:proofErr w:type="gramEnd"/>
      <w:r w:rsidRPr="0030335A">
        <w:rPr>
          <w:lang w:val="ru-RU"/>
        </w:rPr>
        <w:t xml:space="preserve"> согласно пункту </w:t>
      </w:r>
      <w:fldSimple w:instr=" REF _Ref92760571 \w \h  \* MERGEFORMAT ">
        <w:r w:rsidR="00626039">
          <w:rPr>
            <w:lang w:val="ru-RU"/>
          </w:rPr>
          <w:t>40.16</w:t>
        </w:r>
      </w:fldSimple>
      <w:r w:rsidRPr="0030335A">
        <w:rPr>
          <w:lang w:val="ru-RU"/>
        </w:rPr>
        <w:t>, спорные вопросы должны быть переданы на рассмотрение в Порядке разрешения споров.</w:t>
      </w:r>
    </w:p>
    <w:p w:rsidR="00F42E84" w:rsidRPr="0030335A" w:rsidRDefault="00F42E84" w:rsidP="00AF393C">
      <w:pPr>
        <w:pStyle w:val="Para2"/>
        <w:rPr>
          <w:lang w:val="ru-RU"/>
        </w:rPr>
      </w:pPr>
      <w:r w:rsidRPr="0030335A">
        <w:rPr>
          <w:lang w:val="ru-RU"/>
        </w:rPr>
        <w:t xml:space="preserve">После согласования или определения в Порядке разрешения споров объема Работ по передаче (далее </w:t>
      </w:r>
      <w:r w:rsidR="00AF393C" w:rsidRPr="0030335A">
        <w:rPr>
          <w:lang w:val="ru-RU"/>
        </w:rPr>
        <w:t>–</w:t>
      </w:r>
      <w:r w:rsidRPr="0030335A">
        <w:rPr>
          <w:lang w:val="ru-RU"/>
        </w:rPr>
        <w:t xml:space="preserve"> «</w:t>
      </w:r>
      <w:r w:rsidRPr="0030335A">
        <w:rPr>
          <w:b/>
          <w:i/>
          <w:lang w:val="ru-RU"/>
        </w:rPr>
        <w:t>Согласованные работы по передаче</w:t>
      </w:r>
      <w:r w:rsidRPr="0030335A">
        <w:rPr>
          <w:lang w:val="ru-RU"/>
        </w:rPr>
        <w:t xml:space="preserve">»), Плана передачи (далее </w:t>
      </w:r>
      <w:r w:rsidR="0028644F" w:rsidRPr="0030335A">
        <w:rPr>
          <w:lang w:val="ru-RU"/>
        </w:rPr>
        <w:t>–</w:t>
      </w:r>
      <w:r w:rsidRPr="0030335A">
        <w:rPr>
          <w:lang w:val="ru-RU"/>
        </w:rPr>
        <w:t xml:space="preserve"> «</w:t>
      </w:r>
      <w:r w:rsidRPr="0030335A">
        <w:rPr>
          <w:b/>
          <w:i/>
          <w:lang w:val="ru-RU"/>
        </w:rPr>
        <w:t>Согласованный план передачи</w:t>
      </w:r>
      <w:r w:rsidRPr="0030335A">
        <w:rPr>
          <w:lang w:val="ru-RU"/>
        </w:rPr>
        <w:t xml:space="preserve">») и Стоимости работ по передаче (далее </w:t>
      </w:r>
      <w:r w:rsidR="0028644F" w:rsidRPr="0030335A">
        <w:rPr>
          <w:lang w:val="ru-RU"/>
        </w:rPr>
        <w:t>–</w:t>
      </w:r>
      <w:r w:rsidRPr="0030335A">
        <w:rPr>
          <w:lang w:val="ru-RU"/>
        </w:rPr>
        <w:t xml:space="preserve"> «</w:t>
      </w:r>
      <w:r w:rsidRPr="0030335A">
        <w:rPr>
          <w:b/>
          <w:i/>
          <w:lang w:val="ru-RU"/>
        </w:rPr>
        <w:t>Согласованная стоимость работ по передаче</w:t>
      </w:r>
      <w:r w:rsidRPr="0030335A">
        <w:rPr>
          <w:lang w:val="ru-RU"/>
        </w:rPr>
        <w:t>») Концессионер обязан:</w:t>
      </w:r>
    </w:p>
    <w:p w:rsidR="00F42E84" w:rsidRPr="0030335A" w:rsidRDefault="00F42E84" w:rsidP="00AF393C">
      <w:pPr>
        <w:pStyle w:val="Para3"/>
        <w:rPr>
          <w:lang w:val="ru-RU"/>
        </w:rPr>
      </w:pPr>
      <w:r w:rsidRPr="0030335A">
        <w:rPr>
          <w:lang w:val="ru-RU"/>
        </w:rPr>
        <w:t>обеспечить выполнение Согласованных работ по передаче в соответствии с Согласованным планом передачи, Применимым правом и иными требованиями настоящего Концессионного соглашения в отношении выполнения таких работ; и</w:t>
      </w:r>
    </w:p>
    <w:p w:rsidR="00F42E84" w:rsidRPr="0030335A" w:rsidRDefault="00F42E84" w:rsidP="00AF393C">
      <w:pPr>
        <w:pStyle w:val="Para3"/>
        <w:rPr>
          <w:lang w:val="ru-RU"/>
        </w:rPr>
      </w:pPr>
      <w:bookmarkStart w:id="733" w:name="_Ref92760628"/>
      <w:r w:rsidRPr="0030335A">
        <w:rPr>
          <w:lang w:val="ru-RU"/>
        </w:rPr>
        <w:t>выполнить Согласованные работы по передаче в соответствии с Согласованной стоимостью работ по передаче;</w:t>
      </w:r>
      <w:bookmarkEnd w:id="733"/>
    </w:p>
    <w:p w:rsidR="00F42E84" w:rsidRPr="0030335A" w:rsidRDefault="00F42E84" w:rsidP="00AF393C">
      <w:pPr>
        <w:pStyle w:val="Para3"/>
        <w:rPr>
          <w:lang w:val="ru-RU"/>
        </w:rPr>
      </w:pPr>
      <w:r w:rsidRPr="0030335A">
        <w:rPr>
          <w:lang w:val="ru-RU"/>
        </w:rPr>
        <w:t xml:space="preserve">уведомить </w:t>
      </w:r>
      <w:proofErr w:type="spellStart"/>
      <w:r w:rsidRPr="0030335A">
        <w:rPr>
          <w:lang w:val="ru-RU"/>
        </w:rPr>
        <w:t>Концедента</w:t>
      </w:r>
      <w:proofErr w:type="spellEnd"/>
      <w:r w:rsidRPr="0030335A">
        <w:rPr>
          <w:lang w:val="ru-RU"/>
        </w:rPr>
        <w:t xml:space="preserve"> о завершении Согласованных работ по передаче.</w:t>
      </w:r>
    </w:p>
    <w:p w:rsidR="00F42E84" w:rsidRPr="0030335A" w:rsidRDefault="00F42E84" w:rsidP="00E40074">
      <w:pPr>
        <w:pStyle w:val="Para2"/>
        <w:rPr>
          <w:lang w:val="ru-RU"/>
        </w:rPr>
      </w:pPr>
      <w:r w:rsidRPr="0030335A">
        <w:rPr>
          <w:lang w:val="ru-RU"/>
        </w:rPr>
        <w:t xml:space="preserve">Не позднее 20 (двадцати) Рабочих дней с Даты истечения срока или 75 (семидесяти пяти) Рабочих дней со дня </w:t>
      </w:r>
      <w:r w:rsidR="00431C3C">
        <w:rPr>
          <w:lang w:val="ru-RU"/>
        </w:rPr>
        <w:t>Д</w:t>
      </w:r>
      <w:r w:rsidRPr="0030335A">
        <w:rPr>
          <w:lang w:val="ru-RU"/>
        </w:rPr>
        <w:t xml:space="preserve">осрочного прекращения </w:t>
      </w:r>
      <w:proofErr w:type="spellStart"/>
      <w:r w:rsidRPr="0030335A">
        <w:rPr>
          <w:lang w:val="ru-RU"/>
        </w:rPr>
        <w:t>Концедент</w:t>
      </w:r>
      <w:proofErr w:type="spellEnd"/>
      <w:r w:rsidRPr="0030335A">
        <w:rPr>
          <w:lang w:val="ru-RU"/>
        </w:rPr>
        <w:t xml:space="preserve"> </w:t>
      </w:r>
      <w:proofErr w:type="gramStart"/>
      <w:r w:rsidRPr="0030335A">
        <w:rPr>
          <w:lang w:val="ru-RU"/>
        </w:rPr>
        <w:t>обязан</w:t>
      </w:r>
      <w:proofErr w:type="gramEnd"/>
      <w:r w:rsidRPr="0030335A">
        <w:rPr>
          <w:lang w:val="ru-RU"/>
        </w:rPr>
        <w:t>:</w:t>
      </w:r>
    </w:p>
    <w:p w:rsidR="00F42E84" w:rsidRPr="0030335A" w:rsidRDefault="00F42E84" w:rsidP="00E40074">
      <w:pPr>
        <w:pStyle w:val="Para3"/>
        <w:rPr>
          <w:lang w:val="ru-RU"/>
        </w:rPr>
      </w:pPr>
      <w:r w:rsidRPr="0030335A">
        <w:rPr>
          <w:lang w:val="ru-RU"/>
        </w:rPr>
        <w:t xml:space="preserve">выдать Концессионеру подписанный </w:t>
      </w:r>
      <w:r w:rsidR="00BF295F" w:rsidRPr="0030335A">
        <w:rPr>
          <w:lang w:val="ru-RU"/>
        </w:rPr>
        <w:t>А</w:t>
      </w:r>
      <w:r w:rsidRPr="0030335A">
        <w:rPr>
          <w:lang w:val="ru-RU"/>
        </w:rPr>
        <w:t xml:space="preserve">кт </w:t>
      </w:r>
      <w:r w:rsidR="00BF295F" w:rsidRPr="0030335A">
        <w:rPr>
          <w:lang w:val="ru-RU"/>
        </w:rPr>
        <w:t>передачи;</w:t>
      </w:r>
      <w:r w:rsidRPr="0030335A">
        <w:rPr>
          <w:lang w:val="ru-RU"/>
        </w:rPr>
        <w:t xml:space="preserve"> или</w:t>
      </w:r>
    </w:p>
    <w:p w:rsidR="00F42E84" w:rsidRPr="0030335A" w:rsidRDefault="00F42E84" w:rsidP="00E40074">
      <w:pPr>
        <w:pStyle w:val="Para3"/>
        <w:rPr>
          <w:lang w:val="ru-RU"/>
        </w:rPr>
      </w:pPr>
      <w:r w:rsidRPr="0030335A">
        <w:rPr>
          <w:lang w:val="ru-RU"/>
        </w:rPr>
        <w:t>обоснованный отказ от подписания и выдачи Акта передачи.</w:t>
      </w:r>
    </w:p>
    <w:p w:rsidR="00F42E84" w:rsidRPr="0030335A" w:rsidRDefault="00F42E84" w:rsidP="00E40074">
      <w:pPr>
        <w:pStyle w:val="Para2"/>
        <w:rPr>
          <w:lang w:val="ru-RU"/>
        </w:rPr>
      </w:pPr>
      <w:proofErr w:type="spellStart"/>
      <w:r w:rsidRPr="0030335A">
        <w:rPr>
          <w:lang w:val="ru-RU"/>
        </w:rPr>
        <w:lastRenderedPageBreak/>
        <w:t>Концедент</w:t>
      </w:r>
      <w:proofErr w:type="spellEnd"/>
      <w:r w:rsidRPr="0030335A">
        <w:rPr>
          <w:lang w:val="ru-RU"/>
        </w:rPr>
        <w:t xml:space="preserve"> вправе отказаться от выдачи Акта передачи исключительно в случае, если Концессионер не завершил в полном объеме Согласованные работы по передаче. При этом отказ должен содержать детальную информацию о том, в какой части не были завершены Согласованные работы по передаче.</w:t>
      </w:r>
    </w:p>
    <w:p w:rsidR="00F42E84" w:rsidRPr="0030335A" w:rsidRDefault="00F42E84" w:rsidP="00E40074">
      <w:pPr>
        <w:pStyle w:val="Para2"/>
        <w:rPr>
          <w:lang w:val="ru-RU"/>
        </w:rPr>
      </w:pPr>
      <w:bookmarkStart w:id="734" w:name="_Ref92760640"/>
      <w:r w:rsidRPr="0030335A">
        <w:rPr>
          <w:lang w:val="ru-RU"/>
        </w:rPr>
        <w:t xml:space="preserve">Если Концессионер не согласен с решением </w:t>
      </w:r>
      <w:proofErr w:type="spellStart"/>
      <w:r w:rsidRPr="0030335A">
        <w:rPr>
          <w:lang w:val="ru-RU"/>
        </w:rPr>
        <w:t>Концедента</w:t>
      </w:r>
      <w:proofErr w:type="spellEnd"/>
      <w:r w:rsidRPr="0030335A">
        <w:rPr>
          <w:lang w:val="ru-RU"/>
        </w:rPr>
        <w:t xml:space="preserve"> об отказе в выдаче Акта передачи, то считается, что между Сторонами возник Спор, подлежащий разрешению в Порядке разрешения споров.</w:t>
      </w:r>
      <w:bookmarkEnd w:id="734"/>
    </w:p>
    <w:p w:rsidR="00F42E84" w:rsidRPr="0030335A" w:rsidRDefault="00F42E84" w:rsidP="00E40074">
      <w:pPr>
        <w:pStyle w:val="Para2"/>
        <w:rPr>
          <w:lang w:val="ru-RU"/>
        </w:rPr>
      </w:pPr>
      <w:proofErr w:type="gramStart"/>
      <w:r w:rsidRPr="0030335A">
        <w:rPr>
          <w:lang w:val="ru-RU"/>
        </w:rPr>
        <w:t xml:space="preserve">Если Концессионер согласен с отказом </w:t>
      </w:r>
      <w:proofErr w:type="spellStart"/>
      <w:r w:rsidRPr="0030335A">
        <w:rPr>
          <w:lang w:val="ru-RU"/>
        </w:rPr>
        <w:t>Концедента</w:t>
      </w:r>
      <w:proofErr w:type="spellEnd"/>
      <w:r w:rsidRPr="0030335A">
        <w:rPr>
          <w:lang w:val="ru-RU"/>
        </w:rPr>
        <w:t xml:space="preserve">, полученным согласно пункту </w:t>
      </w:r>
      <w:fldSimple w:instr=" REF _Ref92760628 \w \h  \* MERGEFORMAT ">
        <w:r w:rsidR="00626039">
          <w:rPr>
            <w:lang w:val="ru-RU"/>
          </w:rPr>
          <w:t>40.20(2)</w:t>
        </w:r>
      </w:fldSimple>
      <w:r w:rsidRPr="0030335A">
        <w:rPr>
          <w:lang w:val="ru-RU"/>
        </w:rPr>
        <w:t xml:space="preserve">, или решением Арбитража установлено, что Объект не соответствуют Требованиям к передаче, Концессионер обязан выплатить </w:t>
      </w:r>
      <w:proofErr w:type="spellStart"/>
      <w:r w:rsidRPr="0030335A">
        <w:rPr>
          <w:lang w:val="ru-RU"/>
        </w:rPr>
        <w:t>Концеденту</w:t>
      </w:r>
      <w:proofErr w:type="spellEnd"/>
      <w:r w:rsidRPr="0030335A">
        <w:rPr>
          <w:lang w:val="ru-RU"/>
        </w:rPr>
        <w:t xml:space="preserve"> сумму в размере Стоимости соответствия требованиям к передаче не позднее 180 (ста восьмидесяти) Рабочих дней с момента получения отказа </w:t>
      </w:r>
      <w:proofErr w:type="spellStart"/>
      <w:r w:rsidRPr="0030335A">
        <w:rPr>
          <w:lang w:val="ru-RU"/>
        </w:rPr>
        <w:t>Концедента</w:t>
      </w:r>
      <w:proofErr w:type="spellEnd"/>
      <w:r w:rsidRPr="0030335A">
        <w:rPr>
          <w:lang w:val="ru-RU"/>
        </w:rPr>
        <w:t xml:space="preserve"> или вступления в силу решения Арбитража (в зависимости от обстоятельств) в отношении Стоимости соответствия</w:t>
      </w:r>
      <w:proofErr w:type="gramEnd"/>
      <w:r w:rsidRPr="0030335A">
        <w:rPr>
          <w:lang w:val="ru-RU"/>
        </w:rPr>
        <w:t xml:space="preserve"> требованиям к передаче.</w:t>
      </w:r>
    </w:p>
    <w:p w:rsidR="00F42E84" w:rsidRPr="0030335A" w:rsidRDefault="00F42E84" w:rsidP="00E40074">
      <w:pPr>
        <w:pStyle w:val="Para2"/>
        <w:rPr>
          <w:lang w:val="ru-RU"/>
        </w:rPr>
      </w:pPr>
      <w:bookmarkStart w:id="735" w:name="_Ref92760650"/>
      <w:r w:rsidRPr="0030335A">
        <w:rPr>
          <w:lang w:val="ru-RU"/>
        </w:rPr>
        <w:t xml:space="preserve">В случае, указанном в пункте </w:t>
      </w:r>
      <w:fldSimple w:instr=" REF _Ref92760640 \w \h  \* MERGEFORMAT ">
        <w:r w:rsidR="00626039">
          <w:rPr>
            <w:lang w:val="ru-RU"/>
          </w:rPr>
          <w:t>40.23</w:t>
        </w:r>
      </w:fldSimple>
      <w:r w:rsidRPr="0030335A">
        <w:rPr>
          <w:lang w:val="ru-RU"/>
        </w:rPr>
        <w:t xml:space="preserve">, Концессионер не устраняет обнаруженные нарушения/недостатки, а </w:t>
      </w:r>
      <w:proofErr w:type="spellStart"/>
      <w:r w:rsidRPr="0030335A">
        <w:rPr>
          <w:lang w:val="ru-RU"/>
        </w:rPr>
        <w:t>Концедент</w:t>
      </w:r>
      <w:proofErr w:type="spellEnd"/>
      <w:r w:rsidRPr="0030335A">
        <w:rPr>
          <w:lang w:val="ru-RU"/>
        </w:rPr>
        <w:t xml:space="preserve"> выдает Концессионеру Акт передачи.</w:t>
      </w:r>
      <w:bookmarkEnd w:id="735"/>
    </w:p>
    <w:p w:rsidR="00F42E84" w:rsidRPr="0030335A" w:rsidRDefault="00F42E84" w:rsidP="0019251D">
      <w:pPr>
        <w:pStyle w:val="90"/>
        <w:ind w:left="709"/>
        <w:rPr>
          <w:bCs/>
          <w:i/>
          <w:iCs/>
          <w:szCs w:val="22"/>
        </w:rPr>
      </w:pPr>
      <w:r w:rsidRPr="0030335A">
        <w:rPr>
          <w:b/>
          <w:bCs/>
          <w:i/>
          <w:iCs/>
          <w:szCs w:val="22"/>
          <w:lang w:val="ru-RU"/>
        </w:rPr>
        <w:t>Государственная регистрация</w:t>
      </w:r>
    </w:p>
    <w:p w:rsidR="00F42E84" w:rsidRPr="0030335A" w:rsidRDefault="00F42E84" w:rsidP="00E40074">
      <w:pPr>
        <w:pStyle w:val="Para2"/>
        <w:rPr>
          <w:lang w:val="ru-RU"/>
        </w:rPr>
      </w:pPr>
      <w:bookmarkStart w:id="736" w:name="_Ref92760510"/>
      <w:r w:rsidRPr="0030335A">
        <w:rPr>
          <w:lang w:val="ru-RU"/>
        </w:rPr>
        <w:t xml:space="preserve">Концессионер обязуется за свой счет принять все необходимые меры для осуществления Государственной регистрации прекращения его прав владения и пользования Объектом после подписания Сторонами Акта передачи (при условии предоставления </w:t>
      </w:r>
      <w:proofErr w:type="spellStart"/>
      <w:r w:rsidRPr="0030335A">
        <w:rPr>
          <w:lang w:val="ru-RU"/>
        </w:rPr>
        <w:t>Концедентом</w:t>
      </w:r>
      <w:proofErr w:type="spellEnd"/>
      <w:r w:rsidRPr="0030335A">
        <w:rPr>
          <w:lang w:val="ru-RU"/>
        </w:rPr>
        <w:t xml:space="preserve"> всех необходимых со стороны </w:t>
      </w:r>
      <w:proofErr w:type="spellStart"/>
      <w:r w:rsidRPr="0030335A">
        <w:rPr>
          <w:lang w:val="ru-RU"/>
        </w:rPr>
        <w:t>Концедента</w:t>
      </w:r>
      <w:proofErr w:type="spellEnd"/>
      <w:r w:rsidRPr="0030335A">
        <w:rPr>
          <w:lang w:val="ru-RU"/>
        </w:rPr>
        <w:t xml:space="preserve"> документов).</w:t>
      </w:r>
      <w:bookmarkEnd w:id="736"/>
    </w:p>
    <w:p w:rsidR="00E40074" w:rsidRPr="0030335A" w:rsidRDefault="00F42E84" w:rsidP="00E40074">
      <w:pPr>
        <w:pStyle w:val="Para2"/>
        <w:rPr>
          <w:lang w:val="ru-RU"/>
        </w:rPr>
      </w:pPr>
      <w:proofErr w:type="spellStart"/>
      <w:r w:rsidRPr="0030335A">
        <w:rPr>
          <w:lang w:val="ru-RU"/>
        </w:rPr>
        <w:t>Концедент</w:t>
      </w:r>
      <w:proofErr w:type="spellEnd"/>
      <w:r w:rsidRPr="0030335A">
        <w:rPr>
          <w:lang w:val="ru-RU"/>
        </w:rPr>
        <w:t xml:space="preserve"> должен оказать все необходимое Содействие Концессионеру при исполнении им его обязательств согласно пункту </w:t>
      </w:r>
      <w:fldSimple w:instr=" REF _Ref92760650 \w \h  \* MERGEFORMAT ">
        <w:r w:rsidR="00626039">
          <w:rPr>
            <w:lang w:val="ru-RU"/>
          </w:rPr>
          <w:t>40.25</w:t>
        </w:r>
      </w:fldSimple>
      <w:r w:rsidRPr="0030335A">
        <w:rPr>
          <w:lang w:val="ru-RU"/>
        </w:rPr>
        <w:t xml:space="preserve">и, в частности, представить Концессионеру все необходимые сведения и документы согласно Применимому праву, которые могут быть получены или подготовлены </w:t>
      </w:r>
      <w:proofErr w:type="spellStart"/>
      <w:r w:rsidRPr="0030335A">
        <w:rPr>
          <w:lang w:val="ru-RU"/>
        </w:rPr>
        <w:t>Концедентом</w:t>
      </w:r>
      <w:proofErr w:type="spellEnd"/>
      <w:r w:rsidRPr="0030335A">
        <w:rPr>
          <w:lang w:val="ru-RU"/>
        </w:rPr>
        <w:t xml:space="preserve">. </w:t>
      </w:r>
    </w:p>
    <w:p w:rsidR="00E40074" w:rsidRPr="0030335A" w:rsidRDefault="00E40074" w:rsidP="00E40074">
      <w:pPr>
        <w:pStyle w:val="31"/>
        <w:rPr>
          <w:lang w:val="ru-RU"/>
        </w:rPr>
      </w:pPr>
      <w:r w:rsidRPr="0030335A">
        <w:rPr>
          <w:lang w:val="ru-RU"/>
        </w:rPr>
        <w:br w:type="page"/>
      </w:r>
    </w:p>
    <w:p w:rsidR="00F42E84" w:rsidRPr="0030335A" w:rsidRDefault="00E40074" w:rsidP="0019251D">
      <w:pPr>
        <w:pStyle w:val="a0"/>
        <w:spacing w:before="100" w:after="100" w:line="240" w:lineRule="auto"/>
        <w:jc w:val="center"/>
        <w:rPr>
          <w:rFonts w:asciiTheme="minorHAnsi" w:hAnsiTheme="minorHAnsi" w:cstheme="minorHAnsi"/>
          <w:b/>
          <w:caps/>
          <w:szCs w:val="16"/>
          <w:lang w:val="ru-RU"/>
        </w:rPr>
      </w:pPr>
      <w:r w:rsidRPr="0030335A">
        <w:rPr>
          <w:rFonts w:asciiTheme="minorHAnsi" w:hAnsiTheme="minorHAnsi" w:cstheme="minorHAnsi"/>
          <w:b/>
          <w:caps/>
          <w:sz w:val="20"/>
          <w:szCs w:val="16"/>
          <w:lang w:val="ru-RU"/>
        </w:rPr>
        <w:lastRenderedPageBreak/>
        <w:t xml:space="preserve">Раздел </w:t>
      </w:r>
      <w:r w:rsidR="00F42E84" w:rsidRPr="0030335A">
        <w:rPr>
          <w:rFonts w:asciiTheme="minorHAnsi" w:hAnsiTheme="minorHAnsi" w:cstheme="minorHAnsi"/>
          <w:b/>
          <w:caps/>
          <w:sz w:val="20"/>
          <w:szCs w:val="16"/>
          <w:lang w:val="ru-RU"/>
        </w:rPr>
        <w:t>X.</w:t>
      </w:r>
      <w:r w:rsidRPr="0030335A">
        <w:rPr>
          <w:rFonts w:asciiTheme="minorHAnsi" w:hAnsiTheme="minorHAnsi" w:cstheme="minorHAnsi"/>
          <w:b/>
          <w:caps/>
          <w:sz w:val="20"/>
          <w:szCs w:val="16"/>
          <w:lang w:val="ru-RU"/>
        </w:rPr>
        <w:br/>
        <w:t>Разрешение споров</w:t>
      </w:r>
    </w:p>
    <w:p w:rsidR="00F42E84" w:rsidRPr="001F4059" w:rsidRDefault="00E40074" w:rsidP="001F4059">
      <w:pPr>
        <w:pStyle w:val="1"/>
      </w:pPr>
      <w:bookmarkStart w:id="737" w:name="_Ref92760676"/>
      <w:bookmarkStart w:id="738" w:name="_Ref92760742"/>
      <w:bookmarkStart w:id="739" w:name="_Ref92760846"/>
      <w:bookmarkStart w:id="740" w:name="_Toc93161990"/>
      <w:bookmarkStart w:id="741" w:name="_Toc93178676"/>
      <w:bookmarkStart w:id="742" w:name="_Toc93763654"/>
      <w:bookmarkStart w:id="743" w:name="_Toc94560415"/>
      <w:bookmarkStart w:id="744" w:name="_Toc142819845"/>
      <w:bookmarkStart w:id="745" w:name="_Toc148707067"/>
      <w:bookmarkStart w:id="746" w:name="_Toc145704203"/>
      <w:r w:rsidRPr="001F4059">
        <w:t>Порядок разрешения споров</w:t>
      </w:r>
      <w:bookmarkEnd w:id="737"/>
      <w:bookmarkEnd w:id="738"/>
      <w:bookmarkEnd w:id="739"/>
      <w:bookmarkEnd w:id="740"/>
      <w:bookmarkEnd w:id="741"/>
      <w:bookmarkEnd w:id="742"/>
      <w:bookmarkEnd w:id="743"/>
      <w:bookmarkEnd w:id="744"/>
      <w:bookmarkEnd w:id="745"/>
      <w:bookmarkEnd w:id="746"/>
    </w:p>
    <w:p w:rsidR="00F42E84" w:rsidRPr="0030335A" w:rsidRDefault="00F42E84" w:rsidP="0019251D">
      <w:pPr>
        <w:pStyle w:val="90"/>
        <w:ind w:left="709"/>
        <w:rPr>
          <w:bCs/>
          <w:i/>
          <w:iCs/>
          <w:szCs w:val="22"/>
        </w:rPr>
      </w:pPr>
      <w:r w:rsidRPr="0030335A">
        <w:rPr>
          <w:b/>
          <w:bCs/>
          <w:i/>
          <w:iCs/>
          <w:szCs w:val="22"/>
          <w:lang w:val="ru-RU"/>
        </w:rPr>
        <w:t>Определение Спора</w:t>
      </w:r>
    </w:p>
    <w:p w:rsidR="00F42E84" w:rsidRPr="0030335A" w:rsidRDefault="00F42E84" w:rsidP="00E40074">
      <w:pPr>
        <w:pStyle w:val="Para2"/>
        <w:rPr>
          <w:lang w:val="ru-RU"/>
        </w:rPr>
      </w:pPr>
      <w:r w:rsidRPr="0030335A">
        <w:rPr>
          <w:lang w:val="ru-RU"/>
        </w:rPr>
        <w:t xml:space="preserve">Все споры, разногласия или требования, возникающие из настоящего Концессионного соглашения или в связи с ним, в том числе касающиеся его заключения, исполнения, нарушения, прекращения, недействительности или толкования (каждый далее </w:t>
      </w:r>
      <w:r w:rsidR="0028644F" w:rsidRPr="0030335A">
        <w:rPr>
          <w:lang w:val="ru-RU"/>
        </w:rPr>
        <w:t>–</w:t>
      </w:r>
      <w:r w:rsidRPr="0030335A">
        <w:rPr>
          <w:lang w:val="ru-RU"/>
        </w:rPr>
        <w:t xml:space="preserve"> «</w:t>
      </w:r>
      <w:r w:rsidRPr="0030335A">
        <w:rPr>
          <w:b/>
          <w:i/>
          <w:lang w:val="ru-RU"/>
        </w:rPr>
        <w:t>Спор</w:t>
      </w:r>
      <w:r w:rsidRPr="0030335A">
        <w:rPr>
          <w:lang w:val="ru-RU"/>
        </w:rPr>
        <w:t xml:space="preserve">»), должны разрешаться в соответствии со статьей </w:t>
      </w:r>
      <w:fldSimple w:instr=" REF _Ref92760676 \w \h  \* MERGEFORMAT ">
        <w:r w:rsidR="00626039">
          <w:rPr>
            <w:lang w:val="ru-RU"/>
          </w:rPr>
          <w:t>41</w:t>
        </w:r>
      </w:fldSimple>
      <w:r w:rsidRPr="0030335A">
        <w:rPr>
          <w:lang w:val="ru-RU"/>
        </w:rPr>
        <w:t xml:space="preserve"> и статьей </w:t>
      </w:r>
      <w:fldSimple w:instr=" REF _Ref92760686 \w \h  \* MERGEFORMAT ">
        <w:r w:rsidR="00626039">
          <w:rPr>
            <w:lang w:val="ru-RU"/>
          </w:rPr>
          <w:t>42</w:t>
        </w:r>
      </w:fldSimple>
      <w:r w:rsidRPr="0030335A">
        <w:rPr>
          <w:lang w:val="ru-RU"/>
        </w:rPr>
        <w:t xml:space="preserve"> Концессионного соглашения.</w:t>
      </w:r>
    </w:p>
    <w:p w:rsidR="00F42E84" w:rsidRPr="0030335A" w:rsidRDefault="00F42E84" w:rsidP="00E40074">
      <w:pPr>
        <w:pStyle w:val="Para2"/>
        <w:rPr>
          <w:lang w:val="ru-RU"/>
        </w:rPr>
      </w:pPr>
      <w:r w:rsidRPr="0030335A">
        <w:rPr>
          <w:lang w:val="ru-RU"/>
        </w:rPr>
        <w:t xml:space="preserve">Соглашение, достигнутое Сторонами в отношении предмета Спора в порядке, предусмотренном Порядком разрешения </w:t>
      </w:r>
      <w:r w:rsidR="00AD3133" w:rsidRPr="0030335A">
        <w:rPr>
          <w:lang w:val="ru-RU"/>
        </w:rPr>
        <w:t>с</w:t>
      </w:r>
      <w:r w:rsidRPr="0030335A">
        <w:rPr>
          <w:lang w:val="ru-RU"/>
        </w:rPr>
        <w:t>поров, может быть совершено в письменной форме путем составления одного документа (решения), подписанного надлежащим образом уполномоченными представителями Сторон и вступает в силу с момента его подписания Сторонами.</w:t>
      </w:r>
    </w:p>
    <w:p w:rsidR="00F42E84" w:rsidRPr="0030335A" w:rsidRDefault="00F42E84" w:rsidP="00E40074">
      <w:pPr>
        <w:pStyle w:val="Para2"/>
        <w:rPr>
          <w:lang w:val="ru-RU"/>
        </w:rPr>
      </w:pPr>
      <w:r w:rsidRPr="0030335A">
        <w:rPr>
          <w:lang w:val="ru-RU"/>
        </w:rPr>
        <w:t>В случае заключения Прямого соглашения и в течение его срока действия:</w:t>
      </w:r>
    </w:p>
    <w:p w:rsidR="00F42E84" w:rsidRPr="0030335A" w:rsidRDefault="00F42E84" w:rsidP="00E40074">
      <w:pPr>
        <w:pStyle w:val="Para3"/>
        <w:rPr>
          <w:lang w:val="ru-RU"/>
        </w:rPr>
      </w:pPr>
      <w:r w:rsidRPr="0030335A">
        <w:rPr>
          <w:lang w:val="ru-RU"/>
        </w:rPr>
        <w:t xml:space="preserve">все Споры должны урегулироваться с обязательным привлечением </w:t>
      </w:r>
      <w:r w:rsidR="00F85587" w:rsidRPr="0030335A">
        <w:rPr>
          <w:lang w:val="ru-RU"/>
        </w:rPr>
        <w:t>Ф</w:t>
      </w:r>
      <w:r w:rsidRPr="0030335A">
        <w:rPr>
          <w:lang w:val="ru-RU"/>
        </w:rPr>
        <w:t>инансирующих организаций в порядке, предусмотренном Прямым соглашением,</w:t>
      </w:r>
    </w:p>
    <w:p w:rsidR="00F42E84" w:rsidRPr="0030335A" w:rsidRDefault="00F42E84" w:rsidP="00E40074">
      <w:pPr>
        <w:pStyle w:val="Para3"/>
        <w:rPr>
          <w:lang w:val="ru-RU"/>
        </w:rPr>
      </w:pPr>
      <w:r w:rsidRPr="0030335A">
        <w:rPr>
          <w:lang w:val="ru-RU"/>
        </w:rPr>
        <w:t xml:space="preserve">соглашение, достигнутое Сторонами в отношении предмета Спора в порядке, предусмотренном Порядком разрешения </w:t>
      </w:r>
      <w:r w:rsidR="00AD3133" w:rsidRPr="0030335A">
        <w:rPr>
          <w:lang w:val="ru-RU"/>
        </w:rPr>
        <w:t>с</w:t>
      </w:r>
      <w:r w:rsidRPr="0030335A">
        <w:rPr>
          <w:lang w:val="ru-RU"/>
        </w:rPr>
        <w:t xml:space="preserve">поров, должно быть согласовано </w:t>
      </w:r>
      <w:r w:rsidR="00F85587" w:rsidRPr="0030335A">
        <w:rPr>
          <w:lang w:val="ru-RU"/>
        </w:rPr>
        <w:t>Ф</w:t>
      </w:r>
      <w:r w:rsidRPr="0030335A">
        <w:rPr>
          <w:lang w:val="ru-RU"/>
        </w:rPr>
        <w:t xml:space="preserve">инансирующими организациями в порядке, предусмотренном Прямым соглашением, и вступает в силу с момента его подписания Сторонами и </w:t>
      </w:r>
      <w:r w:rsidR="00F85587" w:rsidRPr="0030335A">
        <w:rPr>
          <w:lang w:val="ru-RU"/>
        </w:rPr>
        <w:t>Ф</w:t>
      </w:r>
      <w:r w:rsidRPr="0030335A">
        <w:rPr>
          <w:lang w:val="ru-RU"/>
        </w:rPr>
        <w:t>инансирующими организациями.</w:t>
      </w:r>
    </w:p>
    <w:p w:rsidR="00F42E84" w:rsidRPr="0030335A" w:rsidRDefault="00F42E84" w:rsidP="0019251D">
      <w:pPr>
        <w:pStyle w:val="90"/>
        <w:ind w:left="709"/>
        <w:rPr>
          <w:bCs/>
          <w:i/>
          <w:iCs/>
          <w:szCs w:val="22"/>
        </w:rPr>
      </w:pPr>
      <w:r w:rsidRPr="0030335A">
        <w:rPr>
          <w:b/>
          <w:bCs/>
          <w:i/>
          <w:iCs/>
          <w:szCs w:val="22"/>
          <w:lang w:val="ru-RU"/>
        </w:rPr>
        <w:t>Уведомление о споре</w:t>
      </w:r>
    </w:p>
    <w:p w:rsidR="00F42E84" w:rsidRPr="0030335A" w:rsidRDefault="00F42E84" w:rsidP="00E40074">
      <w:pPr>
        <w:pStyle w:val="Para2"/>
        <w:rPr>
          <w:lang w:val="ru-RU"/>
        </w:rPr>
      </w:pPr>
      <w:bookmarkStart w:id="747" w:name="_Ref92760731"/>
      <w:r w:rsidRPr="0030335A">
        <w:rPr>
          <w:lang w:val="ru-RU"/>
        </w:rPr>
        <w:t xml:space="preserve">Сторона, полагающая, что возник Спор (далее </w:t>
      </w:r>
      <w:r w:rsidR="00E40074" w:rsidRPr="0030335A">
        <w:rPr>
          <w:lang w:val="ru-RU"/>
        </w:rPr>
        <w:t>–</w:t>
      </w:r>
      <w:r w:rsidRPr="0030335A">
        <w:rPr>
          <w:lang w:val="ru-RU"/>
        </w:rPr>
        <w:t xml:space="preserve"> «</w:t>
      </w:r>
      <w:r w:rsidRPr="0030335A">
        <w:rPr>
          <w:b/>
          <w:i/>
          <w:lang w:val="ru-RU"/>
        </w:rPr>
        <w:t>Требующая сторона</w:t>
      </w:r>
      <w:r w:rsidRPr="0030335A">
        <w:rPr>
          <w:lang w:val="ru-RU"/>
        </w:rPr>
        <w:t xml:space="preserve">»), обязана направить другой Стороне (далее </w:t>
      </w:r>
      <w:r w:rsidR="00E40074" w:rsidRPr="0030335A">
        <w:rPr>
          <w:lang w:val="ru-RU"/>
        </w:rPr>
        <w:t>–</w:t>
      </w:r>
      <w:r w:rsidRPr="0030335A">
        <w:rPr>
          <w:lang w:val="ru-RU"/>
        </w:rPr>
        <w:t xml:space="preserve"> «</w:t>
      </w:r>
      <w:r w:rsidRPr="0030335A">
        <w:rPr>
          <w:b/>
          <w:i/>
          <w:lang w:val="ru-RU"/>
        </w:rPr>
        <w:t>Отвечающая сторона</w:t>
      </w:r>
      <w:r w:rsidRPr="0030335A">
        <w:rPr>
          <w:lang w:val="ru-RU"/>
        </w:rPr>
        <w:t>») письменное уведомление с указанием следующей информации:</w:t>
      </w:r>
      <w:bookmarkEnd w:id="747"/>
    </w:p>
    <w:p w:rsidR="00F42E84" w:rsidRPr="0030335A" w:rsidRDefault="00F42E84" w:rsidP="00E40074">
      <w:pPr>
        <w:pStyle w:val="Para3"/>
        <w:rPr>
          <w:lang w:val="ru-RU"/>
        </w:rPr>
      </w:pPr>
      <w:r w:rsidRPr="0030335A">
        <w:rPr>
          <w:lang w:val="ru-RU"/>
        </w:rPr>
        <w:t>описание предмета Спора;</w:t>
      </w:r>
    </w:p>
    <w:p w:rsidR="00F42E84" w:rsidRPr="0030335A" w:rsidRDefault="00F42E84" w:rsidP="00E40074">
      <w:pPr>
        <w:pStyle w:val="Para3"/>
        <w:rPr>
          <w:lang w:val="ru-RU"/>
        </w:rPr>
      </w:pPr>
      <w:r w:rsidRPr="0030335A">
        <w:rPr>
          <w:lang w:val="ru-RU"/>
        </w:rPr>
        <w:t>требования Требующей стороны по предмету Спора, включая возмещение любых убытков или ущерба</w:t>
      </w:r>
      <w:r w:rsidR="005B340E" w:rsidRPr="0030335A">
        <w:rPr>
          <w:lang w:val="ru-RU"/>
        </w:rPr>
        <w:t xml:space="preserve"> (если применимо)</w:t>
      </w:r>
      <w:r w:rsidRPr="0030335A">
        <w:rPr>
          <w:lang w:val="ru-RU"/>
        </w:rPr>
        <w:t>;</w:t>
      </w:r>
    </w:p>
    <w:p w:rsidR="00F42E84" w:rsidRPr="0030335A" w:rsidRDefault="00F42E84" w:rsidP="00E40074">
      <w:pPr>
        <w:pStyle w:val="Para3"/>
        <w:rPr>
          <w:lang w:val="ru-RU"/>
        </w:rPr>
      </w:pPr>
      <w:r w:rsidRPr="0030335A">
        <w:rPr>
          <w:lang w:val="ru-RU"/>
        </w:rPr>
        <w:t>обоснование требований; и</w:t>
      </w:r>
    </w:p>
    <w:p w:rsidR="00F42E84" w:rsidRPr="0030335A" w:rsidRDefault="00F42E84" w:rsidP="00E40074">
      <w:pPr>
        <w:pStyle w:val="Para3"/>
        <w:rPr>
          <w:lang w:val="ru-RU"/>
        </w:rPr>
      </w:pPr>
      <w:r w:rsidRPr="0030335A">
        <w:rPr>
          <w:lang w:val="ru-RU"/>
        </w:rPr>
        <w:t>предполагаемая дата, время и место проведения первого совещания (которое должно состояться не позднее, чем спустя 10 (десять) Рабочих дней с момента вручения уведомления)</w:t>
      </w:r>
    </w:p>
    <w:p w:rsidR="00F42E84" w:rsidRPr="0030335A" w:rsidRDefault="00E40074" w:rsidP="00E40074">
      <w:pPr>
        <w:pStyle w:val="BodyText1"/>
        <w:rPr>
          <w:lang w:val="ru-RU"/>
        </w:rPr>
      </w:pPr>
      <w:r w:rsidRPr="0030335A">
        <w:rPr>
          <w:lang w:val="ru-RU"/>
        </w:rPr>
        <w:t>(далее –</w:t>
      </w:r>
      <w:r w:rsidR="00F42E84" w:rsidRPr="0030335A">
        <w:rPr>
          <w:lang w:val="ru-RU"/>
        </w:rPr>
        <w:t xml:space="preserve"> «</w:t>
      </w:r>
      <w:r w:rsidR="00F42E84" w:rsidRPr="0030335A">
        <w:rPr>
          <w:b/>
          <w:i/>
          <w:lang w:val="ru-RU"/>
        </w:rPr>
        <w:t>Уведомление о споре</w:t>
      </w:r>
      <w:r w:rsidR="00F42E84" w:rsidRPr="0030335A">
        <w:rPr>
          <w:lang w:val="ru-RU"/>
        </w:rPr>
        <w:t>»).</w:t>
      </w:r>
    </w:p>
    <w:p w:rsidR="00F42E84" w:rsidRDefault="00F42E84" w:rsidP="00E40074">
      <w:pPr>
        <w:pStyle w:val="Para2"/>
        <w:rPr>
          <w:lang w:val="ru-RU"/>
        </w:rPr>
      </w:pPr>
      <w:r w:rsidRPr="0030335A">
        <w:rPr>
          <w:lang w:val="ru-RU"/>
        </w:rPr>
        <w:t xml:space="preserve">Вручение Уведомления о споре освобождает </w:t>
      </w:r>
      <w:r w:rsidR="006D6AF7">
        <w:rPr>
          <w:lang w:val="ru-RU"/>
        </w:rPr>
        <w:t>Концессионера</w:t>
      </w:r>
      <w:r w:rsidRPr="0030335A">
        <w:rPr>
          <w:lang w:val="ru-RU"/>
        </w:rPr>
        <w:t xml:space="preserve"> от исполнения е</w:t>
      </w:r>
      <w:r w:rsidR="006D6AF7">
        <w:rPr>
          <w:lang w:val="ru-RU"/>
        </w:rPr>
        <w:t>го</w:t>
      </w:r>
      <w:r w:rsidRPr="0030335A">
        <w:rPr>
          <w:lang w:val="ru-RU"/>
        </w:rPr>
        <w:t xml:space="preserve"> обязательств по настоящему Концессионному соглашению, в том числе является основанием для приостановления или прекращения </w:t>
      </w:r>
      <w:r w:rsidR="00271E08" w:rsidRPr="0030335A">
        <w:rPr>
          <w:lang w:val="ru-RU"/>
        </w:rPr>
        <w:t xml:space="preserve">Создания </w:t>
      </w:r>
      <w:r w:rsidRPr="0030335A">
        <w:rPr>
          <w:lang w:val="ru-RU"/>
        </w:rPr>
        <w:t>или Эксплуатации, если иное прямо не предусмотрено настоящим Концессионным соглашением.</w:t>
      </w:r>
    </w:p>
    <w:p w:rsidR="006D6AF7" w:rsidRPr="0030335A" w:rsidRDefault="006D6AF7" w:rsidP="005673DB">
      <w:pPr>
        <w:pStyle w:val="Para2"/>
        <w:numPr>
          <w:ilvl w:val="0"/>
          <w:numId w:val="0"/>
        </w:numPr>
        <w:ind w:left="709"/>
        <w:rPr>
          <w:lang w:val="ru-RU"/>
        </w:rPr>
      </w:pPr>
      <w:r w:rsidRPr="0030335A">
        <w:rPr>
          <w:lang w:val="ru-RU"/>
        </w:rPr>
        <w:t xml:space="preserve">При этом если Концессионер не приостанавливает на период Спора исполнение своих обязательств, он имеет право на компенсацию </w:t>
      </w:r>
      <w:r>
        <w:rPr>
          <w:lang w:val="ru-RU"/>
        </w:rPr>
        <w:t>Д</w:t>
      </w:r>
      <w:r w:rsidRPr="0030335A">
        <w:rPr>
          <w:lang w:val="ru-RU"/>
        </w:rPr>
        <w:t>ополнительных расходов, возникающих в связи с Особыми обстоятельствами</w:t>
      </w:r>
      <w:r>
        <w:rPr>
          <w:lang w:val="ru-RU"/>
        </w:rPr>
        <w:t>.</w:t>
      </w:r>
    </w:p>
    <w:p w:rsidR="00F42E84" w:rsidRPr="0030335A" w:rsidRDefault="00F42E84" w:rsidP="00E40074">
      <w:pPr>
        <w:pStyle w:val="Para2"/>
        <w:rPr>
          <w:lang w:val="ru-RU"/>
        </w:rPr>
      </w:pPr>
      <w:proofErr w:type="gramStart"/>
      <w:r w:rsidRPr="0030335A">
        <w:rPr>
          <w:lang w:val="ru-RU"/>
        </w:rPr>
        <w:t xml:space="preserve">В случае если между Сторонами возникнет Спор на </w:t>
      </w:r>
      <w:r w:rsidR="00977F3B" w:rsidRPr="0030335A">
        <w:rPr>
          <w:lang w:val="ru-RU"/>
        </w:rPr>
        <w:t xml:space="preserve">Инвестиционной </w:t>
      </w:r>
      <w:proofErr w:type="spellStart"/>
      <w:r w:rsidR="00977F3B" w:rsidRPr="0030335A">
        <w:rPr>
          <w:lang w:val="ru-RU"/>
        </w:rPr>
        <w:t>стадии</w:t>
      </w:r>
      <w:r w:rsidRPr="0030335A">
        <w:rPr>
          <w:lang w:val="ru-RU"/>
        </w:rPr>
        <w:t>в</w:t>
      </w:r>
      <w:proofErr w:type="spellEnd"/>
      <w:r w:rsidRPr="0030335A">
        <w:rPr>
          <w:lang w:val="ru-RU"/>
        </w:rPr>
        <w:t xml:space="preserve"> результате Мониторинга и Контроля, то с момента вручения Уведомления о споре Концессионер вправе приостановить исполнение своих обязательств по Концессионному соглашению в части осуществления работ и взаимосвязанных работ по </w:t>
      </w:r>
      <w:r w:rsidR="00AA1C51" w:rsidRPr="0030335A">
        <w:rPr>
          <w:lang w:val="ru-RU"/>
        </w:rPr>
        <w:t>Строительству</w:t>
      </w:r>
      <w:r w:rsidRPr="0030335A">
        <w:rPr>
          <w:lang w:val="ru-RU"/>
        </w:rPr>
        <w:t>, в отношении которых возник Спор.</w:t>
      </w:r>
      <w:proofErr w:type="gramEnd"/>
    </w:p>
    <w:p w:rsidR="00F42E84" w:rsidRPr="0030335A" w:rsidRDefault="00F42E84" w:rsidP="0019251D">
      <w:pPr>
        <w:pStyle w:val="90"/>
        <w:ind w:left="709"/>
        <w:rPr>
          <w:bCs/>
          <w:i/>
          <w:iCs/>
          <w:szCs w:val="22"/>
        </w:rPr>
      </w:pPr>
      <w:r w:rsidRPr="0030335A">
        <w:rPr>
          <w:b/>
          <w:bCs/>
          <w:i/>
          <w:iCs/>
          <w:szCs w:val="22"/>
          <w:lang w:val="ru-RU"/>
        </w:rPr>
        <w:t>Переговоры ме</w:t>
      </w:r>
      <w:r w:rsidR="00E40074" w:rsidRPr="0030335A">
        <w:rPr>
          <w:b/>
          <w:bCs/>
          <w:i/>
          <w:iCs/>
          <w:szCs w:val="22"/>
          <w:lang w:val="ru-RU"/>
        </w:rPr>
        <w:t>ж</w:t>
      </w:r>
      <w:r w:rsidRPr="0030335A">
        <w:rPr>
          <w:b/>
          <w:bCs/>
          <w:i/>
          <w:iCs/>
          <w:szCs w:val="22"/>
          <w:lang w:val="ru-RU"/>
        </w:rPr>
        <w:t>ду Сторонами</w:t>
      </w:r>
    </w:p>
    <w:p w:rsidR="00F42E84" w:rsidRPr="0030335A" w:rsidRDefault="00F42E84" w:rsidP="00E40074">
      <w:pPr>
        <w:pStyle w:val="Para2"/>
        <w:rPr>
          <w:lang w:val="ru-RU"/>
        </w:rPr>
      </w:pPr>
      <w:r w:rsidRPr="0030335A">
        <w:rPr>
          <w:lang w:val="ru-RU"/>
        </w:rPr>
        <w:t xml:space="preserve">В случае возникновения Спора Стороны должны приложить все зависящие от них усилия, чтобы разрешить Спор путем переговоров между соответствующими представителями Сторон, имеющими полномочия по урегулированию Спора, в порядке, изложенном в пунктах </w:t>
      </w:r>
      <w:fldSimple w:instr=" REF _Ref92760715 \w \h  \* MERGEFORMAT ">
        <w:r w:rsidR="00626039">
          <w:rPr>
            <w:lang w:val="ru-RU"/>
          </w:rPr>
          <w:t>41.8</w:t>
        </w:r>
      </w:fldSimple>
      <w:r w:rsidRPr="0030335A">
        <w:rPr>
          <w:lang w:val="ru-RU"/>
        </w:rPr>
        <w:t xml:space="preserve">- </w:t>
      </w:r>
      <w:fldSimple w:instr=" REF _Ref92760722 \w \h  \* MERGEFORMAT ">
        <w:r w:rsidR="00626039">
          <w:rPr>
            <w:lang w:val="ru-RU"/>
          </w:rPr>
          <w:t>41.9</w:t>
        </w:r>
      </w:fldSimple>
      <w:r w:rsidRPr="0030335A">
        <w:rPr>
          <w:lang w:val="ru-RU"/>
        </w:rPr>
        <w:t>.</w:t>
      </w:r>
    </w:p>
    <w:p w:rsidR="00F42E84" w:rsidRPr="0030335A" w:rsidRDefault="00F42E84" w:rsidP="00E40074">
      <w:pPr>
        <w:pStyle w:val="Para2"/>
        <w:rPr>
          <w:lang w:val="ru-RU"/>
        </w:rPr>
      </w:pPr>
      <w:bookmarkStart w:id="748" w:name="_Ref92760715"/>
      <w:r w:rsidRPr="0030335A">
        <w:rPr>
          <w:lang w:val="ru-RU"/>
        </w:rPr>
        <w:t xml:space="preserve">Не позднее 5 (пяти) Рабочих дней с момента вручения Уведомления о споре согласно пункту </w:t>
      </w:r>
      <w:fldSimple w:instr=" REF _Ref92760731 \w \h  \* MERGEFORMAT ">
        <w:r w:rsidR="00626039">
          <w:rPr>
            <w:lang w:val="ru-RU"/>
          </w:rPr>
          <w:t>41.4</w:t>
        </w:r>
      </w:fldSimple>
      <w:r w:rsidRPr="0030335A">
        <w:rPr>
          <w:lang w:val="ru-RU"/>
        </w:rPr>
        <w:t>, Отвечающая сторона обязана направить Требующей стороне письменный ответ с указанием следующих сведений:</w:t>
      </w:r>
      <w:bookmarkEnd w:id="748"/>
    </w:p>
    <w:p w:rsidR="00F42E84" w:rsidRPr="0030335A" w:rsidRDefault="00F42E84" w:rsidP="00E40074">
      <w:pPr>
        <w:pStyle w:val="Para3"/>
        <w:rPr>
          <w:lang w:val="ru-RU"/>
        </w:rPr>
      </w:pPr>
      <w:r w:rsidRPr="0030335A">
        <w:rPr>
          <w:lang w:val="ru-RU"/>
        </w:rPr>
        <w:t>ответа на требования, предъявленные Требующей стороной в Уведомлении о споре;</w:t>
      </w:r>
    </w:p>
    <w:p w:rsidR="00F42E84" w:rsidRPr="0030335A" w:rsidRDefault="00F42E84" w:rsidP="00E40074">
      <w:pPr>
        <w:pStyle w:val="Para3"/>
        <w:rPr>
          <w:lang w:val="ru-RU"/>
        </w:rPr>
      </w:pPr>
      <w:r w:rsidRPr="0030335A">
        <w:rPr>
          <w:lang w:val="ru-RU"/>
        </w:rPr>
        <w:t xml:space="preserve">подтверждения даты, времени и места проведения первого совещания и (или) предложения относительно изменений предлагаемой даты (при условии, что такая дата </w:t>
      </w:r>
      <w:r w:rsidRPr="0030335A">
        <w:rPr>
          <w:lang w:val="ru-RU"/>
        </w:rPr>
        <w:lastRenderedPageBreak/>
        <w:t>наступает не позднее, чем спустя 10 (десять) Рабочих дней после даты получения Уведомления о споре), времени и места первого совещания;</w:t>
      </w:r>
    </w:p>
    <w:p w:rsidR="00F42E84" w:rsidRPr="0030335A" w:rsidRDefault="00F42E84" w:rsidP="00E40074">
      <w:pPr>
        <w:pStyle w:val="Para2"/>
        <w:rPr>
          <w:lang w:val="ru-RU"/>
        </w:rPr>
      </w:pPr>
      <w:bookmarkStart w:id="749" w:name="_Ref92760722"/>
      <w:r w:rsidRPr="0030335A">
        <w:rPr>
          <w:lang w:val="ru-RU"/>
        </w:rPr>
        <w:t>Если иное не будет согласовано Сторонами, Спор, не разрешенный по результатам совещания, любая из Сторон вправе передать на рассмотрение в Арбитраж.</w:t>
      </w:r>
      <w:bookmarkEnd w:id="749"/>
    </w:p>
    <w:p w:rsidR="00F42E84" w:rsidRPr="005C3359" w:rsidRDefault="00E40074" w:rsidP="005C3359">
      <w:pPr>
        <w:pStyle w:val="1"/>
      </w:pPr>
      <w:bookmarkStart w:id="750" w:name="_Ref92760686"/>
      <w:bookmarkStart w:id="751" w:name="_Ref92760853"/>
      <w:bookmarkStart w:id="752" w:name="_Toc93161991"/>
      <w:bookmarkStart w:id="753" w:name="_Toc93178677"/>
      <w:bookmarkStart w:id="754" w:name="_Toc93763655"/>
      <w:bookmarkStart w:id="755" w:name="_Toc94560416"/>
      <w:bookmarkStart w:id="756" w:name="_Toc142819846"/>
      <w:bookmarkStart w:id="757" w:name="_Toc148707068"/>
      <w:bookmarkStart w:id="758" w:name="_Toc145704204"/>
      <w:r w:rsidRPr="005C3359">
        <w:t>Арбитраж</w:t>
      </w:r>
      <w:bookmarkEnd w:id="750"/>
      <w:bookmarkEnd w:id="751"/>
      <w:bookmarkEnd w:id="752"/>
      <w:bookmarkEnd w:id="753"/>
      <w:bookmarkEnd w:id="754"/>
      <w:bookmarkEnd w:id="755"/>
      <w:bookmarkEnd w:id="756"/>
      <w:bookmarkEnd w:id="757"/>
      <w:bookmarkEnd w:id="758"/>
    </w:p>
    <w:p w:rsidR="00F42E84" w:rsidRPr="0030335A" w:rsidRDefault="00F42E84" w:rsidP="0019251D">
      <w:pPr>
        <w:pStyle w:val="90"/>
        <w:ind w:left="709"/>
        <w:rPr>
          <w:bCs/>
          <w:i/>
          <w:iCs/>
          <w:szCs w:val="22"/>
          <w:lang w:val="ru-RU"/>
        </w:rPr>
      </w:pPr>
      <w:r w:rsidRPr="0030335A">
        <w:rPr>
          <w:b/>
          <w:bCs/>
          <w:i/>
          <w:iCs/>
          <w:szCs w:val="22"/>
          <w:lang w:val="ru-RU"/>
        </w:rPr>
        <w:t>Передача Спора на разрешение в Арбитраж</w:t>
      </w:r>
    </w:p>
    <w:p w:rsidR="00F42E84" w:rsidRPr="0030335A" w:rsidRDefault="00F42E84" w:rsidP="008350CF">
      <w:pPr>
        <w:pStyle w:val="Para2"/>
        <w:rPr>
          <w:lang w:val="ru-RU"/>
        </w:rPr>
      </w:pPr>
      <w:proofErr w:type="gramStart"/>
      <w:r w:rsidRPr="0030335A">
        <w:rPr>
          <w:lang w:val="ru-RU"/>
        </w:rPr>
        <w:t xml:space="preserve">Каждая из Сторон вправе передать Спор на рассмотрение в Арбитраж, при условии предварительного соблюдения такой Стороной положений статьи </w:t>
      </w:r>
      <w:fldSimple w:instr=" REF _Ref92760742 \w \h  \* MERGEFORMAT ">
        <w:r w:rsidR="00626039">
          <w:rPr>
            <w:lang w:val="ru-RU"/>
          </w:rPr>
          <w:t>41</w:t>
        </w:r>
      </w:fldSimple>
      <w:r w:rsidRPr="0030335A">
        <w:rPr>
          <w:lang w:val="ru-RU"/>
        </w:rPr>
        <w:t>. Кроме того, каждая из Сторон вправе передать Спор на рассмотрение в Арбитраж, если Стороны не смогли разрешить Спор по истечении 30 (тридцати) Рабочих дней с даты вручения одной из Сторон Уведомления о споре (даже в том случае, если Стороны не провели</w:t>
      </w:r>
      <w:proofErr w:type="gramEnd"/>
      <w:r w:rsidRPr="0030335A">
        <w:rPr>
          <w:lang w:val="ru-RU"/>
        </w:rPr>
        <w:t xml:space="preserve"> совместных совещаний), а также в иных случаях, предусмотренных Концессионным соглашением.</w:t>
      </w:r>
    </w:p>
    <w:p w:rsidR="00F42E84" w:rsidRPr="0030335A" w:rsidRDefault="00F42E84" w:rsidP="008350CF">
      <w:pPr>
        <w:pStyle w:val="Para2"/>
        <w:rPr>
          <w:lang w:val="ru-RU"/>
        </w:rPr>
      </w:pPr>
      <w:r w:rsidRPr="0030335A">
        <w:rPr>
          <w:lang w:val="ru-RU"/>
        </w:rPr>
        <w:t>Решение Арбитража, вступившее в законную силу в соответствии с Применимым правом, обязательно для каждой из Сторон.</w:t>
      </w:r>
    </w:p>
    <w:p w:rsidR="00F42E84" w:rsidRPr="0030335A" w:rsidRDefault="00F42E84" w:rsidP="008350CF">
      <w:pPr>
        <w:pStyle w:val="Para2"/>
        <w:rPr>
          <w:lang w:val="ru-RU"/>
        </w:rPr>
      </w:pPr>
      <w:r w:rsidRPr="0030335A">
        <w:rPr>
          <w:lang w:val="ru-RU"/>
        </w:rPr>
        <w:t>Передача Спора на разрешение Арбитража не освобождает Стороны от выполнения своих обязательств по настоящему Концессионному соглашению, если иное не предусмотрено в Концессионном соглашении или в решении Арбитража.</w:t>
      </w:r>
    </w:p>
    <w:p w:rsidR="00F42E84" w:rsidRPr="0030335A" w:rsidRDefault="00F42E84" w:rsidP="0019251D">
      <w:pPr>
        <w:pStyle w:val="90"/>
        <w:ind w:left="709"/>
        <w:rPr>
          <w:bCs/>
          <w:i/>
          <w:iCs/>
          <w:szCs w:val="22"/>
        </w:rPr>
      </w:pPr>
      <w:r w:rsidRPr="0030335A">
        <w:rPr>
          <w:b/>
          <w:bCs/>
          <w:i/>
          <w:iCs/>
          <w:szCs w:val="22"/>
          <w:lang w:val="ru-RU"/>
        </w:rPr>
        <w:t>Конфиденциальность разбирательства</w:t>
      </w:r>
    </w:p>
    <w:p w:rsidR="008350CF" w:rsidRPr="0030335A" w:rsidRDefault="00F42E84" w:rsidP="0056511C">
      <w:pPr>
        <w:pStyle w:val="Para2"/>
        <w:tabs>
          <w:tab w:val="clear" w:pos="1559"/>
          <w:tab w:val="clear" w:pos="2268"/>
          <w:tab w:val="clear" w:pos="2977"/>
          <w:tab w:val="clear" w:pos="3686"/>
          <w:tab w:val="clear" w:pos="4394"/>
          <w:tab w:val="clear" w:pos="8789"/>
        </w:tabs>
        <w:rPr>
          <w:lang w:val="ru-RU"/>
        </w:rPr>
      </w:pPr>
      <w:r w:rsidRPr="0030335A">
        <w:rPr>
          <w:lang w:val="ru-RU"/>
        </w:rPr>
        <w:t xml:space="preserve">Стороны обязуются соблюдать конфиденциальность арбитражного разбирательства, документов и заявлений Сторон в Арбитраже, а также решений Арбитража и любых других процессуальных действий с учетом требований статьи </w:t>
      </w:r>
      <w:fldSimple w:instr=" REF _Ref92760758 \w \h  \* MERGEFORMAT ">
        <w:r w:rsidR="00626039">
          <w:rPr>
            <w:lang w:val="ru-RU"/>
          </w:rPr>
          <w:t>48</w:t>
        </w:r>
      </w:fldSimple>
      <w:r w:rsidR="007C5A71" w:rsidRPr="0030335A">
        <w:rPr>
          <w:lang w:val="ru-RU"/>
        </w:rPr>
        <w:t xml:space="preserve"> – в пределах, допустимых Применимым правом</w:t>
      </w:r>
      <w:r w:rsidRPr="0030335A">
        <w:rPr>
          <w:lang w:val="ru-RU"/>
        </w:rPr>
        <w:t xml:space="preserve">. </w:t>
      </w:r>
      <w:r w:rsidR="008350CF" w:rsidRPr="0030335A">
        <w:rPr>
          <w:lang w:val="ru-RU"/>
        </w:rPr>
        <w:br w:type="page"/>
      </w:r>
    </w:p>
    <w:p w:rsidR="00F42E84" w:rsidRPr="0030335A" w:rsidRDefault="008350CF" w:rsidP="0019251D">
      <w:pPr>
        <w:pStyle w:val="a0"/>
        <w:spacing w:before="100" w:after="100" w:line="240" w:lineRule="auto"/>
        <w:jc w:val="center"/>
        <w:rPr>
          <w:rFonts w:asciiTheme="minorHAnsi" w:hAnsiTheme="minorHAnsi" w:cstheme="minorHAnsi"/>
          <w:b/>
          <w:caps/>
          <w:szCs w:val="16"/>
          <w:lang w:val="ru-RU"/>
        </w:rPr>
      </w:pPr>
      <w:r w:rsidRPr="0030335A">
        <w:rPr>
          <w:rFonts w:asciiTheme="minorHAnsi" w:hAnsiTheme="minorHAnsi" w:cstheme="minorHAnsi"/>
          <w:b/>
          <w:caps/>
          <w:sz w:val="20"/>
          <w:szCs w:val="16"/>
          <w:lang w:val="ru-RU"/>
        </w:rPr>
        <w:lastRenderedPageBreak/>
        <w:t xml:space="preserve">Раздел </w:t>
      </w:r>
      <w:r w:rsidR="00F42E84" w:rsidRPr="0030335A">
        <w:rPr>
          <w:rFonts w:asciiTheme="minorHAnsi" w:hAnsiTheme="minorHAnsi" w:cstheme="minorHAnsi"/>
          <w:b/>
          <w:caps/>
          <w:sz w:val="20"/>
          <w:szCs w:val="16"/>
          <w:lang w:val="ru-RU"/>
        </w:rPr>
        <w:t>XI.</w:t>
      </w:r>
      <w:r w:rsidRPr="0030335A">
        <w:rPr>
          <w:rFonts w:asciiTheme="minorHAnsi" w:hAnsiTheme="minorHAnsi" w:cstheme="minorHAnsi"/>
          <w:b/>
          <w:caps/>
          <w:sz w:val="20"/>
          <w:szCs w:val="16"/>
          <w:lang w:val="ru-RU"/>
        </w:rPr>
        <w:br/>
        <w:t>Прочие положения</w:t>
      </w:r>
    </w:p>
    <w:p w:rsidR="00F42E84" w:rsidRPr="005C3359" w:rsidRDefault="008350CF" w:rsidP="005C3359">
      <w:pPr>
        <w:pStyle w:val="1"/>
      </w:pPr>
      <w:bookmarkStart w:id="759" w:name="_Toc93161992"/>
      <w:bookmarkStart w:id="760" w:name="_Toc93178678"/>
      <w:bookmarkStart w:id="761" w:name="_Toc93763656"/>
      <w:bookmarkStart w:id="762" w:name="_Toc94560417"/>
      <w:bookmarkStart w:id="763" w:name="_Toc142819847"/>
      <w:bookmarkStart w:id="764" w:name="_Toc148707069"/>
      <w:bookmarkStart w:id="765" w:name="_Toc145704205"/>
      <w:r w:rsidRPr="005C3359">
        <w:t>Разрешения</w:t>
      </w:r>
      <w:bookmarkEnd w:id="759"/>
      <w:bookmarkEnd w:id="760"/>
      <w:bookmarkEnd w:id="761"/>
      <w:bookmarkEnd w:id="762"/>
      <w:bookmarkEnd w:id="763"/>
      <w:bookmarkEnd w:id="764"/>
      <w:bookmarkEnd w:id="765"/>
    </w:p>
    <w:p w:rsidR="00F42E84" w:rsidRPr="0030335A" w:rsidRDefault="00F42E84" w:rsidP="008350CF">
      <w:pPr>
        <w:pStyle w:val="Para2"/>
        <w:rPr>
          <w:lang w:val="ru-RU"/>
        </w:rPr>
      </w:pPr>
      <w:bookmarkStart w:id="766" w:name="_Ref92760775"/>
      <w:proofErr w:type="gramStart"/>
      <w:r w:rsidRPr="0030335A">
        <w:rPr>
          <w:lang w:val="ru-RU"/>
        </w:rPr>
        <w:t xml:space="preserve">За исключением случаев, когда в соответствии с требованиями Концессионного соглашения соответствующие Разрешения получает </w:t>
      </w:r>
      <w:proofErr w:type="spellStart"/>
      <w:r w:rsidRPr="0030335A">
        <w:rPr>
          <w:lang w:val="ru-RU"/>
        </w:rPr>
        <w:t>Концедент</w:t>
      </w:r>
      <w:proofErr w:type="spellEnd"/>
      <w:r w:rsidRPr="0030335A">
        <w:rPr>
          <w:lang w:val="ru-RU"/>
        </w:rPr>
        <w:t>, Концессионер самостоятельно получает все Разрешения или организует их получение и обеспечивает их действительность в течение такого срока, который является необходимым для того, чтобы Концессионер имел возможность соблюдать свои обязательства по настоящему Концессионному соглашению и требования Применимого права.</w:t>
      </w:r>
      <w:bookmarkEnd w:id="766"/>
      <w:proofErr w:type="gramEnd"/>
    </w:p>
    <w:p w:rsidR="00F42E84" w:rsidRPr="0030335A" w:rsidRDefault="00F42E84" w:rsidP="008350CF">
      <w:pPr>
        <w:pStyle w:val="Para2"/>
        <w:rPr>
          <w:lang w:val="ru-RU"/>
        </w:rPr>
      </w:pPr>
      <w:proofErr w:type="spellStart"/>
      <w:r w:rsidRPr="0030335A">
        <w:rPr>
          <w:lang w:val="ru-RU"/>
        </w:rPr>
        <w:t>Концедент</w:t>
      </w:r>
      <w:proofErr w:type="spellEnd"/>
      <w:r w:rsidRPr="0030335A">
        <w:rPr>
          <w:lang w:val="ru-RU"/>
        </w:rPr>
        <w:t xml:space="preserve"> в пределах полномочий и компетенции </w:t>
      </w:r>
      <w:proofErr w:type="gramStart"/>
      <w:r w:rsidRPr="0030335A">
        <w:rPr>
          <w:lang w:val="ru-RU"/>
        </w:rPr>
        <w:t>обязан</w:t>
      </w:r>
      <w:proofErr w:type="gramEnd"/>
      <w:r w:rsidRPr="0030335A">
        <w:rPr>
          <w:lang w:val="ru-RU"/>
        </w:rPr>
        <w:t xml:space="preserve"> приложить разумные усилия для оказания Концессионеру Содействия в получении Разрешений, указанных в пункте </w:t>
      </w:r>
      <w:fldSimple w:instr=" REF _Ref92760775 \w \h  \* MERGEFORMAT ">
        <w:r w:rsidR="00626039">
          <w:rPr>
            <w:lang w:val="ru-RU"/>
          </w:rPr>
          <w:t>43.1</w:t>
        </w:r>
      </w:fldSimple>
      <w:r w:rsidRPr="0030335A">
        <w:rPr>
          <w:lang w:val="ru-RU"/>
        </w:rPr>
        <w:t>.</w:t>
      </w:r>
    </w:p>
    <w:p w:rsidR="00F42E84" w:rsidRPr="0030335A" w:rsidRDefault="00F42E84" w:rsidP="008350CF">
      <w:pPr>
        <w:pStyle w:val="Para2"/>
        <w:rPr>
          <w:lang w:val="ru-RU"/>
        </w:rPr>
      </w:pPr>
      <w:r w:rsidRPr="0030335A">
        <w:rPr>
          <w:lang w:val="ru-RU"/>
        </w:rPr>
        <w:t>Все сборы, платежи и штрафы в отношении каждого Разрешения, требуемого в соответствии с требованиями Применимого права, уплачивает Концессионер, за исключением случаев, прямо предусмотренных настоящим Концессионным соглашением.</w:t>
      </w:r>
    </w:p>
    <w:p w:rsidR="00F42E84" w:rsidRPr="0030335A" w:rsidRDefault="008350CF">
      <w:pPr>
        <w:pStyle w:val="1"/>
      </w:pPr>
      <w:bookmarkStart w:id="767" w:name="_Toc93161993"/>
      <w:bookmarkStart w:id="768" w:name="_Toc93178679"/>
      <w:bookmarkStart w:id="769" w:name="_Toc93763657"/>
      <w:bookmarkStart w:id="770" w:name="_Ref141623015"/>
      <w:bookmarkStart w:id="771" w:name="_Toc94560418"/>
      <w:bookmarkStart w:id="772" w:name="_Toc142819848"/>
      <w:bookmarkStart w:id="773" w:name="_Toc148707070"/>
      <w:bookmarkStart w:id="774" w:name="_Toc145704206"/>
      <w:r w:rsidRPr="0030335A">
        <w:t>Внесение изменений в Концессионное соглашение</w:t>
      </w:r>
      <w:bookmarkEnd w:id="767"/>
      <w:bookmarkEnd w:id="768"/>
      <w:bookmarkEnd w:id="769"/>
      <w:bookmarkEnd w:id="770"/>
      <w:bookmarkEnd w:id="771"/>
      <w:bookmarkEnd w:id="772"/>
      <w:bookmarkEnd w:id="773"/>
      <w:bookmarkEnd w:id="774"/>
    </w:p>
    <w:p w:rsidR="00F42E84" w:rsidRPr="0030335A" w:rsidRDefault="00F42E84" w:rsidP="008350CF">
      <w:pPr>
        <w:pStyle w:val="Para2"/>
        <w:rPr>
          <w:lang w:val="ru-RU"/>
        </w:rPr>
      </w:pPr>
      <w:bookmarkStart w:id="775" w:name="_Ref92760788"/>
      <w:r w:rsidRPr="0030335A">
        <w:rPr>
          <w:lang w:val="ru-RU"/>
        </w:rPr>
        <w:t>Все изменения и дополнения к Концессионному соглашению действительны в случае, если они совершены в письменной форме и подписаны надлежащим образом уполномоченными представителями Сторон.</w:t>
      </w:r>
      <w:bookmarkEnd w:id="775"/>
    </w:p>
    <w:p w:rsidR="00F42E84" w:rsidRPr="0030335A" w:rsidRDefault="00F42E84" w:rsidP="00720E4C">
      <w:pPr>
        <w:pStyle w:val="Para2"/>
        <w:rPr>
          <w:lang w:val="ru-RU"/>
        </w:rPr>
      </w:pPr>
      <w:r w:rsidRPr="0030335A">
        <w:rPr>
          <w:lang w:val="ru-RU"/>
        </w:rPr>
        <w:t xml:space="preserve">В случае заключения Прямого соглашения и в течение его срока действия если изменения и дополнения к Концессионному соглашению осуществляются по соглашению Сторон, то такие изменения и дополнения действительны в случае их предварительного согласования </w:t>
      </w:r>
      <w:r w:rsidR="00F85587" w:rsidRPr="0030335A">
        <w:rPr>
          <w:lang w:val="ru-RU"/>
        </w:rPr>
        <w:t>Ф</w:t>
      </w:r>
      <w:r w:rsidRPr="0030335A">
        <w:rPr>
          <w:lang w:val="ru-RU"/>
        </w:rPr>
        <w:t>инансирующими организациями в порядке, предусмотренном Прямым соглашением.</w:t>
      </w:r>
    </w:p>
    <w:p w:rsidR="00F42E84" w:rsidRPr="0030335A" w:rsidRDefault="00F42E84" w:rsidP="00720E4C">
      <w:pPr>
        <w:pStyle w:val="Para2"/>
        <w:rPr>
          <w:lang w:val="ru-RU"/>
        </w:rPr>
      </w:pPr>
      <w:r w:rsidRPr="0030335A">
        <w:rPr>
          <w:lang w:val="ru-RU"/>
        </w:rPr>
        <w:t xml:space="preserve">В случае заключения Прямого соглашения и в течение его срока </w:t>
      </w:r>
      <w:proofErr w:type="gramStart"/>
      <w:r w:rsidRPr="0030335A">
        <w:rPr>
          <w:lang w:val="ru-RU"/>
        </w:rPr>
        <w:t>действия</w:t>
      </w:r>
      <w:proofErr w:type="gramEnd"/>
      <w:r w:rsidRPr="0030335A">
        <w:rPr>
          <w:lang w:val="ru-RU"/>
        </w:rPr>
        <w:t xml:space="preserve"> если изменения и дополнения к Концессионному соглашению осуществляются на основании решения </w:t>
      </w:r>
      <w:r w:rsidR="005C2AF9">
        <w:rPr>
          <w:lang w:val="ru-RU"/>
        </w:rPr>
        <w:t>Арбитража</w:t>
      </w:r>
      <w:r w:rsidRPr="0030335A">
        <w:rPr>
          <w:lang w:val="ru-RU"/>
        </w:rPr>
        <w:t xml:space="preserve">, исковые требования о внесении таких изменений должны быть предварительного согласованы </w:t>
      </w:r>
      <w:r w:rsidR="00F85587" w:rsidRPr="0030335A">
        <w:rPr>
          <w:lang w:val="ru-RU"/>
        </w:rPr>
        <w:t>Ф</w:t>
      </w:r>
      <w:r w:rsidRPr="0030335A">
        <w:rPr>
          <w:lang w:val="ru-RU"/>
        </w:rPr>
        <w:t xml:space="preserve">инансирующими организациями в порядке, предусмотренном Прямым соглашением. При этом </w:t>
      </w:r>
      <w:r w:rsidR="00F85587" w:rsidRPr="0030335A">
        <w:rPr>
          <w:lang w:val="ru-RU"/>
        </w:rPr>
        <w:t>Ф</w:t>
      </w:r>
      <w:r w:rsidRPr="0030335A">
        <w:rPr>
          <w:lang w:val="ru-RU"/>
        </w:rPr>
        <w:t>инансирующие организации</w:t>
      </w:r>
      <w:r w:rsidR="005C3359">
        <w:rPr>
          <w:lang w:val="ru-RU"/>
        </w:rPr>
        <w:t>,</w:t>
      </w:r>
      <w:r w:rsidRPr="0030335A">
        <w:rPr>
          <w:lang w:val="ru-RU"/>
        </w:rPr>
        <w:t xml:space="preserve"> в случае отсутствия указанного в настоящем абзаце согласования</w:t>
      </w:r>
      <w:r w:rsidR="005C3359">
        <w:rPr>
          <w:lang w:val="ru-RU"/>
        </w:rPr>
        <w:t>,</w:t>
      </w:r>
      <w:r w:rsidRPr="0030335A">
        <w:rPr>
          <w:lang w:val="ru-RU"/>
        </w:rPr>
        <w:t xml:space="preserve"> вправе в случаях и в порядке, предусмотренных законодательством, требовать отмены соответствующего решения суда.</w:t>
      </w:r>
    </w:p>
    <w:p w:rsidR="00F42E84" w:rsidRPr="0030335A" w:rsidRDefault="00F42E84" w:rsidP="008350CF">
      <w:pPr>
        <w:pStyle w:val="Para2"/>
        <w:rPr>
          <w:lang w:val="ru-RU"/>
        </w:rPr>
      </w:pPr>
      <w:r w:rsidRPr="0030335A">
        <w:rPr>
          <w:lang w:val="ru-RU"/>
        </w:rPr>
        <w:t xml:space="preserve">Стороны подтверждают, что настоящее Концессионное соглашение может быть изменено на основании соглашения Сторон в соответствии с пунктом </w:t>
      </w:r>
      <w:fldSimple w:instr=" REF _Ref92760788 \w \h  \* MERGEFORMAT ">
        <w:r w:rsidR="00626039">
          <w:rPr>
            <w:lang w:val="ru-RU"/>
          </w:rPr>
          <w:t>44.1</w:t>
        </w:r>
      </w:fldSimple>
      <w:r w:rsidRPr="0030335A">
        <w:rPr>
          <w:lang w:val="ru-RU"/>
        </w:rPr>
        <w:t xml:space="preserve">и Применимым правом. Изменение условий Концессионного соглашения, определенных Решением о заключении концессионного соглашения, осуществляется, с учетом требований </w:t>
      </w:r>
      <w:r w:rsidR="00271E08" w:rsidRPr="0030335A">
        <w:rPr>
          <w:lang w:val="ru-RU"/>
        </w:rPr>
        <w:t xml:space="preserve">Закона о концессионных </w:t>
      </w:r>
      <w:r w:rsidR="00074AB7" w:rsidRPr="0030335A">
        <w:rPr>
          <w:lang w:val="ru-RU"/>
        </w:rPr>
        <w:t>соглашениях</w:t>
      </w:r>
      <w:r w:rsidRPr="0030335A">
        <w:rPr>
          <w:lang w:val="ru-RU"/>
        </w:rPr>
        <w:t>.</w:t>
      </w:r>
    </w:p>
    <w:p w:rsidR="00F42E84" w:rsidRPr="0030335A" w:rsidRDefault="00F42E84" w:rsidP="008350CF">
      <w:pPr>
        <w:pStyle w:val="Para2"/>
        <w:rPr>
          <w:lang w:val="ru-RU"/>
        </w:rPr>
      </w:pPr>
      <w:r w:rsidRPr="0030335A">
        <w:rPr>
          <w:lang w:val="ru-RU"/>
        </w:rPr>
        <w:t>Стороны при подготовке и внесении изменений обязуются предпринять все разумные меры для обеспечения их юридической действительности, законности, обязательности, исполнимости и, при необходимости, согласовани</w:t>
      </w:r>
      <w:r w:rsidR="005C3359">
        <w:rPr>
          <w:lang w:val="ru-RU"/>
        </w:rPr>
        <w:t>е</w:t>
      </w:r>
      <w:r w:rsidRPr="0030335A">
        <w:rPr>
          <w:lang w:val="ru-RU"/>
        </w:rPr>
        <w:t xml:space="preserve"> со всеми заинтересованными и участвующими в Проекте лицами, в том числе с </w:t>
      </w:r>
      <w:r w:rsidR="00A2372C" w:rsidRPr="0030335A">
        <w:rPr>
          <w:lang w:val="ru-RU"/>
        </w:rPr>
        <w:t>Ф</w:t>
      </w:r>
      <w:r w:rsidRPr="0030335A">
        <w:rPr>
          <w:lang w:val="ru-RU"/>
        </w:rPr>
        <w:t>инансирующими организациями.</w:t>
      </w:r>
    </w:p>
    <w:p w:rsidR="008350CF" w:rsidRPr="005C3359" w:rsidRDefault="008350CF" w:rsidP="005C3359">
      <w:pPr>
        <w:pStyle w:val="1"/>
      </w:pPr>
      <w:bookmarkStart w:id="776" w:name="_Toc93161994"/>
      <w:bookmarkStart w:id="777" w:name="_Toc93178680"/>
      <w:bookmarkStart w:id="778" w:name="_Toc93763658"/>
      <w:bookmarkStart w:id="779" w:name="_Toc94560419"/>
      <w:bookmarkStart w:id="780" w:name="_Toc142819849"/>
      <w:bookmarkStart w:id="781" w:name="_Toc148707071"/>
      <w:bookmarkStart w:id="782" w:name="_Toc145704207"/>
      <w:r w:rsidRPr="005C3359">
        <w:t>Договоры по проекту. Общие требования к Договорам по проекту</w:t>
      </w:r>
      <w:bookmarkEnd w:id="776"/>
      <w:bookmarkEnd w:id="777"/>
      <w:bookmarkEnd w:id="778"/>
      <w:bookmarkEnd w:id="779"/>
      <w:bookmarkEnd w:id="780"/>
      <w:bookmarkEnd w:id="781"/>
      <w:bookmarkEnd w:id="782"/>
    </w:p>
    <w:p w:rsidR="00F42E84" w:rsidRPr="0030335A" w:rsidRDefault="008350CF" w:rsidP="0019251D">
      <w:pPr>
        <w:pStyle w:val="a0"/>
        <w:spacing w:before="100" w:after="100" w:line="240" w:lineRule="auto"/>
        <w:ind w:left="709"/>
        <w:jc w:val="left"/>
        <w:rPr>
          <w:rFonts w:asciiTheme="minorHAnsi" w:hAnsiTheme="minorHAnsi" w:cstheme="minorHAnsi"/>
          <w:b/>
          <w:caps/>
          <w:szCs w:val="16"/>
          <w:lang w:val="ru-RU"/>
        </w:rPr>
      </w:pPr>
      <w:r w:rsidRPr="0030335A">
        <w:rPr>
          <w:rFonts w:asciiTheme="minorHAnsi" w:hAnsiTheme="minorHAnsi" w:cstheme="minorHAnsi"/>
          <w:b/>
          <w:caps/>
          <w:sz w:val="20"/>
          <w:szCs w:val="16"/>
          <w:lang w:val="ru-RU"/>
        </w:rPr>
        <w:t>Общие положения</w:t>
      </w:r>
    </w:p>
    <w:p w:rsidR="00F42E84" w:rsidRPr="0030335A" w:rsidRDefault="00F42E84" w:rsidP="008350CF">
      <w:pPr>
        <w:pStyle w:val="Para2"/>
        <w:rPr>
          <w:lang w:val="ru-RU"/>
        </w:rPr>
      </w:pPr>
      <w:r w:rsidRPr="0030335A">
        <w:rPr>
          <w:lang w:val="ru-RU"/>
        </w:rPr>
        <w:t xml:space="preserve">Концессионер несет ответственность перед </w:t>
      </w:r>
      <w:proofErr w:type="spellStart"/>
      <w:r w:rsidRPr="0030335A">
        <w:rPr>
          <w:lang w:val="ru-RU"/>
        </w:rPr>
        <w:t>Концедентом</w:t>
      </w:r>
      <w:proofErr w:type="spellEnd"/>
      <w:r w:rsidRPr="0030335A">
        <w:rPr>
          <w:lang w:val="ru-RU"/>
        </w:rPr>
        <w:t xml:space="preserve"> за любые действия и (или) бездействие любых Лиц, относящихся к концессионеру, как если бы такие действия и (или) бездействие были действиями и (или) бездействием Концессионера, если такие действия и (или) бездействие осуществляются в ходе исполнения настоящего Концессионного соглашения и (или) любого иного Договора по проекту.</w:t>
      </w:r>
    </w:p>
    <w:p w:rsidR="00F42E84" w:rsidRPr="0030335A" w:rsidRDefault="00F42E84" w:rsidP="0019251D">
      <w:pPr>
        <w:pStyle w:val="90"/>
        <w:ind w:left="709"/>
        <w:rPr>
          <w:bCs/>
          <w:i/>
          <w:iCs/>
          <w:szCs w:val="22"/>
        </w:rPr>
      </w:pPr>
      <w:r w:rsidRPr="0030335A">
        <w:rPr>
          <w:b/>
          <w:bCs/>
          <w:i/>
          <w:iCs/>
          <w:szCs w:val="22"/>
          <w:lang w:val="ru-RU"/>
        </w:rPr>
        <w:t>Перечень Договоров по проекту</w:t>
      </w:r>
    </w:p>
    <w:p w:rsidR="00F42E84" w:rsidRPr="0030335A" w:rsidRDefault="00F42E84" w:rsidP="008350CF">
      <w:pPr>
        <w:pStyle w:val="Para2"/>
        <w:rPr>
          <w:lang w:val="ru-RU"/>
        </w:rPr>
      </w:pPr>
      <w:r w:rsidRPr="0030335A">
        <w:rPr>
          <w:lang w:val="ru-RU"/>
        </w:rPr>
        <w:t>Настоящее Концессионное соглашение является основным Договором по проекту, устанавливающим права и обязанности Сторон и основные функции сторон Концессионного соглашения и иных Договоров по проекту.</w:t>
      </w:r>
    </w:p>
    <w:p w:rsidR="00F42E84" w:rsidRPr="0030335A" w:rsidRDefault="00F42E84" w:rsidP="008350CF">
      <w:pPr>
        <w:pStyle w:val="Para2"/>
        <w:rPr>
          <w:lang w:val="ru-RU"/>
        </w:rPr>
      </w:pPr>
      <w:r w:rsidRPr="0030335A">
        <w:rPr>
          <w:lang w:val="ru-RU"/>
        </w:rPr>
        <w:t>Договорами по проекту, помимо настоящего Концессионного соглашения также являются:</w:t>
      </w:r>
    </w:p>
    <w:p w:rsidR="00F42E84" w:rsidRPr="0030335A" w:rsidRDefault="00F42E84" w:rsidP="00103C54">
      <w:pPr>
        <w:pStyle w:val="Para3"/>
        <w:rPr>
          <w:lang w:val="ru-RU"/>
        </w:rPr>
      </w:pPr>
      <w:r w:rsidRPr="0030335A">
        <w:rPr>
          <w:lang w:val="ru-RU"/>
        </w:rPr>
        <w:t>Договоры аренды земельных участков;</w:t>
      </w:r>
    </w:p>
    <w:p w:rsidR="00F42E84" w:rsidRPr="0030335A" w:rsidRDefault="00F42E84" w:rsidP="008350CF">
      <w:pPr>
        <w:pStyle w:val="Para3"/>
        <w:rPr>
          <w:lang w:val="ru-RU"/>
        </w:rPr>
      </w:pPr>
      <w:r w:rsidRPr="0030335A">
        <w:rPr>
          <w:lang w:val="ru-RU"/>
        </w:rPr>
        <w:t>Договор подряда;</w:t>
      </w:r>
    </w:p>
    <w:p w:rsidR="00F42E84" w:rsidRPr="0030335A" w:rsidRDefault="00F42E84" w:rsidP="008350CF">
      <w:pPr>
        <w:pStyle w:val="Para3"/>
        <w:rPr>
          <w:lang w:val="ru-RU"/>
        </w:rPr>
      </w:pPr>
      <w:r w:rsidRPr="0030335A">
        <w:rPr>
          <w:lang w:val="ru-RU"/>
        </w:rPr>
        <w:t>Соглашение с Оператором (при наличии);</w:t>
      </w:r>
    </w:p>
    <w:p w:rsidR="00F42E84" w:rsidRPr="0030335A" w:rsidRDefault="00A2372C" w:rsidP="008350CF">
      <w:pPr>
        <w:pStyle w:val="Para3"/>
        <w:rPr>
          <w:lang w:val="ru-RU"/>
        </w:rPr>
      </w:pPr>
      <w:r w:rsidRPr="0030335A">
        <w:rPr>
          <w:lang w:val="ru-RU"/>
        </w:rPr>
        <w:t>С</w:t>
      </w:r>
      <w:r w:rsidR="00F42E84" w:rsidRPr="0030335A">
        <w:rPr>
          <w:lang w:val="ru-RU"/>
        </w:rPr>
        <w:t>оглашения о финансировании;</w:t>
      </w:r>
    </w:p>
    <w:p w:rsidR="00F42E84" w:rsidRPr="0030335A" w:rsidRDefault="00F42E84" w:rsidP="008350CF">
      <w:pPr>
        <w:pStyle w:val="Para3"/>
        <w:rPr>
          <w:lang w:val="ru-RU"/>
        </w:rPr>
      </w:pPr>
      <w:r w:rsidRPr="0030335A">
        <w:rPr>
          <w:lang w:val="ru-RU"/>
        </w:rPr>
        <w:t xml:space="preserve">Соглашения о </w:t>
      </w:r>
      <w:proofErr w:type="spellStart"/>
      <w:r w:rsidRPr="0030335A">
        <w:rPr>
          <w:lang w:val="ru-RU"/>
        </w:rPr>
        <w:t>субординированном</w:t>
      </w:r>
      <w:proofErr w:type="spellEnd"/>
      <w:r w:rsidRPr="0030335A">
        <w:rPr>
          <w:lang w:val="ru-RU"/>
        </w:rPr>
        <w:t xml:space="preserve"> финансировании;</w:t>
      </w:r>
    </w:p>
    <w:p w:rsidR="00F42E84" w:rsidRPr="0030335A" w:rsidRDefault="00F42E84" w:rsidP="008350CF">
      <w:pPr>
        <w:pStyle w:val="Para3"/>
        <w:rPr>
          <w:lang w:val="ru-RU"/>
        </w:rPr>
      </w:pPr>
      <w:r w:rsidRPr="0030335A">
        <w:rPr>
          <w:lang w:val="ru-RU"/>
        </w:rPr>
        <w:lastRenderedPageBreak/>
        <w:t>Прямое соглашение;</w:t>
      </w:r>
    </w:p>
    <w:p w:rsidR="00F42E84" w:rsidRPr="0030335A" w:rsidRDefault="00F42E84" w:rsidP="008350CF">
      <w:pPr>
        <w:pStyle w:val="Para3"/>
        <w:rPr>
          <w:lang w:val="ru-RU"/>
        </w:rPr>
      </w:pPr>
      <w:r w:rsidRPr="0030335A">
        <w:rPr>
          <w:lang w:val="ru-RU"/>
        </w:rPr>
        <w:t>Договоры страхования, составляющие Необходимое страховое покрытие.</w:t>
      </w:r>
    </w:p>
    <w:p w:rsidR="00F42E84" w:rsidRPr="0030335A" w:rsidRDefault="008350CF">
      <w:pPr>
        <w:pStyle w:val="1"/>
      </w:pPr>
      <w:bookmarkStart w:id="783" w:name="_Toc93161995"/>
      <w:bookmarkStart w:id="784" w:name="_Toc93178681"/>
      <w:bookmarkStart w:id="785" w:name="_Toc93763659"/>
      <w:bookmarkStart w:id="786" w:name="_Toc94560420"/>
      <w:bookmarkStart w:id="787" w:name="_Toc142819850"/>
      <w:bookmarkStart w:id="788" w:name="_Toc148707072"/>
      <w:bookmarkStart w:id="789" w:name="_Toc145704208"/>
      <w:r w:rsidRPr="0030335A">
        <w:t>Уступка прав</w:t>
      </w:r>
      <w:bookmarkEnd w:id="783"/>
      <w:bookmarkEnd w:id="784"/>
      <w:bookmarkEnd w:id="785"/>
      <w:bookmarkEnd w:id="786"/>
      <w:bookmarkEnd w:id="787"/>
      <w:bookmarkEnd w:id="788"/>
      <w:bookmarkEnd w:id="789"/>
    </w:p>
    <w:p w:rsidR="00F42E84" w:rsidRPr="0030335A" w:rsidRDefault="00F42E84" w:rsidP="008350CF">
      <w:pPr>
        <w:pStyle w:val="Para2"/>
        <w:rPr>
          <w:lang w:val="ru-RU"/>
        </w:rPr>
      </w:pPr>
      <w:r w:rsidRPr="0030335A">
        <w:rPr>
          <w:lang w:val="ru-RU"/>
        </w:rPr>
        <w:t xml:space="preserve">Перемена лиц по Концессионному соглашению путем уступки требования или перевода долга допускается с согласия </w:t>
      </w:r>
      <w:proofErr w:type="spellStart"/>
      <w:r w:rsidRPr="0030335A">
        <w:rPr>
          <w:lang w:val="ru-RU"/>
        </w:rPr>
        <w:t>Концедента</w:t>
      </w:r>
      <w:proofErr w:type="spellEnd"/>
      <w:r w:rsidRPr="0030335A">
        <w:rPr>
          <w:lang w:val="ru-RU"/>
        </w:rPr>
        <w:t>.</w:t>
      </w:r>
    </w:p>
    <w:p w:rsidR="00F42E84" w:rsidRPr="0030335A" w:rsidRDefault="00F42E84" w:rsidP="008350CF">
      <w:pPr>
        <w:pStyle w:val="Para2"/>
        <w:rPr>
          <w:lang w:val="ru-RU"/>
        </w:rPr>
      </w:pPr>
      <w:bookmarkStart w:id="790" w:name="_Ref92760823"/>
      <w:r w:rsidRPr="0030335A">
        <w:rPr>
          <w:lang w:val="ru-RU"/>
        </w:rPr>
        <w:t xml:space="preserve">В соответствии с Применимым правом </w:t>
      </w:r>
      <w:proofErr w:type="spellStart"/>
      <w:r w:rsidRPr="0030335A">
        <w:rPr>
          <w:lang w:val="ru-RU"/>
        </w:rPr>
        <w:t>Концедент</w:t>
      </w:r>
      <w:proofErr w:type="spellEnd"/>
      <w:r w:rsidRPr="0030335A">
        <w:rPr>
          <w:lang w:val="ru-RU"/>
        </w:rPr>
        <w:t xml:space="preserve"> настоящим выражает свое согласие на передачу прав и (или) обязанностей Концессионера по Концессионному соглашению и иным Договорам по проекту при условии, что такая передача прав и (или) обязанностей осуществляется на условиях Прямого соглашения. Также при подписании Концессионного соглашения </w:t>
      </w:r>
      <w:proofErr w:type="spellStart"/>
      <w:r w:rsidRPr="0030335A">
        <w:rPr>
          <w:lang w:val="ru-RU"/>
        </w:rPr>
        <w:t>Концедент</w:t>
      </w:r>
      <w:proofErr w:type="spellEnd"/>
      <w:r w:rsidRPr="0030335A">
        <w:rPr>
          <w:lang w:val="ru-RU"/>
        </w:rPr>
        <w:t xml:space="preserve"> выражает свое безусловное и безотз</w:t>
      </w:r>
      <w:r w:rsidR="008350CF" w:rsidRPr="0030335A">
        <w:rPr>
          <w:lang w:val="ru-RU"/>
        </w:rPr>
        <w:t>ыв</w:t>
      </w:r>
      <w:r w:rsidRPr="0030335A">
        <w:rPr>
          <w:lang w:val="ru-RU"/>
        </w:rPr>
        <w:t xml:space="preserve">ное согласие в отношении замены Концессионера по требованию </w:t>
      </w:r>
      <w:r w:rsidR="00F85587" w:rsidRPr="0030335A">
        <w:rPr>
          <w:lang w:val="ru-RU"/>
        </w:rPr>
        <w:t>Ф</w:t>
      </w:r>
      <w:r w:rsidRPr="0030335A">
        <w:rPr>
          <w:lang w:val="ru-RU"/>
        </w:rPr>
        <w:t xml:space="preserve">инансирующих организаций, а также залога прав Концессионера по Концессионному соглашению в случаях, в порядке и на условиях, предусмотренных Прямым соглашением. Во избежание сомнений данное согласие является достаточным согласием на передачу прав и обязанностей для целей Гражданского кодекса РФ и Закона о концессионных соглашениях и каких-либо дополнительных согласий со стороны </w:t>
      </w:r>
      <w:proofErr w:type="spellStart"/>
      <w:r w:rsidRPr="0030335A">
        <w:rPr>
          <w:lang w:val="ru-RU"/>
        </w:rPr>
        <w:t>Концедента</w:t>
      </w:r>
      <w:proofErr w:type="spellEnd"/>
      <w:r w:rsidRPr="0030335A">
        <w:rPr>
          <w:lang w:val="ru-RU"/>
        </w:rPr>
        <w:t xml:space="preserve"> в связи </w:t>
      </w:r>
      <w:r w:rsidR="005C3359">
        <w:rPr>
          <w:lang w:val="ru-RU"/>
        </w:rPr>
        <w:t xml:space="preserve">с этим </w:t>
      </w:r>
      <w:r w:rsidRPr="0030335A">
        <w:rPr>
          <w:lang w:val="ru-RU"/>
        </w:rPr>
        <w:t>не требуется.</w:t>
      </w:r>
      <w:bookmarkEnd w:id="790"/>
    </w:p>
    <w:p w:rsidR="00F42E84" w:rsidRPr="0030335A" w:rsidRDefault="00F42E84" w:rsidP="008350CF">
      <w:pPr>
        <w:pStyle w:val="Para2"/>
        <w:rPr>
          <w:lang w:val="ru-RU"/>
        </w:rPr>
      </w:pPr>
      <w:r w:rsidRPr="0030335A">
        <w:rPr>
          <w:lang w:val="ru-RU"/>
        </w:rPr>
        <w:t xml:space="preserve">В случаях, не предусмотренных пунктом </w:t>
      </w:r>
      <w:fldSimple w:instr=" REF _Ref92760823 \w \h  \* MERGEFORMAT ">
        <w:r w:rsidR="00626039">
          <w:rPr>
            <w:lang w:val="ru-RU"/>
          </w:rPr>
          <w:t>46.2</w:t>
        </w:r>
      </w:fldSimple>
      <w:r w:rsidRPr="0030335A">
        <w:rPr>
          <w:lang w:val="ru-RU"/>
        </w:rPr>
        <w:t>, для получения согласия другой Стороны на передачу прав или обязанностей по настоящему Концессионному соглашению:</w:t>
      </w:r>
    </w:p>
    <w:p w:rsidR="00F42E84" w:rsidRPr="0030335A" w:rsidRDefault="00F42E84" w:rsidP="008350CF">
      <w:pPr>
        <w:pStyle w:val="Para3"/>
        <w:rPr>
          <w:lang w:val="ru-RU"/>
        </w:rPr>
      </w:pPr>
      <w:r w:rsidRPr="0030335A">
        <w:rPr>
          <w:lang w:val="ru-RU"/>
        </w:rPr>
        <w:t>Сторона направляет другой Стороне письменное уведомление о своем намерении с указанием всех условий сделки по передаче прав и (или) обязанностей и сведений о правопреемнике; и</w:t>
      </w:r>
    </w:p>
    <w:p w:rsidR="00F42E84" w:rsidRPr="0030335A" w:rsidRDefault="00F42E84" w:rsidP="008350CF">
      <w:pPr>
        <w:pStyle w:val="Para3"/>
        <w:rPr>
          <w:lang w:val="ru-RU"/>
        </w:rPr>
      </w:pPr>
      <w:proofErr w:type="gramStart"/>
      <w:r w:rsidRPr="0030335A">
        <w:rPr>
          <w:lang w:val="ru-RU"/>
        </w:rPr>
        <w:t>при получении письменного уведомления от Стороны, желающей осуществить передачу прав и (или) обязанностей по Концессионному соглашению, другая Сторона должна в течение 10 (десяти) Рабочих дней с момента получения в письменном виде подтвердить свое согласие или несогласие с предлагаемой передачей прав и (или) обязанностей, причем в согласии не должно быть необоснованно отказано.</w:t>
      </w:r>
      <w:proofErr w:type="gramEnd"/>
    </w:p>
    <w:p w:rsidR="00F42E84" w:rsidRPr="0030335A" w:rsidRDefault="00F42E84" w:rsidP="008350CF">
      <w:pPr>
        <w:pStyle w:val="Para2"/>
        <w:rPr>
          <w:lang w:val="ru-RU"/>
        </w:rPr>
      </w:pPr>
      <w:r w:rsidRPr="0030335A">
        <w:rPr>
          <w:lang w:val="ru-RU"/>
        </w:rPr>
        <w:t xml:space="preserve">Отказ в согласовании передачи прав и (или) обязанностей должен быть мотивирован. Если одна из Сторон Концессионного соглашения не согласна с принятым отказом, Спор может быть передан на рассмотрение в Порядке разрешения споров. Этот порядок не применяется к уступке прав и обязанностей по Концессионному соглашению согласно пункту </w:t>
      </w:r>
      <w:fldSimple w:instr=" REF _Ref92760823 \w \h  \* MERGEFORMAT ">
        <w:r w:rsidR="00626039">
          <w:rPr>
            <w:lang w:val="ru-RU"/>
          </w:rPr>
          <w:t>46.2</w:t>
        </w:r>
      </w:fldSimple>
      <w:r w:rsidRPr="0030335A">
        <w:rPr>
          <w:lang w:val="ru-RU"/>
        </w:rPr>
        <w:t>.</w:t>
      </w:r>
    </w:p>
    <w:p w:rsidR="00F42E84" w:rsidRPr="0030335A" w:rsidRDefault="00F42E84" w:rsidP="008350CF">
      <w:pPr>
        <w:pStyle w:val="Para2"/>
        <w:rPr>
          <w:lang w:val="ru-RU"/>
        </w:rPr>
      </w:pPr>
      <w:r w:rsidRPr="0030335A">
        <w:rPr>
          <w:lang w:val="ru-RU"/>
        </w:rPr>
        <w:t>В случае получения согласия Стороны, запрашивающая Сторона осуществляет передачу прав и (или) обязанностей по Концессионному соглашению за свой счет.</w:t>
      </w:r>
    </w:p>
    <w:p w:rsidR="00F42E84" w:rsidRPr="0030335A" w:rsidRDefault="00F42E84" w:rsidP="008350CF">
      <w:pPr>
        <w:pStyle w:val="Para2"/>
        <w:rPr>
          <w:lang w:val="ru-RU"/>
        </w:rPr>
      </w:pPr>
      <w:r w:rsidRPr="0030335A">
        <w:rPr>
          <w:lang w:val="ru-RU"/>
        </w:rPr>
        <w:t xml:space="preserve">При передаче прав и (или) обязанностей по Концессионному соглашению полностью или в части Порядок разрешения споров, установленный в статье </w:t>
      </w:r>
      <w:fldSimple w:instr=" REF _Ref92760846 \w \h  \* MERGEFORMAT ">
        <w:r w:rsidR="00626039">
          <w:rPr>
            <w:lang w:val="ru-RU"/>
          </w:rPr>
          <w:t>41</w:t>
        </w:r>
      </w:fldSimple>
      <w:r w:rsidRPr="0030335A">
        <w:rPr>
          <w:lang w:val="ru-RU"/>
        </w:rPr>
        <w:t xml:space="preserve"> и статье </w:t>
      </w:r>
      <w:fldSimple w:instr=" REF _Ref92760853 \w \h  \* MERGEFORMAT ">
        <w:r w:rsidR="00626039">
          <w:rPr>
            <w:lang w:val="ru-RU"/>
          </w:rPr>
          <w:t>42</w:t>
        </w:r>
      </w:fldSimple>
      <w:r w:rsidRPr="0030335A">
        <w:rPr>
          <w:lang w:val="ru-RU"/>
        </w:rPr>
        <w:t>, сохраняет свою силу в отношении Сторон и лица, которому уступаются указанные права и обязанности.</w:t>
      </w:r>
    </w:p>
    <w:p w:rsidR="00F42E84" w:rsidRPr="00246AB7" w:rsidRDefault="008350CF" w:rsidP="00246AB7">
      <w:pPr>
        <w:pStyle w:val="1"/>
      </w:pPr>
      <w:bookmarkStart w:id="791" w:name="_Toc93161996"/>
      <w:bookmarkStart w:id="792" w:name="_Toc93178682"/>
      <w:bookmarkStart w:id="793" w:name="_Toc93763660"/>
      <w:bookmarkStart w:id="794" w:name="_Toc94560421"/>
      <w:bookmarkStart w:id="795" w:name="_Toc142819851"/>
      <w:bookmarkStart w:id="796" w:name="_Toc148707073"/>
      <w:bookmarkStart w:id="797" w:name="_Toc145704209"/>
      <w:r w:rsidRPr="00246AB7">
        <w:t>Права на интеллектуальную собственность</w:t>
      </w:r>
      <w:bookmarkEnd w:id="791"/>
      <w:bookmarkEnd w:id="792"/>
      <w:bookmarkEnd w:id="793"/>
      <w:bookmarkEnd w:id="794"/>
      <w:bookmarkEnd w:id="795"/>
      <w:bookmarkEnd w:id="796"/>
      <w:bookmarkEnd w:id="797"/>
    </w:p>
    <w:p w:rsidR="00876295" w:rsidRPr="0030335A" w:rsidRDefault="00CB4486" w:rsidP="009D0835">
      <w:pPr>
        <w:pStyle w:val="Para2"/>
        <w:rPr>
          <w:b/>
          <w:caps/>
          <w:lang w:val="ru-RU"/>
        </w:rPr>
      </w:pPr>
      <w:proofErr w:type="gramStart"/>
      <w:r w:rsidRPr="0030335A">
        <w:rPr>
          <w:lang w:val="ru-RU"/>
        </w:rPr>
        <w:t>Все исключительные права на результаты интеллектуальной деятельности и приравненные к ним средства индивидуализации, которые не входят в Объект, созданные (разработанные) Концессионером или полученные Концессионером за свой счет при исполнении обязательств Концессионера по настоящему Соглашению, а также разработанные по заказу Концессионера для целей Создания и (или) Эксплуатации третьими лицами (далее – «</w:t>
      </w:r>
      <w:r w:rsidRPr="0030335A">
        <w:rPr>
          <w:b/>
          <w:i/>
          <w:lang w:val="ru-RU"/>
        </w:rPr>
        <w:t>Объекты интеллектуальной собственности</w:t>
      </w:r>
      <w:r w:rsidRPr="0030335A">
        <w:rPr>
          <w:lang w:val="ru-RU"/>
        </w:rPr>
        <w:t>») принадлежат Концессионеру</w:t>
      </w:r>
      <w:r w:rsidR="00876295" w:rsidRPr="0030335A">
        <w:rPr>
          <w:lang w:val="ru-RU"/>
        </w:rPr>
        <w:t>.</w:t>
      </w:r>
      <w:proofErr w:type="gramEnd"/>
    </w:p>
    <w:p w:rsidR="007741C7" w:rsidRPr="0030335A" w:rsidRDefault="007741C7" w:rsidP="007741C7">
      <w:pPr>
        <w:pStyle w:val="Para2"/>
        <w:rPr>
          <w:lang w:val="ru-RU"/>
        </w:rPr>
      </w:pPr>
      <w:r w:rsidRPr="0030335A">
        <w:rPr>
          <w:lang w:val="ru-RU"/>
        </w:rPr>
        <w:t>Передача части или всего объема прав использования Объектов интеллектуальной собственности</w:t>
      </w:r>
      <w:r w:rsidR="00261307" w:rsidRPr="0030335A">
        <w:rPr>
          <w:lang w:val="ru-RU"/>
        </w:rPr>
        <w:t>, необходимых для Эксплуатации,</w:t>
      </w:r>
      <w:r w:rsidRPr="0030335A">
        <w:rPr>
          <w:lang w:val="ru-RU"/>
        </w:rPr>
        <w:t xml:space="preserve"> при прекращении Соглашения осуществляется на основании лицензионного договора, заключаемого между </w:t>
      </w:r>
      <w:proofErr w:type="spellStart"/>
      <w:r w:rsidRPr="0030335A">
        <w:rPr>
          <w:lang w:val="ru-RU"/>
        </w:rPr>
        <w:t>Концедентом</w:t>
      </w:r>
      <w:proofErr w:type="spellEnd"/>
      <w:r w:rsidRPr="0030335A">
        <w:rPr>
          <w:lang w:val="ru-RU"/>
        </w:rPr>
        <w:t>, действующим в качестве лицензиата, и Концессионером, действующим в качестве лицензиара. Порядок заключения и основные условия, включая размер вознаграждения Концессионера, подлежат согласованию Сторонами</w:t>
      </w:r>
      <w:r w:rsidR="00261307" w:rsidRPr="0030335A">
        <w:rPr>
          <w:lang w:val="ru-RU"/>
        </w:rPr>
        <w:t xml:space="preserve"> не позднее Даты </w:t>
      </w:r>
      <w:r w:rsidR="00310F10">
        <w:rPr>
          <w:lang w:val="ru-RU"/>
        </w:rPr>
        <w:t xml:space="preserve">ввода в </w:t>
      </w:r>
      <w:r w:rsidR="00261307" w:rsidRPr="0030335A">
        <w:rPr>
          <w:lang w:val="ru-RU"/>
        </w:rPr>
        <w:t>эксплуатаци</w:t>
      </w:r>
      <w:r w:rsidR="00310F10">
        <w:rPr>
          <w:lang w:val="ru-RU"/>
        </w:rPr>
        <w:t>ю</w:t>
      </w:r>
      <w:r w:rsidRPr="0030335A">
        <w:rPr>
          <w:lang w:val="ru-RU"/>
        </w:rPr>
        <w:t>.</w:t>
      </w:r>
    </w:p>
    <w:p w:rsidR="00F42E84" w:rsidRPr="00246AB7" w:rsidRDefault="008350CF" w:rsidP="00246AB7">
      <w:pPr>
        <w:pStyle w:val="1"/>
      </w:pPr>
      <w:bookmarkStart w:id="798" w:name="_Ref92760758"/>
      <w:bookmarkStart w:id="799" w:name="_Toc93161997"/>
      <w:bookmarkStart w:id="800" w:name="_Toc93178683"/>
      <w:bookmarkStart w:id="801" w:name="_Toc93763661"/>
      <w:bookmarkStart w:id="802" w:name="_Toc94560422"/>
      <w:bookmarkStart w:id="803" w:name="_Toc142819852"/>
      <w:bookmarkStart w:id="804" w:name="_Toc148707074"/>
      <w:bookmarkStart w:id="805" w:name="_Toc145704210"/>
      <w:r w:rsidRPr="00246AB7">
        <w:t>Конфиденциальность</w:t>
      </w:r>
      <w:bookmarkEnd w:id="798"/>
      <w:bookmarkEnd w:id="799"/>
      <w:bookmarkEnd w:id="800"/>
      <w:bookmarkEnd w:id="801"/>
      <w:bookmarkEnd w:id="802"/>
      <w:bookmarkEnd w:id="803"/>
      <w:bookmarkEnd w:id="804"/>
      <w:bookmarkEnd w:id="805"/>
    </w:p>
    <w:p w:rsidR="00F42E84" w:rsidRPr="0030335A" w:rsidRDefault="00F42E84" w:rsidP="008350CF">
      <w:pPr>
        <w:pStyle w:val="Para2"/>
        <w:rPr>
          <w:lang w:val="ru-RU"/>
        </w:rPr>
      </w:pPr>
      <w:bookmarkStart w:id="806" w:name="_Ref92760879"/>
      <w:proofErr w:type="gramStart"/>
      <w:r w:rsidRPr="0030335A">
        <w:rPr>
          <w:lang w:val="ru-RU"/>
        </w:rPr>
        <w:t xml:space="preserve">Каждая Сторона обязуется сохранять в тайне все коммерческие, финансовые, технические и иные данные, касающиеся Проекта, включая настоящее Концессионное соглашения и иные Договоры по проекту, полученные Стороной при заключении Концессионного соглашения и в рамках его исполнения (далее </w:t>
      </w:r>
      <w:r w:rsidR="008350CF" w:rsidRPr="0030335A">
        <w:rPr>
          <w:lang w:val="ru-RU"/>
        </w:rPr>
        <w:t>–</w:t>
      </w:r>
      <w:r w:rsidRPr="0030335A">
        <w:rPr>
          <w:lang w:val="ru-RU"/>
        </w:rPr>
        <w:t xml:space="preserve"> «</w:t>
      </w:r>
      <w:r w:rsidRPr="0030335A">
        <w:rPr>
          <w:b/>
          <w:i/>
          <w:lang w:val="ru-RU"/>
        </w:rPr>
        <w:t>Конфиденциальные данные</w:t>
      </w:r>
      <w:r w:rsidRPr="0030335A">
        <w:rPr>
          <w:lang w:val="ru-RU"/>
        </w:rPr>
        <w:t xml:space="preserve">»), включая любые сведения, предоставляемые в ходе разбирательств, указанных в статье </w:t>
      </w:r>
      <w:r w:rsidR="008A7CB1">
        <w:rPr>
          <w:lang w:val="ru-RU"/>
        </w:rPr>
        <w:fldChar w:fldCharType="begin"/>
      </w:r>
      <w:r w:rsidR="00D44636">
        <w:rPr>
          <w:lang w:val="ru-RU"/>
        </w:rPr>
        <w:instrText xml:space="preserve"> REF _Ref92760676 \w \h </w:instrText>
      </w:r>
      <w:r w:rsidR="008A7CB1">
        <w:rPr>
          <w:lang w:val="ru-RU"/>
        </w:rPr>
      </w:r>
      <w:r w:rsidR="008A7CB1">
        <w:rPr>
          <w:lang w:val="ru-RU"/>
        </w:rPr>
        <w:fldChar w:fldCharType="separate"/>
      </w:r>
      <w:r w:rsidR="00626039">
        <w:rPr>
          <w:lang w:val="ru-RU"/>
        </w:rPr>
        <w:t>41</w:t>
      </w:r>
      <w:r w:rsidR="008A7CB1">
        <w:rPr>
          <w:lang w:val="ru-RU"/>
        </w:rPr>
        <w:fldChar w:fldCharType="end"/>
      </w:r>
      <w:r w:rsidRPr="0030335A">
        <w:rPr>
          <w:lang w:val="ru-RU"/>
        </w:rPr>
        <w:t xml:space="preserve"> и статье </w:t>
      </w:r>
      <w:r w:rsidR="008A7CB1">
        <w:rPr>
          <w:lang w:val="ru-RU"/>
        </w:rPr>
        <w:fldChar w:fldCharType="begin"/>
      </w:r>
      <w:r w:rsidR="00D44636">
        <w:rPr>
          <w:lang w:val="ru-RU"/>
        </w:rPr>
        <w:instrText xml:space="preserve"> REF _Ref92760686 \w \h </w:instrText>
      </w:r>
      <w:r w:rsidR="008A7CB1">
        <w:rPr>
          <w:lang w:val="ru-RU"/>
        </w:rPr>
      </w:r>
      <w:r w:rsidR="008A7CB1">
        <w:rPr>
          <w:lang w:val="ru-RU"/>
        </w:rPr>
        <w:fldChar w:fldCharType="separate"/>
      </w:r>
      <w:r w:rsidR="00626039">
        <w:rPr>
          <w:lang w:val="ru-RU"/>
        </w:rPr>
        <w:t>42</w:t>
      </w:r>
      <w:r w:rsidR="008A7CB1">
        <w:rPr>
          <w:lang w:val="ru-RU"/>
        </w:rPr>
        <w:fldChar w:fldCharType="end"/>
      </w:r>
      <w:r w:rsidRPr="0030335A">
        <w:rPr>
          <w:lang w:val="ru-RU"/>
        </w:rPr>
        <w:t>, а также обязуется не раскрывать и не использовать</w:t>
      </w:r>
      <w:proofErr w:type="gramEnd"/>
      <w:r w:rsidRPr="0030335A">
        <w:rPr>
          <w:lang w:val="ru-RU"/>
        </w:rPr>
        <w:t xml:space="preserve"> такие Конфиденциальные данные в целях, не связанных с исполнением обязательств по Концессионному соглашению и Договорам по проекту.</w:t>
      </w:r>
      <w:bookmarkEnd w:id="806"/>
    </w:p>
    <w:p w:rsidR="00F42E84" w:rsidRPr="0030335A" w:rsidRDefault="00F42E84" w:rsidP="008350CF">
      <w:pPr>
        <w:pStyle w:val="Para2"/>
        <w:rPr>
          <w:lang w:val="ru-RU"/>
        </w:rPr>
      </w:pPr>
      <w:r w:rsidRPr="0030335A">
        <w:rPr>
          <w:lang w:val="ru-RU"/>
        </w:rPr>
        <w:lastRenderedPageBreak/>
        <w:t xml:space="preserve">Каждая Сторона обязуется обеспечить сохранение в тайне Конфиденциальных данных со стороны своих должностных лиц, работников, представителей, подрядчиков, консультантов, дочерних обществ и иных </w:t>
      </w:r>
      <w:proofErr w:type="spellStart"/>
      <w:r w:rsidRPr="0030335A">
        <w:rPr>
          <w:lang w:val="ru-RU"/>
        </w:rPr>
        <w:t>Аффилированных</w:t>
      </w:r>
      <w:proofErr w:type="spellEnd"/>
      <w:r w:rsidRPr="0030335A">
        <w:rPr>
          <w:lang w:val="ru-RU"/>
        </w:rPr>
        <w:t xml:space="preserve"> лиц, равно как и любых других лиц, которым такая Сторона раскрыла соответствующие данные.</w:t>
      </w:r>
    </w:p>
    <w:p w:rsidR="00F42E84" w:rsidRPr="0030335A" w:rsidRDefault="00F42E84" w:rsidP="008350CF">
      <w:pPr>
        <w:pStyle w:val="Para2"/>
        <w:rPr>
          <w:lang w:val="ru-RU"/>
        </w:rPr>
      </w:pPr>
      <w:r w:rsidRPr="0030335A">
        <w:rPr>
          <w:lang w:val="ru-RU"/>
        </w:rPr>
        <w:t xml:space="preserve">Указанные в пункте </w:t>
      </w:r>
      <w:fldSimple w:instr=" REF _Ref92760879 \w \h  \* MERGEFORMAT ">
        <w:r w:rsidR="00626039">
          <w:rPr>
            <w:lang w:val="ru-RU"/>
          </w:rPr>
          <w:t>48.1</w:t>
        </w:r>
      </w:fldSimple>
      <w:r w:rsidRPr="0030335A">
        <w:rPr>
          <w:lang w:val="ru-RU"/>
        </w:rPr>
        <w:t xml:space="preserve"> данные могут быть раскрыты:</w:t>
      </w:r>
    </w:p>
    <w:p w:rsidR="00F42E84" w:rsidRPr="0030335A" w:rsidRDefault="001037E4" w:rsidP="009506B6">
      <w:pPr>
        <w:pStyle w:val="Para3"/>
        <w:rPr>
          <w:lang w:val="ru-RU"/>
        </w:rPr>
      </w:pPr>
      <w:r w:rsidRPr="0030335A">
        <w:rPr>
          <w:lang w:val="ru-RU"/>
        </w:rPr>
        <w:t>Ф</w:t>
      </w:r>
      <w:r w:rsidR="00F42E84" w:rsidRPr="0030335A">
        <w:rPr>
          <w:lang w:val="ru-RU"/>
        </w:rPr>
        <w:t xml:space="preserve">инансирующим организациям или лицам, предоставляющим финансирование на основании Соглашений о </w:t>
      </w:r>
      <w:proofErr w:type="spellStart"/>
      <w:r w:rsidR="00F42E84" w:rsidRPr="0030335A">
        <w:rPr>
          <w:lang w:val="ru-RU"/>
        </w:rPr>
        <w:t>субординированном</w:t>
      </w:r>
      <w:proofErr w:type="spellEnd"/>
      <w:r w:rsidR="00F42E84" w:rsidRPr="0030335A">
        <w:rPr>
          <w:lang w:val="ru-RU"/>
        </w:rPr>
        <w:t xml:space="preserve"> финансировании, консультантам </w:t>
      </w:r>
      <w:r w:rsidR="00F85587" w:rsidRPr="0030335A">
        <w:rPr>
          <w:lang w:val="ru-RU"/>
        </w:rPr>
        <w:t>Ф</w:t>
      </w:r>
      <w:r w:rsidR="00F42E84" w:rsidRPr="0030335A">
        <w:rPr>
          <w:lang w:val="ru-RU"/>
        </w:rPr>
        <w:t xml:space="preserve">инансирующих организаций и лицам, которые могут стать </w:t>
      </w:r>
      <w:r w:rsidR="00F85587" w:rsidRPr="0030335A">
        <w:rPr>
          <w:lang w:val="ru-RU"/>
        </w:rPr>
        <w:t>Ф</w:t>
      </w:r>
      <w:r w:rsidR="00F42E84" w:rsidRPr="0030335A">
        <w:rPr>
          <w:lang w:val="ru-RU"/>
        </w:rPr>
        <w:t xml:space="preserve">инансирующими организациями или </w:t>
      </w:r>
      <w:proofErr w:type="spellStart"/>
      <w:r w:rsidR="00F42E84" w:rsidRPr="0030335A">
        <w:rPr>
          <w:lang w:val="ru-RU"/>
        </w:rPr>
        <w:t>лицам</w:t>
      </w:r>
      <w:proofErr w:type="gramStart"/>
      <w:r w:rsidR="00F42E84" w:rsidRPr="0030335A">
        <w:rPr>
          <w:lang w:val="ru-RU"/>
        </w:rPr>
        <w:t>,п</w:t>
      </w:r>
      <w:proofErr w:type="gramEnd"/>
      <w:r w:rsidR="00F42E84" w:rsidRPr="0030335A">
        <w:rPr>
          <w:lang w:val="ru-RU"/>
        </w:rPr>
        <w:t>редоставляющимифинансированиена</w:t>
      </w:r>
      <w:proofErr w:type="spellEnd"/>
      <w:r w:rsidR="00F42E84" w:rsidRPr="0030335A">
        <w:rPr>
          <w:lang w:val="ru-RU"/>
        </w:rPr>
        <w:t xml:space="preserve"> основании Соглашений </w:t>
      </w:r>
      <w:proofErr w:type="spellStart"/>
      <w:r w:rsidR="00F42E84" w:rsidRPr="0030335A">
        <w:rPr>
          <w:lang w:val="ru-RU"/>
        </w:rPr>
        <w:t>осубординированном</w:t>
      </w:r>
      <w:proofErr w:type="spellEnd"/>
      <w:r w:rsidR="00F42E84" w:rsidRPr="0030335A">
        <w:rPr>
          <w:lang w:val="ru-RU"/>
        </w:rPr>
        <w:t xml:space="preserve"> финансировании, их </w:t>
      </w:r>
      <w:proofErr w:type="spellStart"/>
      <w:r w:rsidR="00F42E84" w:rsidRPr="0030335A">
        <w:rPr>
          <w:lang w:val="ru-RU"/>
        </w:rPr>
        <w:t>консультантампосле</w:t>
      </w:r>
      <w:proofErr w:type="spellEnd"/>
      <w:r w:rsidR="00F42E84" w:rsidRPr="0030335A">
        <w:rPr>
          <w:lang w:val="ru-RU"/>
        </w:rPr>
        <w:t xml:space="preserve"> получения от </w:t>
      </w:r>
      <w:proofErr w:type="spellStart"/>
      <w:r w:rsidR="00F42E84" w:rsidRPr="0030335A">
        <w:rPr>
          <w:lang w:val="ru-RU"/>
        </w:rPr>
        <w:t>соответствующеголица</w:t>
      </w:r>
      <w:proofErr w:type="spellEnd"/>
      <w:r w:rsidR="00F42E84" w:rsidRPr="0030335A">
        <w:rPr>
          <w:lang w:val="ru-RU"/>
        </w:rPr>
        <w:t xml:space="preserve"> </w:t>
      </w:r>
      <w:proofErr w:type="spellStart"/>
      <w:r w:rsidR="00F42E84" w:rsidRPr="0030335A">
        <w:rPr>
          <w:lang w:val="ru-RU"/>
        </w:rPr>
        <w:t>гарантиисоблюдения</w:t>
      </w:r>
      <w:proofErr w:type="spellEnd"/>
      <w:r w:rsidR="00F42E84" w:rsidRPr="0030335A">
        <w:rPr>
          <w:lang w:val="ru-RU"/>
        </w:rPr>
        <w:t xml:space="preserve"> </w:t>
      </w:r>
      <w:proofErr w:type="spellStart"/>
      <w:r w:rsidR="00F42E84" w:rsidRPr="0030335A">
        <w:rPr>
          <w:lang w:val="ru-RU"/>
        </w:rPr>
        <w:t>конфиденциальности,соответствующей</w:t>
      </w:r>
      <w:proofErr w:type="spellEnd"/>
      <w:r w:rsidR="00F42E84" w:rsidRPr="0030335A">
        <w:rPr>
          <w:lang w:val="ru-RU"/>
        </w:rPr>
        <w:t xml:space="preserve"> той, которая содержится в настоящей статье, а также лицам, которым уступаются или могут быть уступлены права по </w:t>
      </w:r>
      <w:r w:rsidR="002A1042">
        <w:rPr>
          <w:lang w:val="ru-RU"/>
        </w:rPr>
        <w:t>С</w:t>
      </w:r>
      <w:r w:rsidR="00F42E84" w:rsidRPr="0030335A">
        <w:rPr>
          <w:lang w:val="ru-RU"/>
        </w:rPr>
        <w:t>оглашени</w:t>
      </w:r>
      <w:r w:rsidR="002A1042">
        <w:rPr>
          <w:lang w:val="ru-RU"/>
        </w:rPr>
        <w:t>ю</w:t>
      </w:r>
      <w:r w:rsidR="00F42E84" w:rsidRPr="0030335A">
        <w:rPr>
          <w:lang w:val="ru-RU"/>
        </w:rPr>
        <w:t xml:space="preserve"> о финансировании или передаются в залог права по </w:t>
      </w:r>
      <w:r w:rsidR="002A1042">
        <w:rPr>
          <w:lang w:val="ru-RU"/>
        </w:rPr>
        <w:t>С</w:t>
      </w:r>
      <w:r w:rsidR="00F42E84" w:rsidRPr="0030335A">
        <w:rPr>
          <w:lang w:val="ru-RU"/>
        </w:rPr>
        <w:t>оглашениям о финансировании</w:t>
      </w:r>
      <w:r w:rsidR="00080A6A" w:rsidRPr="0030335A">
        <w:rPr>
          <w:lang w:val="ru-RU"/>
        </w:rPr>
        <w:t xml:space="preserve"> (а также консультантам таких лиц)</w:t>
      </w:r>
      <w:r w:rsidR="00F42E84" w:rsidRPr="0030335A">
        <w:rPr>
          <w:lang w:val="ru-RU"/>
        </w:rPr>
        <w:t>;</w:t>
      </w:r>
    </w:p>
    <w:p w:rsidR="00F42E84" w:rsidRPr="0030335A" w:rsidRDefault="00F42E84" w:rsidP="008350CF">
      <w:pPr>
        <w:pStyle w:val="Para3"/>
        <w:rPr>
          <w:lang w:val="ru-RU"/>
        </w:rPr>
      </w:pPr>
      <w:r w:rsidRPr="0030335A">
        <w:rPr>
          <w:lang w:val="ru-RU"/>
        </w:rPr>
        <w:t>третьим лицам в той степени, в какой такое раскрытие информации предусмотрено настоящим Концессионным соглашением или Применимым правом;</w:t>
      </w:r>
    </w:p>
    <w:p w:rsidR="00287CCE" w:rsidRPr="0030335A" w:rsidRDefault="00287CCE" w:rsidP="008350CF">
      <w:pPr>
        <w:pStyle w:val="Para3"/>
        <w:rPr>
          <w:lang w:val="ru-RU"/>
        </w:rPr>
      </w:pPr>
      <w:r w:rsidRPr="0030335A">
        <w:rPr>
          <w:lang w:val="ru-RU"/>
        </w:rPr>
        <w:t>Центральному банку Российской Федерации</w:t>
      </w:r>
      <w:r w:rsidR="002A1042">
        <w:rPr>
          <w:lang w:val="ru-RU"/>
        </w:rPr>
        <w:t xml:space="preserve">, </w:t>
      </w:r>
      <w:r w:rsidR="002A1042" w:rsidRPr="00D566C4">
        <w:rPr>
          <w:rFonts w:cs="Arial"/>
          <w:lang w:val="ru-RU"/>
        </w:rPr>
        <w:t xml:space="preserve">третьим лицам по указанию </w:t>
      </w:r>
      <w:proofErr w:type="spellStart"/>
      <w:r w:rsidR="002A1042" w:rsidRPr="00F05621">
        <w:rPr>
          <w:rFonts w:cs="Arial"/>
        </w:rPr>
        <w:t>Центрального</w:t>
      </w:r>
      <w:proofErr w:type="spellEnd"/>
      <w:r w:rsidR="002A1042" w:rsidRPr="00F05621">
        <w:rPr>
          <w:rFonts w:cs="Arial"/>
        </w:rPr>
        <w:t xml:space="preserve"> </w:t>
      </w:r>
      <w:proofErr w:type="spellStart"/>
      <w:r w:rsidR="002A1042" w:rsidRPr="00F05621">
        <w:rPr>
          <w:rFonts w:cs="Arial"/>
        </w:rPr>
        <w:t>банка</w:t>
      </w:r>
      <w:proofErr w:type="spellEnd"/>
      <w:r w:rsidR="002A1042" w:rsidRPr="00F05621">
        <w:rPr>
          <w:rFonts w:cs="Arial"/>
        </w:rPr>
        <w:t xml:space="preserve"> </w:t>
      </w:r>
      <w:proofErr w:type="spellStart"/>
      <w:r w:rsidR="002A1042" w:rsidRPr="00F05621">
        <w:rPr>
          <w:rFonts w:cs="Arial"/>
        </w:rPr>
        <w:t>Российской</w:t>
      </w:r>
      <w:proofErr w:type="spellEnd"/>
      <w:r w:rsidR="002A1042" w:rsidRPr="00F05621">
        <w:rPr>
          <w:rFonts w:cs="Arial"/>
        </w:rPr>
        <w:t xml:space="preserve"> </w:t>
      </w:r>
      <w:proofErr w:type="spellStart"/>
      <w:r w:rsidR="002A1042" w:rsidRPr="00F05621">
        <w:rPr>
          <w:rFonts w:cs="Arial"/>
        </w:rPr>
        <w:t>Федерации</w:t>
      </w:r>
      <w:proofErr w:type="spellEnd"/>
      <w:r w:rsidRPr="0030335A">
        <w:rPr>
          <w:lang w:val="ru-RU"/>
        </w:rPr>
        <w:t>;</w:t>
      </w:r>
    </w:p>
    <w:p w:rsidR="00F42E84" w:rsidRPr="0030335A" w:rsidRDefault="00F42E84" w:rsidP="008350CF">
      <w:pPr>
        <w:pStyle w:val="Para3"/>
        <w:rPr>
          <w:lang w:val="ru-RU"/>
        </w:rPr>
      </w:pPr>
      <w:r w:rsidRPr="0030335A">
        <w:rPr>
          <w:lang w:val="ru-RU"/>
        </w:rPr>
        <w:t>Подрядчику или Оператору в случаях, предусмотренных настоящим Концессионным соглашением, с возложением на Подрядчика или Оператора обязательств по соблюдению конфиденциальности, соответствующих тем, которые содержатся в настоящей статье;</w:t>
      </w:r>
    </w:p>
    <w:p w:rsidR="00F42E84" w:rsidRPr="0030335A" w:rsidRDefault="00F42E84" w:rsidP="008350CF">
      <w:pPr>
        <w:pStyle w:val="Para3"/>
        <w:rPr>
          <w:lang w:val="ru-RU"/>
        </w:rPr>
      </w:pPr>
      <w:r w:rsidRPr="0030335A">
        <w:rPr>
          <w:lang w:val="ru-RU"/>
        </w:rPr>
        <w:t>если такие данные являлись общеизвестными до момента их раскрытия Стороной, за исключением случая, когда такие данные стали общеизвестными в результате нарушения настоящей статьи;</w:t>
      </w:r>
    </w:p>
    <w:p w:rsidR="00F42E84" w:rsidRPr="0030335A" w:rsidRDefault="00F42E84" w:rsidP="008350CF">
      <w:pPr>
        <w:pStyle w:val="Para3"/>
        <w:rPr>
          <w:lang w:val="ru-RU"/>
        </w:rPr>
      </w:pPr>
      <w:r w:rsidRPr="0030335A">
        <w:rPr>
          <w:lang w:val="ru-RU"/>
        </w:rPr>
        <w:t>в необходимой и достаточной части при предоставлении информации Арбитражу, если Спор передан на рассмотрение в Порядке разрешения споров;</w:t>
      </w:r>
    </w:p>
    <w:p w:rsidR="00F42E84" w:rsidRPr="0030335A" w:rsidRDefault="00F42E84" w:rsidP="008350CF">
      <w:pPr>
        <w:pStyle w:val="Para3"/>
        <w:rPr>
          <w:lang w:val="ru-RU"/>
        </w:rPr>
      </w:pPr>
      <w:r w:rsidRPr="0030335A">
        <w:rPr>
          <w:lang w:val="ru-RU"/>
        </w:rPr>
        <w:t>страховщику, после получения от такого страховщика гарантии соблюдения конфиденциальности, соответствующей той, которая содержится в настоящей статье;</w:t>
      </w:r>
    </w:p>
    <w:p w:rsidR="00080A6A" w:rsidRPr="0030335A" w:rsidRDefault="00080A6A" w:rsidP="008350CF">
      <w:pPr>
        <w:pStyle w:val="Para3"/>
        <w:rPr>
          <w:lang w:val="ru-RU"/>
        </w:rPr>
      </w:pPr>
      <w:r w:rsidRPr="0030335A">
        <w:rPr>
          <w:lang w:val="ru-RU"/>
        </w:rPr>
        <w:t>неопределенному кругу лиц при публичном раскрытии информации при выпуске облигаций для целей обеспечения Концессионером финансирования реализации Проекта;</w:t>
      </w:r>
    </w:p>
    <w:p w:rsidR="00F42E84" w:rsidRPr="0030335A" w:rsidRDefault="00F42E84" w:rsidP="008350CF">
      <w:pPr>
        <w:pStyle w:val="Para3"/>
        <w:rPr>
          <w:lang w:val="ru-RU"/>
        </w:rPr>
      </w:pPr>
      <w:r w:rsidRPr="0030335A">
        <w:rPr>
          <w:lang w:val="ru-RU"/>
        </w:rPr>
        <w:t>внешним консультантам или экспертам, привлеченным такой Стороной или от имени такой Стороны и действующим в таком качестве, после получения от таких консультантов или экспертов гарантии соблюдения конфиденциальности, соответствующей той, которая содержится в настоящей статье;</w:t>
      </w:r>
    </w:p>
    <w:p w:rsidR="00F42E84" w:rsidRPr="0030335A" w:rsidRDefault="00F42E84" w:rsidP="008350CF">
      <w:pPr>
        <w:pStyle w:val="Para3"/>
        <w:rPr>
          <w:lang w:val="ru-RU"/>
        </w:rPr>
      </w:pPr>
      <w:r w:rsidRPr="0030335A">
        <w:rPr>
          <w:lang w:val="ru-RU"/>
        </w:rPr>
        <w:t>когда информация стала известна Стороне на законном основании до того, как она была предоставлена другой Стороной;</w:t>
      </w:r>
    </w:p>
    <w:p w:rsidR="00F42E84" w:rsidRPr="0030335A" w:rsidRDefault="00F42E84" w:rsidP="008350CF">
      <w:pPr>
        <w:pStyle w:val="Para3"/>
        <w:rPr>
          <w:lang w:val="ru-RU"/>
        </w:rPr>
      </w:pPr>
      <w:r w:rsidRPr="0030335A">
        <w:rPr>
          <w:lang w:val="ru-RU"/>
        </w:rPr>
        <w:t xml:space="preserve">третьим лицам в той степени, в какой </w:t>
      </w:r>
      <w:proofErr w:type="spellStart"/>
      <w:r w:rsidRPr="0030335A">
        <w:rPr>
          <w:lang w:val="ru-RU"/>
        </w:rPr>
        <w:t>Концеденту</w:t>
      </w:r>
      <w:proofErr w:type="spellEnd"/>
      <w:r w:rsidRPr="0030335A">
        <w:rPr>
          <w:lang w:val="ru-RU"/>
        </w:rPr>
        <w:t xml:space="preserve"> необходимо раскрыть такие данные для проведения проверки в отношении лица, которому переданы или могут быть переданы права по Концессионному соглашению;</w:t>
      </w:r>
    </w:p>
    <w:p w:rsidR="00F42E84" w:rsidRPr="0030335A" w:rsidRDefault="00F42E84" w:rsidP="008350CF">
      <w:pPr>
        <w:pStyle w:val="Para3"/>
        <w:rPr>
          <w:lang w:val="ru-RU"/>
        </w:rPr>
      </w:pPr>
      <w:proofErr w:type="spellStart"/>
      <w:r w:rsidRPr="0030335A">
        <w:rPr>
          <w:lang w:val="ru-RU"/>
        </w:rPr>
        <w:t>Концедентом</w:t>
      </w:r>
      <w:proofErr w:type="spellEnd"/>
      <w:r w:rsidRPr="0030335A">
        <w:rPr>
          <w:lang w:val="ru-RU"/>
        </w:rPr>
        <w:t xml:space="preserve"> любому Государственному органу, когда такое предоставление обязательно в соответствии с Применимым правом; и</w:t>
      </w:r>
    </w:p>
    <w:p w:rsidR="00F42E84" w:rsidRPr="0030335A" w:rsidRDefault="00F42E84" w:rsidP="008350CF">
      <w:pPr>
        <w:pStyle w:val="Para3"/>
        <w:rPr>
          <w:lang w:val="ru-RU"/>
        </w:rPr>
      </w:pPr>
      <w:r w:rsidRPr="0030335A">
        <w:rPr>
          <w:lang w:val="ru-RU"/>
        </w:rPr>
        <w:t>если они представляют часть информации, которая была самостоятельно разработана раскрывшей ее Стороной или получена ею от третьего лица с разрешением на ее раскрытие.</w:t>
      </w:r>
    </w:p>
    <w:p w:rsidR="00F42E84" w:rsidRPr="0030335A" w:rsidRDefault="00F42E84" w:rsidP="009506B6">
      <w:pPr>
        <w:pStyle w:val="Para2"/>
        <w:rPr>
          <w:lang w:val="ru-RU"/>
        </w:rPr>
      </w:pPr>
      <w:r w:rsidRPr="0030335A">
        <w:rPr>
          <w:lang w:val="ru-RU"/>
        </w:rPr>
        <w:t xml:space="preserve">Концессионер и </w:t>
      </w:r>
      <w:proofErr w:type="spellStart"/>
      <w:r w:rsidRPr="0030335A">
        <w:rPr>
          <w:lang w:val="ru-RU"/>
        </w:rPr>
        <w:t>Концедент</w:t>
      </w:r>
      <w:proofErr w:type="spellEnd"/>
      <w:r w:rsidRPr="0030335A">
        <w:rPr>
          <w:lang w:val="ru-RU"/>
        </w:rPr>
        <w:t xml:space="preserve">, а также их работники, представители и консультанты </w:t>
      </w:r>
      <w:proofErr w:type="spellStart"/>
      <w:r w:rsidRPr="0030335A">
        <w:rPr>
          <w:lang w:val="ru-RU"/>
        </w:rPr>
        <w:t>невправе</w:t>
      </w:r>
      <w:proofErr w:type="spellEnd"/>
      <w:r w:rsidRPr="0030335A">
        <w:rPr>
          <w:lang w:val="ru-RU"/>
        </w:rPr>
        <w:t xml:space="preserve"> без согласия второй Стороны:</w:t>
      </w:r>
    </w:p>
    <w:p w:rsidR="00F42E84" w:rsidRPr="0030335A" w:rsidRDefault="00F42E84" w:rsidP="008350CF">
      <w:pPr>
        <w:pStyle w:val="Para3"/>
        <w:rPr>
          <w:lang w:val="ru-RU"/>
        </w:rPr>
      </w:pPr>
      <w:r w:rsidRPr="0030335A">
        <w:rPr>
          <w:lang w:val="ru-RU"/>
        </w:rPr>
        <w:t xml:space="preserve">раскрывать Конфиденциальные данные по Проекту или иным Договорам по проекту прямо или косвенно любым печатным или </w:t>
      </w:r>
      <w:proofErr w:type="spellStart"/>
      <w:r w:rsidRPr="0030335A">
        <w:rPr>
          <w:lang w:val="ru-RU"/>
        </w:rPr>
        <w:t>радио-телевещательным</w:t>
      </w:r>
      <w:proofErr w:type="spellEnd"/>
      <w:r w:rsidRPr="0030335A">
        <w:rPr>
          <w:lang w:val="ru-RU"/>
        </w:rPr>
        <w:t xml:space="preserve"> средствам массовой информации или агентствам, за исключением случаев, когда Стороне непосредственно предписывается или разрешается совершить указанные действия Концессионным соглашением или Применимым правом; или</w:t>
      </w:r>
    </w:p>
    <w:p w:rsidR="00F42E84" w:rsidRPr="0030335A" w:rsidRDefault="00F42E84" w:rsidP="008350CF">
      <w:pPr>
        <w:pStyle w:val="Para3"/>
        <w:rPr>
          <w:lang w:val="ru-RU"/>
        </w:rPr>
      </w:pPr>
      <w:r w:rsidRPr="0030335A">
        <w:rPr>
          <w:lang w:val="ru-RU"/>
        </w:rPr>
        <w:t xml:space="preserve">размещать самостоятельно либо в соавторстве с другими лицами любые статьи или иные материалы в отношении любого Спора, возникающего в связи с Концессионным соглашением, а равно распространять иным образом любую информацию о таком </w:t>
      </w:r>
      <w:r w:rsidRPr="0030335A">
        <w:rPr>
          <w:lang w:val="ru-RU"/>
        </w:rPr>
        <w:lastRenderedPageBreak/>
        <w:t xml:space="preserve">Споре, за исключением передачи такой информации профессиональным консультантам на условиях сохранения конфиденциальности. </w:t>
      </w:r>
    </w:p>
    <w:p w:rsidR="00F42E84" w:rsidRPr="0030335A" w:rsidRDefault="00F42E84" w:rsidP="0019251D">
      <w:pPr>
        <w:pStyle w:val="Para3"/>
        <w:rPr>
          <w:lang w:val="ru-RU"/>
        </w:rPr>
      </w:pPr>
      <w:r w:rsidRPr="0030335A">
        <w:rPr>
          <w:lang w:val="ru-RU"/>
        </w:rPr>
        <w:t>Настоящий подпункт не применяется к обязанности Концессионера предоставить информацию каким-либо третьим лицам в соответствии с Применимым правом.</w:t>
      </w:r>
    </w:p>
    <w:p w:rsidR="00F42E84" w:rsidRPr="00246AB7" w:rsidRDefault="008350CF" w:rsidP="00246AB7">
      <w:pPr>
        <w:pStyle w:val="1"/>
      </w:pPr>
      <w:bookmarkStart w:id="807" w:name="_Toc93161998"/>
      <w:bookmarkStart w:id="808" w:name="_Toc93178684"/>
      <w:bookmarkStart w:id="809" w:name="_Toc93763662"/>
      <w:bookmarkStart w:id="810" w:name="_Toc94560423"/>
      <w:bookmarkStart w:id="811" w:name="_Toc142819853"/>
      <w:bookmarkStart w:id="812" w:name="_Toc148707075"/>
      <w:bookmarkStart w:id="813" w:name="_Toc145704211"/>
      <w:r w:rsidRPr="00246AB7">
        <w:t>Применимое право</w:t>
      </w:r>
      <w:bookmarkEnd w:id="807"/>
      <w:bookmarkEnd w:id="808"/>
      <w:bookmarkEnd w:id="809"/>
      <w:bookmarkEnd w:id="810"/>
      <w:bookmarkEnd w:id="811"/>
      <w:bookmarkEnd w:id="812"/>
      <w:bookmarkEnd w:id="813"/>
    </w:p>
    <w:p w:rsidR="00F42E84" w:rsidRPr="0030335A" w:rsidRDefault="00F42E84" w:rsidP="0013290C">
      <w:pPr>
        <w:pStyle w:val="Para2"/>
        <w:rPr>
          <w:lang w:val="ru-RU"/>
        </w:rPr>
      </w:pPr>
      <w:r w:rsidRPr="0030335A">
        <w:rPr>
          <w:lang w:val="ru-RU"/>
        </w:rPr>
        <w:t>Настоящее Концессионное соглашение, включая права и обязанности его Сторон, действительность и последствия его недействительности регулируются и подлежат толкованию в соответствии с материальным и процессуальным правом Российской Федерации.</w:t>
      </w:r>
    </w:p>
    <w:p w:rsidR="00F42E84" w:rsidRPr="00246AB7" w:rsidRDefault="008350CF" w:rsidP="00246AB7">
      <w:pPr>
        <w:pStyle w:val="1"/>
      </w:pPr>
      <w:bookmarkStart w:id="814" w:name="_Toc93161999"/>
      <w:bookmarkStart w:id="815" w:name="_Toc93178685"/>
      <w:bookmarkStart w:id="816" w:name="_Toc93763663"/>
      <w:bookmarkStart w:id="817" w:name="_Toc94560424"/>
      <w:bookmarkStart w:id="818" w:name="_Toc142819854"/>
      <w:bookmarkStart w:id="819" w:name="_Toc148707076"/>
      <w:bookmarkStart w:id="820" w:name="_Toc145704212"/>
      <w:r w:rsidRPr="00246AB7">
        <w:t>Сальваторская оговорка</w:t>
      </w:r>
      <w:bookmarkEnd w:id="814"/>
      <w:bookmarkEnd w:id="815"/>
      <w:bookmarkEnd w:id="816"/>
      <w:bookmarkEnd w:id="817"/>
      <w:bookmarkEnd w:id="818"/>
      <w:bookmarkEnd w:id="819"/>
      <w:bookmarkEnd w:id="820"/>
    </w:p>
    <w:p w:rsidR="00F42E84" w:rsidRPr="0030335A" w:rsidRDefault="00F42E84" w:rsidP="008350CF">
      <w:pPr>
        <w:pStyle w:val="Para2"/>
        <w:rPr>
          <w:lang w:val="ru-RU"/>
        </w:rPr>
      </w:pPr>
      <w:r w:rsidRPr="0030335A">
        <w:rPr>
          <w:lang w:val="ru-RU"/>
        </w:rPr>
        <w:t>В случае</w:t>
      </w:r>
      <w:proofErr w:type="gramStart"/>
      <w:r w:rsidR="00246AB7">
        <w:rPr>
          <w:lang w:val="ru-RU"/>
        </w:rPr>
        <w:t>,</w:t>
      </w:r>
      <w:proofErr w:type="gramEnd"/>
      <w:r w:rsidRPr="0030335A">
        <w:rPr>
          <w:lang w:val="ru-RU"/>
        </w:rPr>
        <w:t xml:space="preserve"> если по какой-либо причине какое-либо положение настоящего Концессионного соглашения является или становится недействительным, противоречащим Применимому праву, не имеющим законной силы или будет признано Арбитражем, решение которого приведено в исполнение, как недействительное, противоречащее Применимому праву или не имеющее возможности принудительного исполнения (без ущерба для прав Стороны, если такая незаконность, недействительность или невозможность принудительного исполнения возникли в результате нарушений, допущенных другой Стороной) (далее </w:t>
      </w:r>
      <w:r w:rsidR="008350CF" w:rsidRPr="0030335A">
        <w:rPr>
          <w:lang w:val="ru-RU"/>
        </w:rPr>
        <w:t>–</w:t>
      </w:r>
      <w:r w:rsidRPr="0030335A">
        <w:rPr>
          <w:lang w:val="ru-RU"/>
        </w:rPr>
        <w:t xml:space="preserve"> «</w:t>
      </w:r>
      <w:r w:rsidRPr="0030335A">
        <w:rPr>
          <w:b/>
          <w:i/>
          <w:lang w:val="ru-RU"/>
        </w:rPr>
        <w:t>Недействительное условие</w:t>
      </w:r>
      <w:r w:rsidRPr="0030335A">
        <w:rPr>
          <w:lang w:val="ru-RU"/>
        </w:rPr>
        <w:t>»):</w:t>
      </w:r>
    </w:p>
    <w:p w:rsidR="00F42E84" w:rsidRPr="0030335A" w:rsidRDefault="00F42E84" w:rsidP="008350CF">
      <w:pPr>
        <w:pStyle w:val="Para3"/>
        <w:rPr>
          <w:lang w:val="ru-RU"/>
        </w:rPr>
      </w:pPr>
      <w:r w:rsidRPr="0030335A">
        <w:rPr>
          <w:lang w:val="ru-RU"/>
        </w:rPr>
        <w:t>настоящее Концессионное соглашение сохраняет силу в остальной части;</w:t>
      </w:r>
    </w:p>
    <w:p w:rsidR="00F42E84" w:rsidRPr="0030335A" w:rsidRDefault="00F42E84" w:rsidP="008350CF">
      <w:pPr>
        <w:pStyle w:val="Para3"/>
        <w:rPr>
          <w:lang w:val="ru-RU"/>
        </w:rPr>
      </w:pPr>
      <w:r w:rsidRPr="0030335A">
        <w:rPr>
          <w:lang w:val="ru-RU"/>
        </w:rPr>
        <w:t>Стороны согласовывают в разумно короткий срок и с учетом Применимого права одно или более услови</w:t>
      </w:r>
      <w:r w:rsidR="00246AB7">
        <w:rPr>
          <w:lang w:val="ru-RU"/>
        </w:rPr>
        <w:t>я</w:t>
      </w:r>
      <w:r w:rsidRPr="0030335A">
        <w:rPr>
          <w:lang w:val="ru-RU"/>
        </w:rPr>
        <w:t xml:space="preserve"> взамен Недействительного условия (далее </w:t>
      </w:r>
      <w:r w:rsidR="006C3822" w:rsidRPr="0030335A">
        <w:rPr>
          <w:lang w:val="ru-RU"/>
        </w:rPr>
        <w:t>–</w:t>
      </w:r>
      <w:r w:rsidRPr="0030335A">
        <w:rPr>
          <w:lang w:val="ru-RU"/>
        </w:rPr>
        <w:t xml:space="preserve"> «</w:t>
      </w:r>
      <w:r w:rsidRPr="0030335A">
        <w:rPr>
          <w:b/>
          <w:i/>
          <w:lang w:val="ru-RU"/>
        </w:rPr>
        <w:t>Новое условие</w:t>
      </w:r>
      <w:r w:rsidRPr="0030335A">
        <w:rPr>
          <w:lang w:val="ru-RU"/>
        </w:rPr>
        <w:t>»), экономический эффект от принятия которых сопоставим с экономическим эффектом от действия Недействительного условия, если бы такое условие не было признано недействительным, незаконным или не подлежащим принудительному исполнению; и</w:t>
      </w:r>
    </w:p>
    <w:p w:rsidR="00F42E84" w:rsidRPr="0030335A" w:rsidRDefault="00F42E84" w:rsidP="008350CF">
      <w:pPr>
        <w:pStyle w:val="Para3"/>
        <w:rPr>
          <w:lang w:val="ru-RU"/>
        </w:rPr>
      </w:pPr>
      <w:r w:rsidRPr="0030335A">
        <w:rPr>
          <w:lang w:val="ru-RU"/>
        </w:rPr>
        <w:t>если Новое условие не согласовано Сторонами в течение 1 (одного) месяца после достижения соглашения Сторон или принятия решения суда о незаконности, недействительности или невозможности принудительного исполнения Недействительного усло</w:t>
      </w:r>
      <w:r w:rsidR="008350CF" w:rsidRPr="0030335A">
        <w:rPr>
          <w:lang w:val="ru-RU"/>
        </w:rPr>
        <w:t>вия, такие разногласия должны быт</w:t>
      </w:r>
      <w:r w:rsidRPr="0030335A">
        <w:rPr>
          <w:lang w:val="ru-RU"/>
        </w:rPr>
        <w:t>ь разрешены в соответствии с Порядком разрешения споров.</w:t>
      </w:r>
    </w:p>
    <w:p w:rsidR="00F42E84" w:rsidRPr="00246AB7" w:rsidRDefault="008350CF" w:rsidP="00246AB7">
      <w:pPr>
        <w:pStyle w:val="1"/>
      </w:pPr>
      <w:bookmarkStart w:id="821" w:name="_Toc93162000"/>
      <w:bookmarkStart w:id="822" w:name="_Toc93178686"/>
      <w:bookmarkStart w:id="823" w:name="_Toc93763664"/>
      <w:bookmarkStart w:id="824" w:name="_Toc94560425"/>
      <w:bookmarkStart w:id="825" w:name="_Toc142819855"/>
      <w:bookmarkStart w:id="826" w:name="_Toc148707077"/>
      <w:bookmarkStart w:id="827" w:name="_Toc145704213"/>
      <w:r w:rsidRPr="00246AB7">
        <w:t>Полный объем договоренностей</w:t>
      </w:r>
      <w:bookmarkEnd w:id="821"/>
      <w:bookmarkEnd w:id="822"/>
      <w:bookmarkEnd w:id="823"/>
      <w:bookmarkEnd w:id="824"/>
      <w:bookmarkEnd w:id="825"/>
      <w:bookmarkEnd w:id="826"/>
      <w:bookmarkEnd w:id="827"/>
    </w:p>
    <w:p w:rsidR="00F42E84" w:rsidRPr="0030335A" w:rsidRDefault="00F42E84" w:rsidP="008350CF">
      <w:pPr>
        <w:pStyle w:val="Para2"/>
        <w:rPr>
          <w:lang w:val="ru-RU"/>
        </w:rPr>
      </w:pPr>
      <w:r w:rsidRPr="0030335A">
        <w:rPr>
          <w:lang w:val="ru-RU"/>
        </w:rPr>
        <w:t>Концессионное соглашение и Договоры по проекту представляют собой полный объем договоренностей Сторон в отношении предмета Концессионного соглашения.</w:t>
      </w:r>
    </w:p>
    <w:p w:rsidR="00F42E84" w:rsidRPr="0030335A" w:rsidRDefault="00F42E84" w:rsidP="008350CF">
      <w:pPr>
        <w:pStyle w:val="Para2"/>
        <w:rPr>
          <w:lang w:val="ru-RU"/>
        </w:rPr>
      </w:pPr>
      <w:r w:rsidRPr="0030335A">
        <w:rPr>
          <w:lang w:val="ru-RU"/>
        </w:rPr>
        <w:t>Если иное прямо не предусмотрено Концессионным соглашением, вся переписка и иные сообщения между Сторонами, связанные с заключением Концессионного соглашения, направленные Сторонами друг другу до Даты заключения, теряют силу с момента подписания Концессионного соглашения.</w:t>
      </w:r>
    </w:p>
    <w:p w:rsidR="00F42E84" w:rsidRPr="0030335A" w:rsidRDefault="00F42E84" w:rsidP="008350CF">
      <w:pPr>
        <w:pStyle w:val="Para2"/>
        <w:rPr>
          <w:lang w:val="ru-RU"/>
        </w:rPr>
      </w:pPr>
      <w:r w:rsidRPr="0030335A">
        <w:rPr>
          <w:lang w:val="ru-RU"/>
        </w:rPr>
        <w:t>В случае появления противоречий и неясностей при толковании Концессионного соглашения и Приложений к нему, они разрешаются на основании следующих положений:</w:t>
      </w:r>
    </w:p>
    <w:p w:rsidR="00F42E84" w:rsidRPr="0030335A" w:rsidRDefault="00F42E84" w:rsidP="008350CF">
      <w:pPr>
        <w:pStyle w:val="Para3"/>
        <w:rPr>
          <w:lang w:val="ru-RU"/>
        </w:rPr>
      </w:pPr>
      <w:r w:rsidRPr="0030335A">
        <w:rPr>
          <w:lang w:val="ru-RU"/>
        </w:rPr>
        <w:t>Концессионное соглашение обладает преимущественной силой в договорных отношениях между Сторонами, за исключением случаев, прямо предусмотренных Концессионным соглашением;</w:t>
      </w:r>
    </w:p>
    <w:p w:rsidR="00F42E84" w:rsidRPr="0030335A" w:rsidRDefault="00F42E84" w:rsidP="009506B6">
      <w:pPr>
        <w:pStyle w:val="Para3"/>
        <w:rPr>
          <w:lang w:val="ru-RU"/>
        </w:rPr>
      </w:pPr>
      <w:r w:rsidRPr="0030335A">
        <w:rPr>
          <w:lang w:val="ru-RU"/>
        </w:rPr>
        <w:t xml:space="preserve">все Приложения к Концессионному соглашению составляют неотъемлемую часть Концессионного соглашения. В случае противоречия между основным </w:t>
      </w:r>
      <w:proofErr w:type="spellStart"/>
      <w:r w:rsidRPr="0030335A">
        <w:rPr>
          <w:lang w:val="ru-RU"/>
        </w:rPr>
        <w:t>текстомКонцессионного</w:t>
      </w:r>
      <w:proofErr w:type="spellEnd"/>
      <w:r w:rsidRPr="0030335A">
        <w:rPr>
          <w:lang w:val="ru-RU"/>
        </w:rPr>
        <w:t xml:space="preserve"> соглашения и каким-либо Приложением к нему, подлежит применению основной текст Концессионного соглашения.</w:t>
      </w:r>
    </w:p>
    <w:p w:rsidR="00F42E84" w:rsidRPr="00246AB7" w:rsidRDefault="008350CF" w:rsidP="00246AB7">
      <w:pPr>
        <w:pStyle w:val="1"/>
      </w:pPr>
      <w:bookmarkStart w:id="828" w:name="_Toc93162001"/>
      <w:bookmarkStart w:id="829" w:name="_Toc93178687"/>
      <w:bookmarkStart w:id="830" w:name="_Toc93763665"/>
      <w:bookmarkStart w:id="831" w:name="_Toc94560426"/>
      <w:bookmarkStart w:id="832" w:name="_Toc142819856"/>
      <w:bookmarkStart w:id="833" w:name="_Toc148707078"/>
      <w:bookmarkStart w:id="834" w:name="_Toc145704214"/>
      <w:r w:rsidRPr="00246AB7">
        <w:t>Количество экземпляров и язык Концессионного соглашения</w:t>
      </w:r>
      <w:bookmarkEnd w:id="828"/>
      <w:bookmarkEnd w:id="829"/>
      <w:bookmarkEnd w:id="830"/>
      <w:bookmarkEnd w:id="831"/>
      <w:bookmarkEnd w:id="832"/>
      <w:bookmarkEnd w:id="833"/>
      <w:bookmarkEnd w:id="834"/>
    </w:p>
    <w:p w:rsidR="00F42E84" w:rsidRPr="0030335A" w:rsidRDefault="00F42E84" w:rsidP="008350CF">
      <w:pPr>
        <w:pStyle w:val="Para2"/>
        <w:rPr>
          <w:lang w:val="ru-RU"/>
        </w:rPr>
      </w:pPr>
      <w:r w:rsidRPr="0030335A">
        <w:rPr>
          <w:lang w:val="ru-RU"/>
        </w:rPr>
        <w:t>Настоящее Концессионное соглашение оформлено в 2 (двух) экземплярах на русском языке, имеющих равную юридическую силу: по одному для каждой из Сторон.</w:t>
      </w:r>
    </w:p>
    <w:p w:rsidR="00F42E84" w:rsidRPr="0030335A" w:rsidRDefault="00F42E84" w:rsidP="008350CF">
      <w:pPr>
        <w:pStyle w:val="Para2"/>
        <w:rPr>
          <w:lang w:val="ru-RU"/>
        </w:rPr>
      </w:pPr>
      <w:r w:rsidRPr="0030335A">
        <w:rPr>
          <w:lang w:val="ru-RU"/>
        </w:rPr>
        <w:t xml:space="preserve">Вся техническая и финансовая документация, связанная с реализацией настоящего Проекта, должна быть подготовлена Концессионером и представлена </w:t>
      </w:r>
      <w:proofErr w:type="spellStart"/>
      <w:r w:rsidRPr="0030335A">
        <w:rPr>
          <w:lang w:val="ru-RU"/>
        </w:rPr>
        <w:t>Концеденту</w:t>
      </w:r>
      <w:proofErr w:type="spellEnd"/>
      <w:r w:rsidRPr="0030335A">
        <w:rPr>
          <w:lang w:val="ru-RU"/>
        </w:rPr>
        <w:t xml:space="preserve"> и Государственным органам на русском языке.</w:t>
      </w:r>
    </w:p>
    <w:p w:rsidR="00F42E84" w:rsidRPr="0030335A" w:rsidRDefault="00F42E84" w:rsidP="008350CF">
      <w:pPr>
        <w:pStyle w:val="Para2"/>
        <w:rPr>
          <w:lang w:val="ru-RU"/>
        </w:rPr>
      </w:pPr>
      <w:r w:rsidRPr="0030335A">
        <w:rPr>
          <w:lang w:val="ru-RU"/>
        </w:rPr>
        <w:t>Все переговоры, связанные с заключением и исполнением Концессионного соглашения, ведутся на русском языке.</w:t>
      </w:r>
    </w:p>
    <w:p w:rsidR="00F42E84" w:rsidRPr="0030335A" w:rsidRDefault="00F42E84" w:rsidP="008350CF">
      <w:pPr>
        <w:pStyle w:val="Para2"/>
        <w:rPr>
          <w:lang w:val="ru-RU"/>
        </w:rPr>
      </w:pPr>
      <w:r w:rsidRPr="0030335A">
        <w:rPr>
          <w:lang w:val="ru-RU"/>
        </w:rPr>
        <w:t>Все Споры подлежат рассмотрению на русском языке.</w:t>
      </w:r>
    </w:p>
    <w:p w:rsidR="00F42E84" w:rsidRPr="0030335A" w:rsidRDefault="008350CF">
      <w:pPr>
        <w:pStyle w:val="1"/>
      </w:pPr>
      <w:bookmarkStart w:id="835" w:name="_Toc93162002"/>
      <w:bookmarkStart w:id="836" w:name="_Toc93178688"/>
      <w:bookmarkStart w:id="837" w:name="_Toc93763666"/>
      <w:bookmarkStart w:id="838" w:name="_Toc94560427"/>
      <w:bookmarkStart w:id="839" w:name="_Toc142819857"/>
      <w:bookmarkStart w:id="840" w:name="_Toc148707079"/>
      <w:bookmarkStart w:id="841" w:name="_Toc145704215"/>
      <w:r w:rsidRPr="0030335A">
        <w:lastRenderedPageBreak/>
        <w:t>Толкование</w:t>
      </w:r>
      <w:bookmarkEnd w:id="835"/>
      <w:bookmarkEnd w:id="836"/>
      <w:bookmarkEnd w:id="837"/>
      <w:bookmarkEnd w:id="838"/>
      <w:bookmarkEnd w:id="839"/>
      <w:bookmarkEnd w:id="840"/>
      <w:bookmarkEnd w:id="841"/>
    </w:p>
    <w:p w:rsidR="00F42E84" w:rsidRPr="0030335A" w:rsidRDefault="00F42E84" w:rsidP="008350CF">
      <w:pPr>
        <w:pStyle w:val="Para2"/>
        <w:rPr>
          <w:lang w:val="ru-RU"/>
        </w:rPr>
      </w:pPr>
      <w:r w:rsidRPr="0030335A">
        <w:rPr>
          <w:lang w:val="ru-RU"/>
        </w:rPr>
        <w:t>Если иное не следует из контекста, в настоящем Концессионном соглашении:</w:t>
      </w:r>
    </w:p>
    <w:p w:rsidR="00F42E84" w:rsidRPr="0030335A" w:rsidRDefault="00F42E84" w:rsidP="008350CF">
      <w:pPr>
        <w:pStyle w:val="Para3"/>
        <w:rPr>
          <w:lang w:val="ru-RU"/>
        </w:rPr>
      </w:pPr>
      <w:r w:rsidRPr="0030335A">
        <w:rPr>
          <w:lang w:val="ru-RU"/>
        </w:rPr>
        <w:t>наименования пунктов, статей, разделов и Приложений, используемые в Концессионном соглашении, приводятся исключительно для информации и не могут быть использованы для толкования положений Концессионного соглашения и Приложений к нему;</w:t>
      </w:r>
    </w:p>
    <w:p w:rsidR="00F42E84" w:rsidRPr="0030335A" w:rsidRDefault="00F42E84" w:rsidP="008350CF">
      <w:pPr>
        <w:pStyle w:val="Para3"/>
        <w:rPr>
          <w:lang w:val="ru-RU"/>
        </w:rPr>
      </w:pPr>
      <w:r w:rsidRPr="0030335A">
        <w:rPr>
          <w:lang w:val="ru-RU"/>
        </w:rPr>
        <w:t>слова и выражения, использованные в единственном числе, также подразумевают такие слова и выражения во множественном числе и наоборот;</w:t>
      </w:r>
    </w:p>
    <w:p w:rsidR="00F42E84" w:rsidRPr="0030335A" w:rsidRDefault="00F42E84" w:rsidP="008350CF">
      <w:pPr>
        <w:pStyle w:val="Para3"/>
        <w:rPr>
          <w:lang w:val="ru-RU"/>
        </w:rPr>
      </w:pPr>
      <w:r w:rsidRPr="0030335A">
        <w:rPr>
          <w:lang w:val="ru-RU"/>
        </w:rPr>
        <w:t>любые указание на род подразумевают также указания на любые иные рода;</w:t>
      </w:r>
    </w:p>
    <w:p w:rsidR="00F42E84" w:rsidRPr="0030335A" w:rsidRDefault="00F42E84" w:rsidP="008350CF">
      <w:pPr>
        <w:pStyle w:val="Para3"/>
        <w:rPr>
          <w:lang w:val="ru-RU"/>
        </w:rPr>
      </w:pPr>
      <w:r w:rsidRPr="0030335A">
        <w:rPr>
          <w:lang w:val="ru-RU"/>
        </w:rPr>
        <w:t>любые ссылки на Преамбулу, пункты, статьи, разделы и Приложения означают ссылки на Преамбулу, пункты, статьи, разделы и Приложения настоящего Концессионного соглашения, если иное не следует из контекста;</w:t>
      </w:r>
    </w:p>
    <w:p w:rsidR="002A1042" w:rsidRDefault="00F42E84" w:rsidP="008350CF">
      <w:pPr>
        <w:pStyle w:val="Para3"/>
        <w:rPr>
          <w:lang w:val="ru-RU"/>
        </w:rPr>
      </w:pPr>
      <w:r w:rsidRPr="0030335A">
        <w:rPr>
          <w:lang w:val="ru-RU"/>
        </w:rPr>
        <w:t xml:space="preserve">любое упоминание о времени дня означает время в городе </w:t>
      </w:r>
      <w:r w:rsidR="00A85A5A">
        <w:rPr>
          <w:lang w:val="ru-RU"/>
        </w:rPr>
        <w:t>Омск</w:t>
      </w:r>
      <w:r w:rsidRPr="0030335A">
        <w:rPr>
          <w:lang w:val="ru-RU"/>
        </w:rPr>
        <w:t xml:space="preserve">, Российская Федерация; </w:t>
      </w:r>
    </w:p>
    <w:p w:rsidR="00F42E84" w:rsidRPr="0030335A" w:rsidRDefault="00F42E84" w:rsidP="008350CF">
      <w:pPr>
        <w:pStyle w:val="Para3"/>
        <w:rPr>
          <w:lang w:val="ru-RU"/>
        </w:rPr>
      </w:pPr>
      <w:proofErr w:type="gramStart"/>
      <w:r w:rsidRPr="0030335A">
        <w:rPr>
          <w:lang w:val="ru-RU"/>
        </w:rPr>
        <w:t>ссылка на «день» означает календарный день, ссылка на «месяц» означает календарный месяц, ссылка на «год» означает календарный год;</w:t>
      </w:r>
      <w:proofErr w:type="gramEnd"/>
    </w:p>
    <w:p w:rsidR="00DF642A" w:rsidRPr="0030335A" w:rsidRDefault="00DF642A" w:rsidP="00DF642A">
      <w:pPr>
        <w:pStyle w:val="Para3"/>
        <w:rPr>
          <w:lang w:val="ru-RU"/>
        </w:rPr>
      </w:pPr>
      <w:r w:rsidRPr="0030335A">
        <w:rPr>
          <w:lang w:val="ru-RU"/>
        </w:rPr>
        <w:t>ссылка на любой нормативный акт или его положение подлежит толкованию как ссылка на такой акт или такое положение с учетом внесенных в него изменений и (или) дополнений</w:t>
      </w:r>
      <w:r w:rsidR="002A1042">
        <w:rPr>
          <w:lang w:val="ru-RU"/>
        </w:rPr>
        <w:t>, если в Концессионном соглашении прямо не сказано иное</w:t>
      </w:r>
      <w:r w:rsidRPr="0030335A">
        <w:rPr>
          <w:lang w:val="ru-RU"/>
        </w:rPr>
        <w:t>;</w:t>
      </w:r>
    </w:p>
    <w:p w:rsidR="00DF642A" w:rsidRPr="0030335A" w:rsidRDefault="00DF642A" w:rsidP="008350CF">
      <w:pPr>
        <w:pStyle w:val="Para3"/>
        <w:rPr>
          <w:lang w:val="ru-RU"/>
        </w:rPr>
      </w:pPr>
      <w:r w:rsidRPr="0030335A">
        <w:rPr>
          <w:lang w:val="ru-RU"/>
        </w:rPr>
        <w:t>любая ссылка на «лицо» подразумевает любое физическое лицо, юридическое лицо или публично-правовое образование;</w:t>
      </w:r>
    </w:p>
    <w:p w:rsidR="00F42E84" w:rsidRPr="0030335A" w:rsidRDefault="00F42E84" w:rsidP="008350CF">
      <w:pPr>
        <w:pStyle w:val="Para3"/>
        <w:rPr>
          <w:lang w:val="ru-RU"/>
        </w:rPr>
      </w:pPr>
      <w:r w:rsidRPr="0030335A">
        <w:rPr>
          <w:lang w:val="ru-RU"/>
        </w:rPr>
        <w:t>любая ссылка на какое-либо лицо подразумевает также (в зависимости от обстоятельств) его правопреемников или разрешенных цессионариев;</w:t>
      </w:r>
    </w:p>
    <w:p w:rsidR="00DF642A" w:rsidRPr="0030335A" w:rsidRDefault="00DF642A" w:rsidP="00DF642A">
      <w:pPr>
        <w:pStyle w:val="Para3"/>
        <w:rPr>
          <w:lang w:val="ru-RU"/>
        </w:rPr>
      </w:pPr>
      <w:r w:rsidRPr="0030335A">
        <w:rPr>
          <w:lang w:val="ru-RU"/>
        </w:rPr>
        <w:t>понятие «расторжение» включает понятие «прекращение», и наоборот;</w:t>
      </w:r>
    </w:p>
    <w:p w:rsidR="00F42E84" w:rsidRPr="0030335A" w:rsidRDefault="00F42E84" w:rsidP="008350CF">
      <w:pPr>
        <w:pStyle w:val="Para3"/>
        <w:rPr>
          <w:lang w:val="ru-RU"/>
        </w:rPr>
      </w:pPr>
      <w:proofErr w:type="gramStart"/>
      <w:r w:rsidRPr="0030335A">
        <w:rPr>
          <w:lang w:val="ru-RU"/>
        </w:rPr>
        <w:t>слова «в том числе», «в частности», «включает» и «включая» подлежат толкованию, без ограничения, следующего за ними перечисления; и</w:t>
      </w:r>
      <w:proofErr w:type="gramEnd"/>
    </w:p>
    <w:p w:rsidR="00F42E84" w:rsidRPr="0030335A" w:rsidRDefault="00F42E84" w:rsidP="008350CF">
      <w:pPr>
        <w:pStyle w:val="Para3"/>
        <w:rPr>
          <w:lang w:val="ru-RU"/>
        </w:rPr>
      </w:pPr>
      <w:r w:rsidRPr="0030335A">
        <w:rPr>
          <w:lang w:val="ru-RU"/>
        </w:rPr>
        <w:t>ссылки на настоящее Концессионное соглашение подразумевают также Приложения к настоящему Концессионному соглашению.</w:t>
      </w:r>
    </w:p>
    <w:p w:rsidR="00F42E84" w:rsidRPr="00246AB7" w:rsidRDefault="008350CF" w:rsidP="00246AB7">
      <w:pPr>
        <w:pStyle w:val="1"/>
      </w:pPr>
      <w:bookmarkStart w:id="842" w:name="_Toc93162003"/>
      <w:bookmarkStart w:id="843" w:name="_Toc93178689"/>
      <w:bookmarkStart w:id="844" w:name="_Toc93763667"/>
      <w:bookmarkStart w:id="845" w:name="_Toc94560428"/>
      <w:bookmarkStart w:id="846" w:name="_Toc142819858"/>
      <w:bookmarkStart w:id="847" w:name="_Toc148707080"/>
      <w:bookmarkStart w:id="848" w:name="_Toc145704216"/>
      <w:r w:rsidRPr="00246AB7">
        <w:t>Представители, уведомления и заявления</w:t>
      </w:r>
      <w:bookmarkEnd w:id="842"/>
      <w:bookmarkEnd w:id="843"/>
      <w:bookmarkEnd w:id="844"/>
      <w:bookmarkEnd w:id="845"/>
      <w:bookmarkEnd w:id="846"/>
      <w:bookmarkEnd w:id="847"/>
      <w:bookmarkEnd w:id="848"/>
    </w:p>
    <w:p w:rsidR="00F42E84" w:rsidRPr="0030335A" w:rsidRDefault="00F42E84" w:rsidP="008350CF">
      <w:pPr>
        <w:pStyle w:val="Para2"/>
        <w:rPr>
          <w:lang w:val="ru-RU"/>
        </w:rPr>
      </w:pPr>
      <w:r w:rsidRPr="0030335A">
        <w:rPr>
          <w:lang w:val="ru-RU"/>
        </w:rPr>
        <w:t>В соответствии с настоящим Концессионным соглашением под уполномоченным представителем Стороны понимается представитель, действующий на основании доверенности или имеющий право действовать без получения доверенности в соответствии с учредительными и иными документами юридического лица. По требованию другой Стороны представитель обязан предъявить документы, подтверждающие его полномочия.</w:t>
      </w:r>
    </w:p>
    <w:p w:rsidR="00F42E84" w:rsidRPr="0030335A" w:rsidRDefault="00F42E84" w:rsidP="008350CF">
      <w:pPr>
        <w:pStyle w:val="Para2"/>
        <w:rPr>
          <w:lang w:val="ru-RU"/>
        </w:rPr>
      </w:pPr>
      <w:bookmarkStart w:id="849" w:name="_Ref92760945"/>
      <w:r w:rsidRPr="0030335A">
        <w:rPr>
          <w:lang w:val="ru-RU"/>
        </w:rPr>
        <w:t xml:space="preserve">Все уведомления и заявления в соответствии с Концессионным соглашением должны совершаться в письменном виде на русском языке. Они считаются совершенными надлежащим образом, если направлены по соответствующему приведенному в статье </w:t>
      </w:r>
      <w:fldSimple w:instr=" REF _Ref92760912 \w \h  \* MERGEFORMAT ">
        <w:r w:rsidR="00626039">
          <w:rPr>
            <w:lang w:val="ru-RU"/>
          </w:rPr>
          <w:t>55</w:t>
        </w:r>
      </w:fldSimple>
      <w:r w:rsidRPr="0030335A">
        <w:rPr>
          <w:lang w:val="ru-RU"/>
        </w:rPr>
        <w:t xml:space="preserve"> адресу и (или) номеру получателя заказным письмом, с курьером или по факсу, либо переданы лично под подпись уполномоченному представителю другой Стороны. В случае направления уведомления или заявления по факсу Сторона обязана в течение 5 (пяти) Рабочих дней направить оригинал такого уведомления или заявления заказным письмом, с курьером, либо передать лично под подпись уполномоченному представителю другой Стороны, при этом в противном случае соответствующее уведомление или заявление считается </w:t>
      </w:r>
      <w:proofErr w:type="spellStart"/>
      <w:r w:rsidRPr="0030335A">
        <w:rPr>
          <w:lang w:val="ru-RU"/>
        </w:rPr>
        <w:t>неподанным</w:t>
      </w:r>
      <w:proofErr w:type="spellEnd"/>
      <w:r w:rsidRPr="0030335A">
        <w:rPr>
          <w:lang w:val="ru-RU"/>
        </w:rPr>
        <w:t xml:space="preserve"> и неполученным. </w:t>
      </w:r>
      <w:proofErr w:type="gramStart"/>
      <w:r w:rsidRPr="0030335A">
        <w:rPr>
          <w:lang w:val="ru-RU"/>
        </w:rPr>
        <w:t xml:space="preserve">В случаях, предусмотренных Концессионным соглашением, Стороны могут направлять друг другу уведомления и иные документы посредством электронной почты по адресам, указанным в статье </w:t>
      </w:r>
      <w:fldSimple w:instr=" REF _Ref92760920 \w \h  \* MERGEFORMAT ">
        <w:r w:rsidR="00626039">
          <w:rPr>
            <w:lang w:val="ru-RU"/>
          </w:rPr>
          <w:t>55</w:t>
        </w:r>
      </w:fldSimple>
      <w:r w:rsidRPr="0030335A">
        <w:rPr>
          <w:lang w:val="ru-RU"/>
        </w:rPr>
        <w:t>. В остальных случаях направление уведомлений и иных документов посредством электронной почты возможно исключительно при условии последующего направления оригиналов таких уведомлений и иных документов заказным письмом, с курьером или по факсу, либо лично под подпись уполномоченному представителю другой</w:t>
      </w:r>
      <w:proofErr w:type="gramEnd"/>
      <w:r w:rsidRPr="0030335A">
        <w:rPr>
          <w:lang w:val="ru-RU"/>
        </w:rPr>
        <w:t xml:space="preserve"> Стороны.</w:t>
      </w:r>
      <w:bookmarkEnd w:id="849"/>
    </w:p>
    <w:p w:rsidR="00F42E84" w:rsidRPr="0030335A" w:rsidRDefault="00F42E84" w:rsidP="009506B6">
      <w:pPr>
        <w:pStyle w:val="Para2"/>
        <w:rPr>
          <w:lang w:val="ru-RU"/>
        </w:rPr>
      </w:pPr>
      <w:r w:rsidRPr="0030335A">
        <w:rPr>
          <w:lang w:val="ru-RU"/>
        </w:rPr>
        <w:t xml:space="preserve">Стороны обязуются незамедлительно информировать друг друга о любых изменениях данных, указанных в статье </w:t>
      </w:r>
      <w:fldSimple w:instr=" REF _Ref92760929 \w \h  \* MERGEFORMAT ">
        <w:r w:rsidR="00626039">
          <w:rPr>
            <w:lang w:val="ru-RU"/>
          </w:rPr>
          <w:t>55</w:t>
        </w:r>
      </w:fldSimple>
      <w:r w:rsidRPr="0030335A">
        <w:rPr>
          <w:lang w:val="ru-RU"/>
        </w:rPr>
        <w:t xml:space="preserve">. В противном случае, направленные по указанным в статье </w:t>
      </w:r>
      <w:fldSimple w:instr=" REF _Ref92760937 \w \h  \* MERGEFORMAT ">
        <w:r w:rsidR="00626039">
          <w:rPr>
            <w:lang w:val="ru-RU"/>
          </w:rPr>
          <w:t>55</w:t>
        </w:r>
      </w:fldSimple>
      <w:r w:rsidRPr="0030335A">
        <w:rPr>
          <w:lang w:val="ru-RU"/>
        </w:rPr>
        <w:t xml:space="preserve"> адресам или номерам уведомления рассматриваются как доведенные до сведения Стороны-получателя.</w:t>
      </w:r>
    </w:p>
    <w:p w:rsidR="00F42E84" w:rsidRPr="0030335A" w:rsidRDefault="00F42E84" w:rsidP="009506B6">
      <w:pPr>
        <w:pStyle w:val="Para2"/>
        <w:rPr>
          <w:lang w:val="ru-RU"/>
        </w:rPr>
      </w:pPr>
      <w:bookmarkStart w:id="850" w:name="_Ref92760953"/>
      <w:r w:rsidRPr="0030335A">
        <w:rPr>
          <w:lang w:val="ru-RU"/>
        </w:rPr>
        <w:t>Любое уведомление, направляемое в соответствии или в связи с Концессионным соглашением, считается поданным:</w:t>
      </w:r>
      <w:bookmarkEnd w:id="850"/>
    </w:p>
    <w:p w:rsidR="00F42E84" w:rsidRPr="0030335A" w:rsidRDefault="00F42E84" w:rsidP="009506B6">
      <w:pPr>
        <w:pStyle w:val="Para3"/>
        <w:rPr>
          <w:lang w:val="ru-RU"/>
        </w:rPr>
      </w:pPr>
      <w:r w:rsidRPr="0030335A">
        <w:rPr>
          <w:lang w:val="ru-RU"/>
        </w:rPr>
        <w:t>при доставке курьерской службой, заказным письмом либо лично - в момент доставки;</w:t>
      </w:r>
    </w:p>
    <w:p w:rsidR="00F42E84" w:rsidRPr="0030335A" w:rsidRDefault="00F42E84" w:rsidP="009506B6">
      <w:pPr>
        <w:pStyle w:val="Para3"/>
        <w:rPr>
          <w:lang w:val="ru-RU"/>
        </w:rPr>
      </w:pPr>
      <w:r w:rsidRPr="0030335A">
        <w:rPr>
          <w:lang w:val="ru-RU"/>
        </w:rPr>
        <w:lastRenderedPageBreak/>
        <w:t>при направлении посредством электронной почты с последующим направлением оригинала уведомления курьерской службой, заказным письмом, либо лично - в момент доставки;</w:t>
      </w:r>
    </w:p>
    <w:p w:rsidR="00F42E84" w:rsidRPr="0030335A" w:rsidRDefault="00F42E84" w:rsidP="009506B6">
      <w:pPr>
        <w:pStyle w:val="Para3"/>
        <w:rPr>
          <w:lang w:val="ru-RU"/>
        </w:rPr>
      </w:pPr>
      <w:r w:rsidRPr="0030335A">
        <w:rPr>
          <w:lang w:val="ru-RU"/>
        </w:rPr>
        <w:t>при направлении по факсу в момент передачи, с последующим направлением оригинала уведомления курьерской службой, заказным письмом, либо лично - в момент доставки.</w:t>
      </w:r>
    </w:p>
    <w:p w:rsidR="00F42E84" w:rsidRPr="0030335A" w:rsidRDefault="00F42E84" w:rsidP="009506B6">
      <w:pPr>
        <w:pStyle w:val="Para2"/>
        <w:rPr>
          <w:lang w:val="ru-RU"/>
        </w:rPr>
      </w:pPr>
      <w:r w:rsidRPr="0030335A">
        <w:rPr>
          <w:lang w:val="ru-RU"/>
        </w:rPr>
        <w:t xml:space="preserve">Уведомление, поданное в соответствии с пунктами </w:t>
      </w:r>
      <w:fldSimple w:instr=" REF _Ref92760945 \w \h  \* MERGEFORMAT ">
        <w:r w:rsidR="00626039">
          <w:rPr>
            <w:lang w:val="ru-RU"/>
          </w:rPr>
          <w:t>54.2</w:t>
        </w:r>
      </w:fldSimple>
      <w:r w:rsidRPr="0030335A">
        <w:rPr>
          <w:lang w:val="ru-RU"/>
        </w:rPr>
        <w:t xml:space="preserve">или </w:t>
      </w:r>
      <w:fldSimple w:instr=" REF _Ref92760953 \w \h  \* MERGEFORMAT ">
        <w:r w:rsidR="00626039">
          <w:rPr>
            <w:lang w:val="ru-RU"/>
          </w:rPr>
          <w:t>54.4</w:t>
        </w:r>
      </w:fldSimple>
      <w:r w:rsidRPr="0030335A">
        <w:rPr>
          <w:lang w:val="ru-RU"/>
        </w:rPr>
        <w:t>, но полученное не в Рабочий день либо после окончания Рабочего дня в месте получения, считается поданным в момент начала следующего Рабочего дня.</w:t>
      </w:r>
    </w:p>
    <w:p w:rsidR="00F42E84" w:rsidRPr="0030335A" w:rsidRDefault="00F42E84" w:rsidP="009506B6">
      <w:pPr>
        <w:pStyle w:val="Para2"/>
        <w:rPr>
          <w:lang w:val="ru-RU"/>
        </w:rPr>
      </w:pPr>
      <w:proofErr w:type="gramStart"/>
      <w:r w:rsidRPr="0030335A">
        <w:rPr>
          <w:lang w:val="ru-RU"/>
        </w:rPr>
        <w:t xml:space="preserve">Если </w:t>
      </w:r>
      <w:proofErr w:type="spellStart"/>
      <w:r w:rsidRPr="0030335A">
        <w:rPr>
          <w:lang w:val="ru-RU"/>
        </w:rPr>
        <w:t>Концедент</w:t>
      </w:r>
      <w:proofErr w:type="spellEnd"/>
      <w:r w:rsidRPr="0030335A">
        <w:rPr>
          <w:lang w:val="ru-RU"/>
        </w:rPr>
        <w:t xml:space="preserve"> не направляет Концессионеру отказ или возражения, в тех случаях, когда такое право </w:t>
      </w:r>
      <w:proofErr w:type="spellStart"/>
      <w:r w:rsidRPr="0030335A">
        <w:rPr>
          <w:lang w:val="ru-RU"/>
        </w:rPr>
        <w:t>Концедента</w:t>
      </w:r>
      <w:proofErr w:type="spellEnd"/>
      <w:r w:rsidRPr="0030335A">
        <w:rPr>
          <w:lang w:val="ru-RU"/>
        </w:rPr>
        <w:t xml:space="preserve"> возникает из Концессионного соглашения или Применимого права в срок, установленный Концессионным соглашением или Применимым правом, или, если такой срок не установлен, то по истечении 10 (десяти) Рабочих дней с даты доставки </w:t>
      </w:r>
      <w:proofErr w:type="spellStart"/>
      <w:r w:rsidRPr="0030335A">
        <w:rPr>
          <w:lang w:val="ru-RU"/>
        </w:rPr>
        <w:t>Концеденту</w:t>
      </w:r>
      <w:proofErr w:type="spellEnd"/>
      <w:r w:rsidRPr="0030335A">
        <w:rPr>
          <w:lang w:val="ru-RU"/>
        </w:rPr>
        <w:t xml:space="preserve">, считается, что </w:t>
      </w:r>
      <w:proofErr w:type="spellStart"/>
      <w:r w:rsidRPr="0030335A">
        <w:rPr>
          <w:lang w:val="ru-RU"/>
        </w:rPr>
        <w:t>Концедент</w:t>
      </w:r>
      <w:proofErr w:type="spellEnd"/>
      <w:r w:rsidRPr="0030335A">
        <w:rPr>
          <w:lang w:val="ru-RU"/>
        </w:rPr>
        <w:t xml:space="preserve"> согласен с предоставленными материалами или уведомлением и не имеет каких-либо</w:t>
      </w:r>
      <w:proofErr w:type="gramEnd"/>
      <w:r w:rsidRPr="0030335A">
        <w:rPr>
          <w:lang w:val="ru-RU"/>
        </w:rPr>
        <w:t xml:space="preserve"> возражений.</w:t>
      </w:r>
    </w:p>
    <w:p w:rsidR="00F42E84" w:rsidRPr="0030335A" w:rsidRDefault="009506B6">
      <w:pPr>
        <w:pStyle w:val="1"/>
      </w:pPr>
      <w:bookmarkStart w:id="851" w:name="_Ref92757146"/>
      <w:bookmarkStart w:id="852" w:name="_Ref92760912"/>
      <w:bookmarkStart w:id="853" w:name="_Ref92760920"/>
      <w:bookmarkStart w:id="854" w:name="_Ref92760929"/>
      <w:bookmarkStart w:id="855" w:name="_Ref92760937"/>
      <w:bookmarkStart w:id="856" w:name="_Toc93162004"/>
      <w:bookmarkStart w:id="857" w:name="_Toc93178690"/>
      <w:bookmarkStart w:id="858" w:name="_Toc93763668"/>
      <w:bookmarkStart w:id="859" w:name="_Toc94560429"/>
      <w:bookmarkStart w:id="860" w:name="_Toc142819859"/>
      <w:bookmarkStart w:id="861" w:name="_Toc148707081"/>
      <w:bookmarkStart w:id="862" w:name="_Toc145704217"/>
      <w:r w:rsidRPr="0030335A">
        <w:t>Адреса и банковские реквизиты Сторон</w:t>
      </w:r>
      <w:bookmarkEnd w:id="851"/>
      <w:bookmarkEnd w:id="852"/>
      <w:bookmarkEnd w:id="853"/>
      <w:bookmarkEnd w:id="854"/>
      <w:bookmarkEnd w:id="855"/>
      <w:bookmarkEnd w:id="856"/>
      <w:bookmarkEnd w:id="857"/>
      <w:bookmarkEnd w:id="858"/>
      <w:bookmarkEnd w:id="859"/>
      <w:bookmarkEnd w:id="860"/>
      <w:bookmarkEnd w:id="861"/>
      <w:bookmarkEnd w:id="862"/>
    </w:p>
    <w:p w:rsidR="009506B6" w:rsidRPr="0030335A" w:rsidRDefault="00F42E84" w:rsidP="009506B6">
      <w:pPr>
        <w:pStyle w:val="Para2"/>
        <w:rPr>
          <w:lang w:val="ru-RU"/>
        </w:rPr>
      </w:pPr>
      <w:proofErr w:type="spellStart"/>
      <w:r w:rsidRPr="0030335A">
        <w:rPr>
          <w:lang w:val="ru-RU"/>
        </w:rPr>
        <w:t>Концедент</w:t>
      </w:r>
      <w:proofErr w:type="spellEnd"/>
      <w:r w:rsidRPr="0030335A">
        <w:rPr>
          <w:lang w:val="ru-RU"/>
        </w:rPr>
        <w:t xml:space="preserve">: </w:t>
      </w:r>
      <w:proofErr w:type="spellStart"/>
      <w:r w:rsidR="00A85A5A">
        <w:rPr>
          <w:lang w:val="ru-RU"/>
        </w:rPr>
        <w:t>Омская</w:t>
      </w:r>
      <w:r w:rsidRPr="0030335A">
        <w:rPr>
          <w:lang w:val="ru-RU"/>
        </w:rPr>
        <w:t>область</w:t>
      </w:r>
      <w:proofErr w:type="spellEnd"/>
      <w:r w:rsidRPr="0030335A">
        <w:rPr>
          <w:lang w:val="ru-RU"/>
        </w:rPr>
        <w:t xml:space="preserve"> </w:t>
      </w:r>
    </w:p>
    <w:p w:rsidR="00F42E84" w:rsidRPr="00FC254D" w:rsidRDefault="00F42E84" w:rsidP="009506B6">
      <w:pPr>
        <w:pStyle w:val="BodyText1"/>
        <w:rPr>
          <w:lang w:val="ru-RU"/>
        </w:rPr>
      </w:pPr>
      <w:r w:rsidRPr="0030335A">
        <w:rPr>
          <w:lang w:val="ru-RU"/>
        </w:rPr>
        <w:t>Адрес места нахождения:</w:t>
      </w:r>
      <w:r w:rsidR="00A85A5A" w:rsidRPr="00FC254D">
        <w:rPr>
          <w:lang w:val="ru-RU"/>
        </w:rPr>
        <w:t>644002</w:t>
      </w:r>
      <w:r w:rsidR="00A85A5A">
        <w:rPr>
          <w:lang w:val="ru-RU"/>
        </w:rPr>
        <w:t xml:space="preserve">, г. Омск, </w:t>
      </w:r>
      <w:r w:rsidR="00A85A5A" w:rsidRPr="00FC254D">
        <w:rPr>
          <w:lang w:val="ru-RU"/>
        </w:rPr>
        <w:t>ул. Красный Путь, д.1</w:t>
      </w:r>
    </w:p>
    <w:p w:rsidR="00F42E84" w:rsidRPr="0030335A" w:rsidRDefault="00F42E84" w:rsidP="00B70F38">
      <w:pPr>
        <w:pStyle w:val="Para2"/>
        <w:rPr>
          <w:lang w:val="ru-RU"/>
        </w:rPr>
      </w:pPr>
      <w:r w:rsidRPr="0030335A">
        <w:rPr>
          <w:lang w:val="ru-RU"/>
        </w:rPr>
        <w:t>Концессионер</w:t>
      </w:r>
      <w:proofErr w:type="gramStart"/>
      <w:r w:rsidRPr="0030335A">
        <w:rPr>
          <w:lang w:val="ru-RU"/>
        </w:rPr>
        <w:t>:</w:t>
      </w:r>
      <w:r w:rsidR="0011047B">
        <w:rPr>
          <w:rFonts w:ascii="Arial" w:hAnsi="Arial"/>
          <w:lang w:val="en-US"/>
        </w:rPr>
        <w:t>[</w:t>
      </w:r>
      <w:proofErr w:type="gramEnd"/>
      <w:r w:rsidR="0011047B" w:rsidRPr="00D566C4">
        <w:rPr>
          <w:rFonts w:ascii="Arial" w:hAnsi="Arial"/>
          <w:i/>
          <w:iCs/>
          <w:lang w:val="ru-RU"/>
        </w:rPr>
        <w:t>Наименование</w:t>
      </w:r>
      <w:r w:rsidR="0011047B">
        <w:rPr>
          <w:rFonts w:ascii="Arial" w:hAnsi="Arial"/>
          <w:lang w:val="en-US"/>
        </w:rPr>
        <w:t>]</w:t>
      </w:r>
    </w:p>
    <w:p w:rsidR="00F42E84" w:rsidRPr="0030335A" w:rsidRDefault="00F42E84" w:rsidP="00840495">
      <w:pPr>
        <w:pStyle w:val="BodyText1"/>
        <w:rPr>
          <w:lang w:val="ru-RU"/>
        </w:rPr>
      </w:pPr>
      <w:r w:rsidRPr="0030335A">
        <w:rPr>
          <w:lang w:val="ru-RU"/>
        </w:rPr>
        <w:t>Адрес места нахождения</w:t>
      </w:r>
      <w:proofErr w:type="gramStart"/>
      <w:r w:rsidRPr="0030335A">
        <w:rPr>
          <w:lang w:val="ru-RU"/>
        </w:rPr>
        <w:t>:</w:t>
      </w:r>
      <w:r w:rsidR="0011047B">
        <w:rPr>
          <w:rFonts w:ascii="Arial" w:hAnsi="Arial"/>
          <w:lang w:val="en-US"/>
        </w:rPr>
        <w:t>[</w:t>
      </w:r>
      <w:proofErr w:type="gramEnd"/>
      <w:r w:rsidR="0011047B">
        <w:rPr>
          <w:rFonts w:ascii="Arial" w:hAnsi="Arial"/>
          <w:i/>
          <w:iCs/>
          <w:lang w:val="ru-RU"/>
        </w:rPr>
        <w:t>Адрес</w:t>
      </w:r>
      <w:r w:rsidR="0011047B">
        <w:rPr>
          <w:rFonts w:ascii="Arial" w:hAnsi="Arial"/>
          <w:lang w:val="en-US"/>
        </w:rPr>
        <w:t>]</w:t>
      </w:r>
    </w:p>
    <w:p w:rsidR="00F42E84" w:rsidRPr="0030335A" w:rsidRDefault="009506B6">
      <w:pPr>
        <w:pStyle w:val="1"/>
      </w:pPr>
      <w:bookmarkStart w:id="863" w:name="_Toc93162005"/>
      <w:bookmarkStart w:id="864" w:name="_Toc93178691"/>
      <w:bookmarkStart w:id="865" w:name="_Toc93763669"/>
      <w:bookmarkStart w:id="866" w:name="_Toc94560430"/>
      <w:bookmarkStart w:id="867" w:name="_Toc142819860"/>
      <w:bookmarkStart w:id="868" w:name="_Toc148707082"/>
      <w:bookmarkStart w:id="869" w:name="_Toc145704218"/>
      <w:r w:rsidRPr="0030335A">
        <w:t>Приложения</w:t>
      </w:r>
      <w:bookmarkEnd w:id="863"/>
      <w:bookmarkEnd w:id="864"/>
      <w:bookmarkEnd w:id="865"/>
      <w:bookmarkEnd w:id="866"/>
      <w:bookmarkEnd w:id="867"/>
      <w:bookmarkEnd w:id="868"/>
      <w:bookmarkEnd w:id="869"/>
    </w:p>
    <w:p w:rsidR="00F42E84" w:rsidRPr="0030335A" w:rsidRDefault="00F42E84" w:rsidP="009506B6">
      <w:pPr>
        <w:pStyle w:val="BodyText1"/>
        <w:rPr>
          <w:lang w:val="ru-RU"/>
        </w:rPr>
      </w:pPr>
      <w:r w:rsidRPr="0030335A">
        <w:rPr>
          <w:lang w:val="ru-RU"/>
        </w:rPr>
        <w:t>Следующие Приложения составляют неотъемлемую часть настоящего Концессионного соглашения:</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7"/>
        <w:gridCol w:w="4206"/>
        <w:gridCol w:w="3888"/>
      </w:tblGrid>
      <w:tr w:rsidR="00414C8D" w:rsidRPr="0030335A" w:rsidTr="00720E4C">
        <w:trPr>
          <w:trHeight w:val="345"/>
        </w:trPr>
        <w:tc>
          <w:tcPr>
            <w:tcW w:w="417" w:type="dxa"/>
            <w:shd w:val="clear" w:color="auto" w:fill="auto"/>
            <w:tcMar>
              <w:top w:w="0" w:type="dxa"/>
              <w:left w:w="108" w:type="dxa"/>
              <w:bottom w:w="0" w:type="dxa"/>
              <w:right w:w="108" w:type="dxa"/>
            </w:tcMar>
            <w:hideMark/>
          </w:tcPr>
          <w:p w:rsidR="00414C8D" w:rsidRPr="0030335A" w:rsidRDefault="00414C8D" w:rsidP="0019251D">
            <w:pPr>
              <w:pStyle w:val="FootnoteTextContinue"/>
              <w:ind w:left="0"/>
              <w:rPr>
                <w:b/>
                <w:bCs/>
                <w:lang w:val="ru-RU"/>
              </w:rPr>
            </w:pPr>
            <w:r w:rsidRPr="0030335A">
              <w:rPr>
                <w:b/>
                <w:bCs/>
                <w:lang w:val="ru-RU"/>
              </w:rPr>
              <w:t>№</w:t>
            </w:r>
          </w:p>
        </w:tc>
        <w:tc>
          <w:tcPr>
            <w:tcW w:w="4206" w:type="dxa"/>
            <w:shd w:val="clear" w:color="auto" w:fill="auto"/>
            <w:tcMar>
              <w:top w:w="0" w:type="dxa"/>
              <w:left w:w="108" w:type="dxa"/>
              <w:bottom w:w="0" w:type="dxa"/>
              <w:right w:w="108" w:type="dxa"/>
            </w:tcMar>
            <w:hideMark/>
          </w:tcPr>
          <w:p w:rsidR="00414C8D" w:rsidRPr="0030335A" w:rsidRDefault="00414C8D" w:rsidP="0019251D">
            <w:pPr>
              <w:pStyle w:val="FootnoteTextContinue"/>
              <w:ind w:left="0"/>
              <w:rPr>
                <w:b/>
                <w:bCs/>
                <w:sz w:val="20"/>
                <w:lang w:val="ru-RU"/>
              </w:rPr>
            </w:pPr>
            <w:r w:rsidRPr="0030335A">
              <w:rPr>
                <w:b/>
                <w:bCs/>
                <w:sz w:val="20"/>
                <w:lang w:val="ru-RU"/>
              </w:rPr>
              <w:t>Приложение</w:t>
            </w:r>
          </w:p>
        </w:tc>
        <w:tc>
          <w:tcPr>
            <w:tcW w:w="0" w:type="auto"/>
            <w:shd w:val="clear" w:color="auto" w:fill="auto"/>
          </w:tcPr>
          <w:p w:rsidR="00414C8D" w:rsidRPr="0030335A" w:rsidRDefault="00414C8D" w:rsidP="00720E4C">
            <w:pPr>
              <w:pStyle w:val="FootnoteTextContinue"/>
              <w:ind w:left="133"/>
              <w:rPr>
                <w:b/>
                <w:bCs/>
                <w:sz w:val="20"/>
                <w:lang w:val="ru-RU"/>
              </w:rPr>
            </w:pPr>
            <w:r w:rsidRPr="0030335A">
              <w:rPr>
                <w:b/>
                <w:bCs/>
                <w:sz w:val="20"/>
                <w:lang w:val="ru-RU"/>
              </w:rPr>
              <w:t>Дата подписания</w:t>
            </w:r>
          </w:p>
        </w:tc>
      </w:tr>
      <w:tr w:rsidR="00414C8D" w:rsidRPr="0030335A" w:rsidTr="00720E4C">
        <w:tc>
          <w:tcPr>
            <w:tcW w:w="417" w:type="dxa"/>
            <w:shd w:val="clear" w:color="auto" w:fill="auto"/>
            <w:tcMar>
              <w:top w:w="0" w:type="dxa"/>
              <w:left w:w="108" w:type="dxa"/>
              <w:bottom w:w="0" w:type="dxa"/>
              <w:right w:w="108" w:type="dxa"/>
            </w:tcMar>
            <w:vAlign w:val="center"/>
          </w:tcPr>
          <w:p w:rsidR="00414C8D" w:rsidRPr="0030335A" w:rsidRDefault="00414C8D" w:rsidP="00B43CDC">
            <w:pPr>
              <w:pStyle w:val="BodyText1"/>
              <w:numPr>
                <w:ilvl w:val="0"/>
                <w:numId w:val="13"/>
              </w:numPr>
              <w:rPr>
                <w:b/>
                <w:bCs/>
                <w:lang w:val="ru-RU"/>
              </w:rPr>
            </w:pPr>
          </w:p>
        </w:tc>
        <w:tc>
          <w:tcPr>
            <w:tcW w:w="4206" w:type="dxa"/>
            <w:shd w:val="clear" w:color="auto" w:fill="auto"/>
            <w:tcMar>
              <w:top w:w="0" w:type="dxa"/>
              <w:left w:w="108" w:type="dxa"/>
              <w:bottom w:w="0" w:type="dxa"/>
              <w:right w:w="108" w:type="dxa"/>
            </w:tcMar>
            <w:vAlign w:val="center"/>
            <w:hideMark/>
          </w:tcPr>
          <w:p w:rsidR="00414C8D" w:rsidRPr="0030335A" w:rsidRDefault="00414C8D" w:rsidP="0019251D">
            <w:pPr>
              <w:pStyle w:val="FootnoteTextContinue"/>
              <w:ind w:left="0"/>
              <w:rPr>
                <w:sz w:val="20"/>
                <w:lang w:val="ru-RU"/>
              </w:rPr>
            </w:pPr>
            <w:bookmarkStart w:id="870" w:name="Prilog1"/>
            <w:r w:rsidRPr="0030335A">
              <w:rPr>
                <w:sz w:val="20"/>
                <w:lang w:val="ru-RU"/>
              </w:rPr>
              <w:t>Термины и определения</w:t>
            </w:r>
            <w:bookmarkEnd w:id="870"/>
          </w:p>
        </w:tc>
        <w:tc>
          <w:tcPr>
            <w:tcW w:w="0" w:type="auto"/>
            <w:shd w:val="clear" w:color="auto" w:fill="auto"/>
          </w:tcPr>
          <w:p w:rsidR="00414C8D" w:rsidRPr="0030335A" w:rsidRDefault="00414C8D" w:rsidP="00720E4C">
            <w:pPr>
              <w:pStyle w:val="FootnoteTextContinue"/>
              <w:ind w:left="133"/>
              <w:rPr>
                <w:sz w:val="20"/>
                <w:lang w:val="ru-RU"/>
              </w:rPr>
            </w:pPr>
            <w:r w:rsidRPr="0030335A">
              <w:rPr>
                <w:sz w:val="20"/>
                <w:lang w:val="ru-RU"/>
              </w:rPr>
              <w:t>В Дату заключения</w:t>
            </w:r>
          </w:p>
        </w:tc>
      </w:tr>
      <w:tr w:rsidR="00414C8D" w:rsidRPr="0030335A" w:rsidTr="00720E4C">
        <w:tc>
          <w:tcPr>
            <w:tcW w:w="417" w:type="dxa"/>
            <w:shd w:val="clear" w:color="auto" w:fill="auto"/>
            <w:tcMar>
              <w:top w:w="0" w:type="dxa"/>
              <w:left w:w="108" w:type="dxa"/>
              <w:bottom w:w="0" w:type="dxa"/>
              <w:right w:w="108" w:type="dxa"/>
            </w:tcMar>
            <w:vAlign w:val="center"/>
          </w:tcPr>
          <w:p w:rsidR="00414C8D" w:rsidRPr="0030335A" w:rsidRDefault="00414C8D" w:rsidP="00B43CDC">
            <w:pPr>
              <w:pStyle w:val="BodyText1"/>
              <w:numPr>
                <w:ilvl w:val="0"/>
                <w:numId w:val="13"/>
              </w:numPr>
              <w:rPr>
                <w:b/>
                <w:bCs/>
                <w:lang w:val="ru-RU"/>
              </w:rPr>
            </w:pPr>
          </w:p>
        </w:tc>
        <w:tc>
          <w:tcPr>
            <w:tcW w:w="4206" w:type="dxa"/>
            <w:shd w:val="clear" w:color="auto" w:fill="auto"/>
            <w:tcMar>
              <w:top w:w="0" w:type="dxa"/>
              <w:left w:w="108" w:type="dxa"/>
              <w:bottom w:w="0" w:type="dxa"/>
              <w:right w:w="108" w:type="dxa"/>
            </w:tcMar>
            <w:vAlign w:val="center"/>
            <w:hideMark/>
          </w:tcPr>
          <w:p w:rsidR="00414C8D" w:rsidRPr="0030335A" w:rsidRDefault="00107A36" w:rsidP="0019251D">
            <w:pPr>
              <w:pStyle w:val="FootnoteTextContinue"/>
              <w:ind w:left="0"/>
              <w:rPr>
                <w:sz w:val="20"/>
                <w:lang w:val="ru-RU"/>
              </w:rPr>
            </w:pPr>
            <w:r w:rsidRPr="0030335A">
              <w:rPr>
                <w:sz w:val="20"/>
                <w:lang w:val="ru-RU"/>
              </w:rPr>
              <w:t xml:space="preserve">Требования к </w:t>
            </w:r>
            <w:r w:rsidR="00E72150">
              <w:rPr>
                <w:sz w:val="20"/>
                <w:lang w:val="ru-RU"/>
              </w:rPr>
              <w:t>о</w:t>
            </w:r>
            <w:r w:rsidR="00414C8D" w:rsidRPr="0030335A">
              <w:rPr>
                <w:sz w:val="20"/>
                <w:lang w:val="ru-RU"/>
              </w:rPr>
              <w:t>бъекту</w:t>
            </w:r>
          </w:p>
        </w:tc>
        <w:tc>
          <w:tcPr>
            <w:tcW w:w="0" w:type="auto"/>
            <w:shd w:val="clear" w:color="auto" w:fill="auto"/>
          </w:tcPr>
          <w:p w:rsidR="00414C8D" w:rsidRPr="0030335A" w:rsidRDefault="00414C8D" w:rsidP="00720E4C">
            <w:pPr>
              <w:pStyle w:val="FootnoteTextContinue"/>
              <w:ind w:left="133"/>
              <w:rPr>
                <w:sz w:val="20"/>
                <w:lang w:val="ru-RU"/>
              </w:rPr>
            </w:pPr>
            <w:r w:rsidRPr="0030335A">
              <w:rPr>
                <w:sz w:val="20"/>
                <w:lang w:val="ru-RU"/>
              </w:rPr>
              <w:t>В Дату заключения</w:t>
            </w:r>
          </w:p>
        </w:tc>
      </w:tr>
      <w:tr w:rsidR="00414C8D" w:rsidRPr="0030335A" w:rsidTr="00720E4C">
        <w:tc>
          <w:tcPr>
            <w:tcW w:w="417" w:type="dxa"/>
            <w:shd w:val="clear" w:color="auto" w:fill="auto"/>
            <w:tcMar>
              <w:top w:w="0" w:type="dxa"/>
              <w:left w:w="108" w:type="dxa"/>
              <w:bottom w:w="0" w:type="dxa"/>
              <w:right w:w="108" w:type="dxa"/>
            </w:tcMar>
            <w:vAlign w:val="center"/>
          </w:tcPr>
          <w:p w:rsidR="00414C8D" w:rsidRPr="0030335A" w:rsidRDefault="00414C8D" w:rsidP="00B43CDC">
            <w:pPr>
              <w:pStyle w:val="BodyText1"/>
              <w:numPr>
                <w:ilvl w:val="0"/>
                <w:numId w:val="13"/>
              </w:numPr>
              <w:rPr>
                <w:b/>
                <w:bCs/>
                <w:lang w:val="ru-RU"/>
              </w:rPr>
            </w:pPr>
          </w:p>
        </w:tc>
        <w:tc>
          <w:tcPr>
            <w:tcW w:w="4206" w:type="dxa"/>
            <w:shd w:val="clear" w:color="auto" w:fill="auto"/>
            <w:tcMar>
              <w:top w:w="0" w:type="dxa"/>
              <w:left w:w="108" w:type="dxa"/>
              <w:bottom w:w="0" w:type="dxa"/>
              <w:right w:w="108" w:type="dxa"/>
            </w:tcMar>
            <w:vAlign w:val="center"/>
            <w:hideMark/>
          </w:tcPr>
          <w:p w:rsidR="00414C8D" w:rsidRPr="0030335A" w:rsidRDefault="00107A36" w:rsidP="0019251D">
            <w:pPr>
              <w:pStyle w:val="FootnoteTextContinue"/>
              <w:ind w:left="0"/>
              <w:rPr>
                <w:sz w:val="20"/>
                <w:lang w:val="ru-RU"/>
              </w:rPr>
            </w:pPr>
            <w:r w:rsidRPr="0030335A">
              <w:rPr>
                <w:sz w:val="20"/>
                <w:lang w:val="ru-RU"/>
              </w:rPr>
              <w:t xml:space="preserve">Формы </w:t>
            </w:r>
            <w:r w:rsidR="00E72150">
              <w:rPr>
                <w:sz w:val="20"/>
                <w:lang w:val="ru-RU"/>
              </w:rPr>
              <w:t>Б</w:t>
            </w:r>
            <w:r w:rsidR="00414C8D" w:rsidRPr="0030335A">
              <w:rPr>
                <w:sz w:val="20"/>
                <w:lang w:val="ru-RU"/>
              </w:rPr>
              <w:t>анковских гарантий</w:t>
            </w:r>
          </w:p>
        </w:tc>
        <w:tc>
          <w:tcPr>
            <w:tcW w:w="0" w:type="auto"/>
            <w:shd w:val="clear" w:color="auto" w:fill="auto"/>
          </w:tcPr>
          <w:p w:rsidR="00414C8D" w:rsidRPr="0030335A" w:rsidRDefault="00414C8D" w:rsidP="00720E4C">
            <w:pPr>
              <w:pStyle w:val="FootnoteTextContinue"/>
              <w:ind w:left="133"/>
              <w:rPr>
                <w:sz w:val="20"/>
                <w:lang w:val="ru-RU"/>
              </w:rPr>
            </w:pPr>
            <w:r w:rsidRPr="0030335A">
              <w:rPr>
                <w:sz w:val="20"/>
                <w:lang w:val="ru-RU"/>
              </w:rPr>
              <w:t>В Дату заключения</w:t>
            </w:r>
          </w:p>
        </w:tc>
      </w:tr>
      <w:tr w:rsidR="00414C8D" w:rsidRPr="0030335A" w:rsidTr="00720E4C">
        <w:tc>
          <w:tcPr>
            <w:tcW w:w="417" w:type="dxa"/>
            <w:shd w:val="clear" w:color="auto" w:fill="auto"/>
            <w:tcMar>
              <w:top w:w="0" w:type="dxa"/>
              <w:left w:w="108" w:type="dxa"/>
              <w:bottom w:w="0" w:type="dxa"/>
              <w:right w:w="108" w:type="dxa"/>
            </w:tcMar>
            <w:vAlign w:val="center"/>
          </w:tcPr>
          <w:p w:rsidR="00414C8D" w:rsidRPr="0030335A" w:rsidRDefault="00414C8D" w:rsidP="00B43CDC">
            <w:pPr>
              <w:pStyle w:val="BodyText1"/>
              <w:numPr>
                <w:ilvl w:val="0"/>
                <w:numId w:val="13"/>
              </w:numPr>
              <w:rPr>
                <w:b/>
                <w:bCs/>
                <w:lang w:val="ru-RU"/>
              </w:rPr>
            </w:pPr>
          </w:p>
        </w:tc>
        <w:tc>
          <w:tcPr>
            <w:tcW w:w="4206" w:type="dxa"/>
            <w:shd w:val="clear" w:color="auto" w:fill="auto"/>
            <w:tcMar>
              <w:top w:w="0" w:type="dxa"/>
              <w:left w:w="108" w:type="dxa"/>
              <w:bottom w:w="0" w:type="dxa"/>
              <w:right w:w="108" w:type="dxa"/>
            </w:tcMar>
            <w:vAlign w:val="center"/>
            <w:hideMark/>
          </w:tcPr>
          <w:p w:rsidR="00414C8D" w:rsidRPr="0030335A" w:rsidRDefault="00107A36" w:rsidP="0019251D">
            <w:pPr>
              <w:pStyle w:val="FootnoteTextContinue"/>
              <w:ind w:left="0"/>
              <w:rPr>
                <w:sz w:val="20"/>
                <w:lang w:val="ru-RU"/>
              </w:rPr>
            </w:pPr>
            <w:r w:rsidRPr="0030335A">
              <w:rPr>
                <w:sz w:val="20"/>
                <w:lang w:val="ru-RU"/>
              </w:rPr>
              <w:t>Форма у</w:t>
            </w:r>
            <w:r w:rsidR="00414C8D" w:rsidRPr="0030335A">
              <w:rPr>
                <w:sz w:val="20"/>
                <w:lang w:val="ru-RU"/>
              </w:rPr>
              <w:t>ведомления о начале строительства</w:t>
            </w:r>
          </w:p>
        </w:tc>
        <w:tc>
          <w:tcPr>
            <w:tcW w:w="0" w:type="auto"/>
            <w:shd w:val="clear" w:color="auto" w:fill="auto"/>
          </w:tcPr>
          <w:p w:rsidR="00414C8D" w:rsidRPr="0030335A" w:rsidRDefault="00414C8D" w:rsidP="00720E4C">
            <w:pPr>
              <w:pStyle w:val="FootnoteTextContinue"/>
              <w:ind w:left="133"/>
              <w:rPr>
                <w:sz w:val="20"/>
                <w:lang w:val="ru-RU"/>
              </w:rPr>
            </w:pPr>
            <w:r w:rsidRPr="0030335A">
              <w:rPr>
                <w:sz w:val="20"/>
                <w:lang w:val="ru-RU"/>
              </w:rPr>
              <w:t>В Дату заключения</w:t>
            </w:r>
          </w:p>
        </w:tc>
      </w:tr>
      <w:tr w:rsidR="00414C8D" w:rsidRPr="0030335A" w:rsidTr="00720E4C">
        <w:tc>
          <w:tcPr>
            <w:tcW w:w="417" w:type="dxa"/>
            <w:shd w:val="clear" w:color="auto" w:fill="auto"/>
            <w:tcMar>
              <w:top w:w="0" w:type="dxa"/>
              <w:left w:w="108" w:type="dxa"/>
              <w:bottom w:w="0" w:type="dxa"/>
              <w:right w:w="108" w:type="dxa"/>
            </w:tcMar>
            <w:vAlign w:val="center"/>
          </w:tcPr>
          <w:p w:rsidR="00414C8D" w:rsidRPr="0030335A" w:rsidRDefault="00414C8D" w:rsidP="00B43CDC">
            <w:pPr>
              <w:pStyle w:val="BodyText1"/>
              <w:numPr>
                <w:ilvl w:val="0"/>
                <w:numId w:val="13"/>
              </w:numPr>
              <w:rPr>
                <w:b/>
                <w:bCs/>
                <w:lang w:val="ru-RU"/>
              </w:rPr>
            </w:pPr>
          </w:p>
        </w:tc>
        <w:tc>
          <w:tcPr>
            <w:tcW w:w="4206" w:type="dxa"/>
            <w:shd w:val="clear" w:color="auto" w:fill="auto"/>
            <w:tcMar>
              <w:top w:w="0" w:type="dxa"/>
              <w:left w:w="108" w:type="dxa"/>
              <w:bottom w:w="0" w:type="dxa"/>
              <w:right w:w="108" w:type="dxa"/>
            </w:tcMar>
            <w:vAlign w:val="center"/>
            <w:hideMark/>
          </w:tcPr>
          <w:p w:rsidR="00414C8D" w:rsidRPr="0030335A" w:rsidRDefault="00107A36" w:rsidP="0019251D">
            <w:pPr>
              <w:pStyle w:val="FootnoteTextContinue"/>
              <w:ind w:left="0"/>
              <w:rPr>
                <w:sz w:val="20"/>
                <w:lang w:val="ru-RU"/>
              </w:rPr>
            </w:pPr>
            <w:r w:rsidRPr="0030335A">
              <w:rPr>
                <w:sz w:val="20"/>
                <w:lang w:val="ru-RU"/>
              </w:rPr>
              <w:t>Описание з</w:t>
            </w:r>
            <w:r w:rsidR="00414C8D" w:rsidRPr="0030335A">
              <w:rPr>
                <w:sz w:val="20"/>
                <w:lang w:val="ru-RU"/>
              </w:rPr>
              <w:t>емельных участков</w:t>
            </w:r>
          </w:p>
        </w:tc>
        <w:tc>
          <w:tcPr>
            <w:tcW w:w="0" w:type="auto"/>
            <w:shd w:val="clear" w:color="auto" w:fill="auto"/>
          </w:tcPr>
          <w:p w:rsidR="00414C8D" w:rsidRPr="0030335A" w:rsidRDefault="00414C8D" w:rsidP="00720E4C">
            <w:pPr>
              <w:pStyle w:val="FootnoteTextContinue"/>
              <w:ind w:left="133"/>
              <w:rPr>
                <w:sz w:val="20"/>
                <w:lang w:val="ru-RU"/>
              </w:rPr>
            </w:pPr>
            <w:r w:rsidRPr="0030335A">
              <w:rPr>
                <w:sz w:val="20"/>
                <w:lang w:val="ru-RU"/>
              </w:rPr>
              <w:t>В Дату заключения</w:t>
            </w:r>
          </w:p>
        </w:tc>
      </w:tr>
      <w:tr w:rsidR="00414C8D" w:rsidRPr="0030335A" w:rsidTr="00720E4C">
        <w:tc>
          <w:tcPr>
            <w:tcW w:w="417" w:type="dxa"/>
            <w:shd w:val="clear" w:color="auto" w:fill="auto"/>
            <w:tcMar>
              <w:top w:w="0" w:type="dxa"/>
              <w:left w:w="108" w:type="dxa"/>
              <w:bottom w:w="0" w:type="dxa"/>
              <w:right w:w="108" w:type="dxa"/>
            </w:tcMar>
            <w:vAlign w:val="center"/>
          </w:tcPr>
          <w:p w:rsidR="00414C8D" w:rsidRPr="0030335A" w:rsidRDefault="00414C8D" w:rsidP="00B43CDC">
            <w:pPr>
              <w:pStyle w:val="BodyText1"/>
              <w:numPr>
                <w:ilvl w:val="0"/>
                <w:numId w:val="13"/>
              </w:numPr>
              <w:rPr>
                <w:b/>
                <w:bCs/>
                <w:lang w:val="ru-RU"/>
              </w:rPr>
            </w:pPr>
          </w:p>
        </w:tc>
        <w:tc>
          <w:tcPr>
            <w:tcW w:w="4206" w:type="dxa"/>
            <w:shd w:val="clear" w:color="auto" w:fill="auto"/>
            <w:tcMar>
              <w:top w:w="0" w:type="dxa"/>
              <w:left w:w="108" w:type="dxa"/>
              <w:bottom w:w="0" w:type="dxa"/>
              <w:right w:w="108" w:type="dxa"/>
            </w:tcMar>
            <w:vAlign w:val="center"/>
            <w:hideMark/>
          </w:tcPr>
          <w:p w:rsidR="00414C8D" w:rsidRPr="0030335A" w:rsidRDefault="00414C8D" w:rsidP="0019251D">
            <w:pPr>
              <w:pStyle w:val="FootnoteTextContinue"/>
              <w:ind w:left="0"/>
              <w:rPr>
                <w:sz w:val="20"/>
                <w:lang w:val="ru-RU"/>
              </w:rPr>
            </w:pPr>
            <w:r w:rsidRPr="0030335A">
              <w:rPr>
                <w:sz w:val="20"/>
                <w:lang w:val="ru-RU"/>
              </w:rPr>
              <w:t>Необходимое страховое покрытие</w:t>
            </w:r>
          </w:p>
        </w:tc>
        <w:tc>
          <w:tcPr>
            <w:tcW w:w="0" w:type="auto"/>
            <w:shd w:val="clear" w:color="auto" w:fill="auto"/>
          </w:tcPr>
          <w:p w:rsidR="00414C8D" w:rsidRPr="0030335A" w:rsidRDefault="004D3B07" w:rsidP="00C059B2">
            <w:pPr>
              <w:pStyle w:val="FootnoteTextContinue"/>
              <w:ind w:left="133"/>
              <w:rPr>
                <w:sz w:val="20"/>
                <w:lang w:val="ru-RU"/>
              </w:rPr>
            </w:pPr>
            <w:r w:rsidRPr="0030335A">
              <w:rPr>
                <w:sz w:val="20"/>
                <w:lang w:val="ru-RU"/>
              </w:rPr>
              <w:t>В Дату заключения</w:t>
            </w:r>
          </w:p>
        </w:tc>
      </w:tr>
      <w:tr w:rsidR="00414C8D" w:rsidRPr="0030335A" w:rsidTr="00720E4C">
        <w:tc>
          <w:tcPr>
            <w:tcW w:w="417" w:type="dxa"/>
            <w:shd w:val="clear" w:color="auto" w:fill="auto"/>
            <w:tcMar>
              <w:top w:w="0" w:type="dxa"/>
              <w:left w:w="108" w:type="dxa"/>
              <w:bottom w:w="0" w:type="dxa"/>
              <w:right w:w="108" w:type="dxa"/>
            </w:tcMar>
            <w:vAlign w:val="center"/>
          </w:tcPr>
          <w:p w:rsidR="00414C8D" w:rsidRPr="0030335A" w:rsidRDefault="00414C8D" w:rsidP="00B43CDC">
            <w:pPr>
              <w:pStyle w:val="BodyText1"/>
              <w:numPr>
                <w:ilvl w:val="0"/>
                <w:numId w:val="13"/>
              </w:numPr>
              <w:rPr>
                <w:b/>
                <w:bCs/>
                <w:lang w:val="ru-RU"/>
              </w:rPr>
            </w:pPr>
          </w:p>
        </w:tc>
        <w:tc>
          <w:tcPr>
            <w:tcW w:w="4206" w:type="dxa"/>
            <w:shd w:val="clear" w:color="auto" w:fill="auto"/>
            <w:tcMar>
              <w:top w:w="0" w:type="dxa"/>
              <w:left w:w="108" w:type="dxa"/>
              <w:bottom w:w="0" w:type="dxa"/>
              <w:right w:w="108" w:type="dxa"/>
            </w:tcMar>
            <w:vAlign w:val="center"/>
            <w:hideMark/>
          </w:tcPr>
          <w:p w:rsidR="00414C8D" w:rsidRPr="0030335A" w:rsidRDefault="00414C8D" w:rsidP="0019251D">
            <w:pPr>
              <w:pStyle w:val="FootnoteTextContinue"/>
              <w:ind w:left="0"/>
              <w:rPr>
                <w:sz w:val="20"/>
                <w:lang w:val="ru-RU"/>
              </w:rPr>
            </w:pPr>
            <w:r w:rsidRPr="0030335A">
              <w:rPr>
                <w:sz w:val="20"/>
                <w:lang w:val="ru-RU"/>
              </w:rPr>
              <w:t>Осн</w:t>
            </w:r>
            <w:r w:rsidR="00107A36" w:rsidRPr="0030335A">
              <w:rPr>
                <w:sz w:val="20"/>
                <w:lang w:val="ru-RU"/>
              </w:rPr>
              <w:t xml:space="preserve">овные условия </w:t>
            </w:r>
            <w:r w:rsidR="00E72150">
              <w:rPr>
                <w:sz w:val="20"/>
                <w:lang w:val="ru-RU"/>
              </w:rPr>
              <w:t>П</w:t>
            </w:r>
            <w:r w:rsidRPr="0030335A">
              <w:rPr>
                <w:sz w:val="20"/>
                <w:lang w:val="ru-RU"/>
              </w:rPr>
              <w:t>рямого соглашения</w:t>
            </w:r>
          </w:p>
        </w:tc>
        <w:tc>
          <w:tcPr>
            <w:tcW w:w="0" w:type="auto"/>
            <w:shd w:val="clear" w:color="auto" w:fill="auto"/>
          </w:tcPr>
          <w:p w:rsidR="00414C8D" w:rsidRPr="0030335A" w:rsidRDefault="00414C8D" w:rsidP="00720E4C">
            <w:pPr>
              <w:pStyle w:val="FootnoteTextContinue"/>
              <w:ind w:left="133"/>
              <w:rPr>
                <w:sz w:val="20"/>
                <w:lang w:val="ru-RU"/>
              </w:rPr>
            </w:pPr>
            <w:r w:rsidRPr="0030335A">
              <w:rPr>
                <w:sz w:val="20"/>
                <w:lang w:val="ru-RU"/>
              </w:rPr>
              <w:t>В Дату заключения</w:t>
            </w:r>
          </w:p>
        </w:tc>
      </w:tr>
      <w:tr w:rsidR="00414C8D" w:rsidRPr="0030335A" w:rsidTr="00720E4C">
        <w:tc>
          <w:tcPr>
            <w:tcW w:w="417" w:type="dxa"/>
            <w:shd w:val="clear" w:color="auto" w:fill="auto"/>
            <w:tcMar>
              <w:top w:w="0" w:type="dxa"/>
              <w:left w:w="108" w:type="dxa"/>
              <w:bottom w:w="0" w:type="dxa"/>
              <w:right w:w="108" w:type="dxa"/>
            </w:tcMar>
            <w:vAlign w:val="center"/>
          </w:tcPr>
          <w:p w:rsidR="00414C8D" w:rsidRPr="0030335A" w:rsidRDefault="00414C8D" w:rsidP="00B43CDC">
            <w:pPr>
              <w:pStyle w:val="BodyText1"/>
              <w:numPr>
                <w:ilvl w:val="0"/>
                <w:numId w:val="13"/>
              </w:numPr>
              <w:rPr>
                <w:b/>
                <w:bCs/>
                <w:lang w:val="ru-RU"/>
              </w:rPr>
            </w:pPr>
          </w:p>
        </w:tc>
        <w:tc>
          <w:tcPr>
            <w:tcW w:w="4206" w:type="dxa"/>
            <w:shd w:val="clear" w:color="auto" w:fill="auto"/>
            <w:tcMar>
              <w:top w:w="0" w:type="dxa"/>
              <w:left w:w="108" w:type="dxa"/>
              <w:bottom w:w="0" w:type="dxa"/>
              <w:right w:w="108" w:type="dxa"/>
            </w:tcMar>
            <w:vAlign w:val="center"/>
            <w:hideMark/>
          </w:tcPr>
          <w:p w:rsidR="00414C8D" w:rsidRPr="0030335A" w:rsidRDefault="00107A36" w:rsidP="0019251D">
            <w:pPr>
              <w:pStyle w:val="FootnoteTextContinue"/>
              <w:ind w:left="0"/>
              <w:rPr>
                <w:sz w:val="20"/>
                <w:lang w:val="ru-RU"/>
              </w:rPr>
            </w:pPr>
            <w:r w:rsidRPr="0030335A">
              <w:rPr>
                <w:sz w:val="20"/>
                <w:lang w:val="ru-RU"/>
              </w:rPr>
              <w:t>Форма д</w:t>
            </w:r>
            <w:r w:rsidR="00414C8D" w:rsidRPr="0030335A">
              <w:rPr>
                <w:sz w:val="20"/>
                <w:lang w:val="ru-RU"/>
              </w:rPr>
              <w:t>оговора аренды земельных участков</w:t>
            </w:r>
          </w:p>
        </w:tc>
        <w:tc>
          <w:tcPr>
            <w:tcW w:w="0" w:type="auto"/>
            <w:shd w:val="clear" w:color="auto" w:fill="auto"/>
          </w:tcPr>
          <w:p w:rsidR="00414C8D" w:rsidRPr="0030335A" w:rsidRDefault="00414C8D" w:rsidP="00720E4C">
            <w:pPr>
              <w:pStyle w:val="FootnoteTextContinue"/>
              <w:ind w:left="133"/>
              <w:rPr>
                <w:sz w:val="20"/>
                <w:lang w:val="ru-RU"/>
              </w:rPr>
            </w:pPr>
            <w:r w:rsidRPr="0030335A">
              <w:rPr>
                <w:sz w:val="20"/>
                <w:lang w:val="ru-RU"/>
              </w:rPr>
              <w:t>В Дату заключения</w:t>
            </w:r>
          </w:p>
        </w:tc>
      </w:tr>
      <w:tr w:rsidR="00414C8D" w:rsidRPr="0030335A" w:rsidTr="00720E4C">
        <w:tc>
          <w:tcPr>
            <w:tcW w:w="417" w:type="dxa"/>
            <w:shd w:val="clear" w:color="auto" w:fill="auto"/>
            <w:tcMar>
              <w:top w:w="0" w:type="dxa"/>
              <w:left w:w="108" w:type="dxa"/>
              <w:bottom w:w="0" w:type="dxa"/>
              <w:right w:w="108" w:type="dxa"/>
            </w:tcMar>
            <w:vAlign w:val="center"/>
          </w:tcPr>
          <w:p w:rsidR="00414C8D" w:rsidRPr="0030335A" w:rsidRDefault="00414C8D" w:rsidP="00B43CDC">
            <w:pPr>
              <w:pStyle w:val="BodyText1"/>
              <w:numPr>
                <w:ilvl w:val="0"/>
                <w:numId w:val="13"/>
              </w:numPr>
              <w:rPr>
                <w:b/>
                <w:bCs/>
                <w:lang w:val="ru-RU"/>
              </w:rPr>
            </w:pPr>
          </w:p>
        </w:tc>
        <w:tc>
          <w:tcPr>
            <w:tcW w:w="4206" w:type="dxa"/>
            <w:shd w:val="clear" w:color="auto" w:fill="auto"/>
            <w:tcMar>
              <w:top w:w="0" w:type="dxa"/>
              <w:left w:w="108" w:type="dxa"/>
              <w:bottom w:w="0" w:type="dxa"/>
              <w:right w:w="108" w:type="dxa"/>
            </w:tcMar>
            <w:vAlign w:val="center"/>
            <w:hideMark/>
          </w:tcPr>
          <w:p w:rsidR="00414C8D" w:rsidRPr="0030335A" w:rsidRDefault="00414C8D" w:rsidP="0019251D">
            <w:pPr>
              <w:pStyle w:val="FootnoteTextContinue"/>
              <w:ind w:left="0"/>
              <w:rPr>
                <w:sz w:val="20"/>
                <w:lang w:val="ru-RU"/>
              </w:rPr>
            </w:pPr>
            <w:r w:rsidRPr="0030335A">
              <w:rPr>
                <w:sz w:val="20"/>
                <w:lang w:val="ru-RU"/>
              </w:rPr>
              <w:t xml:space="preserve">Требования к </w:t>
            </w:r>
            <w:r w:rsidR="00E72150">
              <w:rPr>
                <w:sz w:val="20"/>
                <w:lang w:val="ru-RU"/>
              </w:rPr>
              <w:t>с</w:t>
            </w:r>
            <w:r w:rsidRPr="0030335A">
              <w:rPr>
                <w:sz w:val="20"/>
                <w:lang w:val="ru-RU"/>
              </w:rPr>
              <w:t>троительству</w:t>
            </w:r>
          </w:p>
        </w:tc>
        <w:tc>
          <w:tcPr>
            <w:tcW w:w="0" w:type="auto"/>
            <w:shd w:val="clear" w:color="auto" w:fill="auto"/>
          </w:tcPr>
          <w:p w:rsidR="00414C8D" w:rsidRPr="0030335A" w:rsidRDefault="00414C8D" w:rsidP="00720E4C">
            <w:pPr>
              <w:pStyle w:val="FootnoteTextContinue"/>
              <w:ind w:left="133"/>
              <w:rPr>
                <w:sz w:val="20"/>
                <w:lang w:val="ru-RU"/>
              </w:rPr>
            </w:pPr>
            <w:r w:rsidRPr="0030335A">
              <w:rPr>
                <w:sz w:val="20"/>
                <w:lang w:val="ru-RU"/>
              </w:rPr>
              <w:t>В Дату заключения</w:t>
            </w:r>
          </w:p>
        </w:tc>
      </w:tr>
      <w:tr w:rsidR="00414C8D" w:rsidRPr="0030335A" w:rsidTr="00720E4C">
        <w:tc>
          <w:tcPr>
            <w:tcW w:w="417" w:type="dxa"/>
            <w:shd w:val="clear" w:color="auto" w:fill="auto"/>
            <w:tcMar>
              <w:top w:w="0" w:type="dxa"/>
              <w:left w:w="108" w:type="dxa"/>
              <w:bottom w:w="0" w:type="dxa"/>
              <w:right w:w="108" w:type="dxa"/>
            </w:tcMar>
            <w:vAlign w:val="center"/>
          </w:tcPr>
          <w:p w:rsidR="00414C8D" w:rsidRPr="0030335A" w:rsidRDefault="00414C8D" w:rsidP="00B43CDC">
            <w:pPr>
              <w:pStyle w:val="BodyText1"/>
              <w:numPr>
                <w:ilvl w:val="0"/>
                <w:numId w:val="13"/>
              </w:numPr>
              <w:rPr>
                <w:b/>
                <w:bCs/>
                <w:lang w:val="ru-RU"/>
              </w:rPr>
            </w:pPr>
          </w:p>
        </w:tc>
        <w:tc>
          <w:tcPr>
            <w:tcW w:w="4206" w:type="dxa"/>
            <w:shd w:val="clear" w:color="auto" w:fill="auto"/>
            <w:tcMar>
              <w:top w:w="0" w:type="dxa"/>
              <w:left w:w="108" w:type="dxa"/>
              <w:bottom w:w="0" w:type="dxa"/>
              <w:right w:w="108" w:type="dxa"/>
            </w:tcMar>
            <w:vAlign w:val="center"/>
            <w:hideMark/>
          </w:tcPr>
          <w:p w:rsidR="00414C8D" w:rsidRPr="0030335A" w:rsidRDefault="00107A36" w:rsidP="0019251D">
            <w:pPr>
              <w:pStyle w:val="FootnoteTextContinue"/>
              <w:ind w:left="0"/>
              <w:rPr>
                <w:sz w:val="20"/>
                <w:lang w:val="ru-RU"/>
              </w:rPr>
            </w:pPr>
            <w:r w:rsidRPr="0030335A">
              <w:rPr>
                <w:sz w:val="20"/>
                <w:lang w:val="ru-RU"/>
              </w:rPr>
              <w:t>Форма а</w:t>
            </w:r>
            <w:r w:rsidR="00414C8D" w:rsidRPr="0030335A">
              <w:rPr>
                <w:sz w:val="20"/>
                <w:lang w:val="ru-RU"/>
              </w:rPr>
              <w:t xml:space="preserve">кта о начале </w:t>
            </w:r>
            <w:r w:rsidR="00E72150">
              <w:rPr>
                <w:sz w:val="20"/>
                <w:lang w:val="ru-RU"/>
              </w:rPr>
              <w:t>Э</w:t>
            </w:r>
            <w:r w:rsidR="00414C8D" w:rsidRPr="0030335A">
              <w:rPr>
                <w:sz w:val="20"/>
                <w:lang w:val="ru-RU"/>
              </w:rPr>
              <w:t>ксплуатации</w:t>
            </w:r>
          </w:p>
        </w:tc>
        <w:tc>
          <w:tcPr>
            <w:tcW w:w="0" w:type="auto"/>
            <w:shd w:val="clear" w:color="auto" w:fill="auto"/>
          </w:tcPr>
          <w:p w:rsidR="00414C8D" w:rsidRPr="0030335A" w:rsidRDefault="00414C8D" w:rsidP="00720E4C">
            <w:pPr>
              <w:pStyle w:val="FootnoteTextContinue"/>
              <w:ind w:left="133"/>
              <w:rPr>
                <w:sz w:val="20"/>
                <w:lang w:val="ru-RU"/>
              </w:rPr>
            </w:pPr>
            <w:r w:rsidRPr="0030335A">
              <w:rPr>
                <w:sz w:val="20"/>
                <w:lang w:val="ru-RU"/>
              </w:rPr>
              <w:t>В Дату заключения</w:t>
            </w:r>
          </w:p>
        </w:tc>
      </w:tr>
      <w:tr w:rsidR="00414C8D" w:rsidRPr="0030335A" w:rsidTr="00720E4C">
        <w:tc>
          <w:tcPr>
            <w:tcW w:w="417" w:type="dxa"/>
            <w:shd w:val="clear" w:color="auto" w:fill="auto"/>
            <w:tcMar>
              <w:top w:w="0" w:type="dxa"/>
              <w:left w:w="108" w:type="dxa"/>
              <w:bottom w:w="0" w:type="dxa"/>
              <w:right w:w="108" w:type="dxa"/>
            </w:tcMar>
            <w:vAlign w:val="center"/>
          </w:tcPr>
          <w:p w:rsidR="00414C8D" w:rsidRPr="0030335A" w:rsidRDefault="00414C8D" w:rsidP="00B43CDC">
            <w:pPr>
              <w:pStyle w:val="BodyText1"/>
              <w:numPr>
                <w:ilvl w:val="0"/>
                <w:numId w:val="13"/>
              </w:numPr>
              <w:rPr>
                <w:b/>
                <w:bCs/>
                <w:lang w:val="ru-RU"/>
              </w:rPr>
            </w:pPr>
          </w:p>
        </w:tc>
        <w:tc>
          <w:tcPr>
            <w:tcW w:w="4206" w:type="dxa"/>
            <w:shd w:val="clear" w:color="auto" w:fill="auto"/>
            <w:tcMar>
              <w:top w:w="0" w:type="dxa"/>
              <w:left w:w="108" w:type="dxa"/>
              <w:bottom w:w="0" w:type="dxa"/>
              <w:right w:w="108" w:type="dxa"/>
            </w:tcMar>
            <w:hideMark/>
          </w:tcPr>
          <w:p w:rsidR="00414C8D" w:rsidRPr="0030335A" w:rsidRDefault="00414C8D" w:rsidP="0019251D">
            <w:pPr>
              <w:pStyle w:val="FootnoteTextContinue"/>
              <w:ind w:left="0"/>
              <w:rPr>
                <w:sz w:val="20"/>
                <w:lang w:val="ru-RU"/>
              </w:rPr>
            </w:pPr>
            <w:r w:rsidRPr="0030335A">
              <w:rPr>
                <w:sz w:val="20"/>
                <w:lang w:val="ru-RU"/>
              </w:rPr>
              <w:t xml:space="preserve">Финансовые обязательства </w:t>
            </w:r>
            <w:proofErr w:type="spellStart"/>
            <w:r w:rsidR="00E72150">
              <w:rPr>
                <w:sz w:val="20"/>
                <w:lang w:val="ru-RU"/>
              </w:rPr>
              <w:t>К</w:t>
            </w:r>
            <w:r w:rsidRPr="0030335A">
              <w:rPr>
                <w:sz w:val="20"/>
                <w:lang w:val="ru-RU"/>
              </w:rPr>
              <w:t>онцедента</w:t>
            </w:r>
            <w:proofErr w:type="spellEnd"/>
          </w:p>
        </w:tc>
        <w:tc>
          <w:tcPr>
            <w:tcW w:w="0" w:type="auto"/>
            <w:shd w:val="clear" w:color="auto" w:fill="auto"/>
          </w:tcPr>
          <w:p w:rsidR="00414C8D" w:rsidRPr="0030335A" w:rsidRDefault="00414C8D" w:rsidP="00720E4C">
            <w:pPr>
              <w:pStyle w:val="FootnoteTextContinue"/>
              <w:ind w:left="133"/>
              <w:rPr>
                <w:sz w:val="20"/>
                <w:lang w:val="ru-RU"/>
              </w:rPr>
            </w:pPr>
            <w:r w:rsidRPr="0030335A">
              <w:rPr>
                <w:sz w:val="20"/>
                <w:lang w:val="ru-RU"/>
              </w:rPr>
              <w:t>В Дату заключения</w:t>
            </w:r>
          </w:p>
        </w:tc>
      </w:tr>
      <w:tr w:rsidR="00414C8D" w:rsidRPr="0030335A" w:rsidTr="00720E4C">
        <w:tc>
          <w:tcPr>
            <w:tcW w:w="417" w:type="dxa"/>
            <w:shd w:val="clear" w:color="auto" w:fill="auto"/>
            <w:tcMar>
              <w:top w:w="0" w:type="dxa"/>
              <w:left w:w="108" w:type="dxa"/>
              <w:bottom w:w="0" w:type="dxa"/>
              <w:right w:w="108" w:type="dxa"/>
            </w:tcMar>
            <w:vAlign w:val="center"/>
          </w:tcPr>
          <w:p w:rsidR="00414C8D" w:rsidRPr="0030335A" w:rsidRDefault="00414C8D" w:rsidP="00B43CDC">
            <w:pPr>
              <w:pStyle w:val="BodyText1"/>
              <w:numPr>
                <w:ilvl w:val="0"/>
                <w:numId w:val="13"/>
              </w:numPr>
              <w:rPr>
                <w:b/>
                <w:bCs/>
                <w:lang w:val="ru-RU"/>
              </w:rPr>
            </w:pPr>
          </w:p>
        </w:tc>
        <w:tc>
          <w:tcPr>
            <w:tcW w:w="4206" w:type="dxa"/>
            <w:shd w:val="clear" w:color="auto" w:fill="auto"/>
            <w:tcMar>
              <w:top w:w="0" w:type="dxa"/>
              <w:left w:w="108" w:type="dxa"/>
              <w:bottom w:w="0" w:type="dxa"/>
              <w:right w:w="108" w:type="dxa"/>
            </w:tcMar>
            <w:hideMark/>
          </w:tcPr>
          <w:p w:rsidR="00414C8D" w:rsidRPr="0030335A" w:rsidRDefault="00414C8D" w:rsidP="0019251D">
            <w:pPr>
              <w:pStyle w:val="FootnoteTextContinue"/>
              <w:ind w:left="0"/>
              <w:rPr>
                <w:sz w:val="20"/>
                <w:lang w:val="ru-RU"/>
              </w:rPr>
            </w:pPr>
            <w:r w:rsidRPr="0030335A">
              <w:rPr>
                <w:sz w:val="20"/>
                <w:lang w:val="ru-RU"/>
              </w:rPr>
              <w:t>Плата за проезд</w:t>
            </w:r>
          </w:p>
        </w:tc>
        <w:tc>
          <w:tcPr>
            <w:tcW w:w="0" w:type="auto"/>
            <w:shd w:val="clear" w:color="auto" w:fill="auto"/>
          </w:tcPr>
          <w:p w:rsidR="00414C8D" w:rsidRPr="0030335A" w:rsidRDefault="00414C8D" w:rsidP="00720E4C">
            <w:pPr>
              <w:pStyle w:val="FootnoteTextContinue"/>
              <w:ind w:left="133"/>
              <w:rPr>
                <w:sz w:val="20"/>
                <w:lang w:val="ru-RU"/>
              </w:rPr>
            </w:pPr>
            <w:r w:rsidRPr="0030335A">
              <w:rPr>
                <w:sz w:val="20"/>
                <w:lang w:val="ru-RU"/>
              </w:rPr>
              <w:t>В Дату заключения</w:t>
            </w:r>
          </w:p>
        </w:tc>
      </w:tr>
      <w:tr w:rsidR="00414C8D" w:rsidRPr="0030335A" w:rsidTr="00720E4C">
        <w:tc>
          <w:tcPr>
            <w:tcW w:w="417" w:type="dxa"/>
            <w:shd w:val="clear" w:color="auto" w:fill="auto"/>
            <w:tcMar>
              <w:top w:w="0" w:type="dxa"/>
              <w:left w:w="108" w:type="dxa"/>
              <w:bottom w:w="0" w:type="dxa"/>
              <w:right w:w="108" w:type="dxa"/>
            </w:tcMar>
            <w:vAlign w:val="center"/>
          </w:tcPr>
          <w:p w:rsidR="00414C8D" w:rsidRPr="0030335A" w:rsidRDefault="00414C8D" w:rsidP="00B43CDC">
            <w:pPr>
              <w:pStyle w:val="BodyText1"/>
              <w:numPr>
                <w:ilvl w:val="0"/>
                <w:numId w:val="13"/>
              </w:numPr>
              <w:rPr>
                <w:b/>
                <w:bCs/>
                <w:lang w:val="ru-RU"/>
              </w:rPr>
            </w:pPr>
          </w:p>
        </w:tc>
        <w:tc>
          <w:tcPr>
            <w:tcW w:w="4206" w:type="dxa"/>
            <w:shd w:val="clear" w:color="auto" w:fill="auto"/>
            <w:tcMar>
              <w:top w:w="0" w:type="dxa"/>
              <w:left w:w="108" w:type="dxa"/>
              <w:bottom w:w="0" w:type="dxa"/>
              <w:right w:w="108" w:type="dxa"/>
            </w:tcMar>
            <w:hideMark/>
          </w:tcPr>
          <w:p w:rsidR="00414C8D" w:rsidRPr="0030335A" w:rsidRDefault="00107A36" w:rsidP="0019251D">
            <w:pPr>
              <w:pStyle w:val="FootnoteTextContinue"/>
              <w:ind w:left="0"/>
              <w:rPr>
                <w:sz w:val="20"/>
                <w:lang w:val="ru-RU"/>
              </w:rPr>
            </w:pPr>
            <w:r w:rsidRPr="0030335A">
              <w:rPr>
                <w:sz w:val="20"/>
                <w:lang w:val="ru-RU"/>
              </w:rPr>
              <w:t xml:space="preserve">Требования к </w:t>
            </w:r>
            <w:r w:rsidR="00E72150">
              <w:rPr>
                <w:sz w:val="20"/>
                <w:lang w:val="ru-RU"/>
              </w:rPr>
              <w:t>Э</w:t>
            </w:r>
            <w:r w:rsidR="00414C8D" w:rsidRPr="0030335A">
              <w:rPr>
                <w:sz w:val="20"/>
                <w:lang w:val="ru-RU"/>
              </w:rPr>
              <w:t>ксплуатации</w:t>
            </w:r>
          </w:p>
        </w:tc>
        <w:tc>
          <w:tcPr>
            <w:tcW w:w="0" w:type="auto"/>
            <w:shd w:val="clear" w:color="auto" w:fill="auto"/>
          </w:tcPr>
          <w:p w:rsidR="00414C8D" w:rsidRPr="0030335A" w:rsidRDefault="00414C8D" w:rsidP="00720E4C">
            <w:pPr>
              <w:pStyle w:val="FootnoteTextContinue"/>
              <w:ind w:left="133"/>
              <w:rPr>
                <w:sz w:val="20"/>
                <w:lang w:val="ru-RU"/>
              </w:rPr>
            </w:pPr>
            <w:r w:rsidRPr="0030335A">
              <w:rPr>
                <w:sz w:val="20"/>
                <w:lang w:val="ru-RU"/>
              </w:rPr>
              <w:t>В Дату заключения</w:t>
            </w:r>
          </w:p>
        </w:tc>
      </w:tr>
      <w:tr w:rsidR="00414C8D" w:rsidRPr="0030335A" w:rsidTr="00720E4C">
        <w:tc>
          <w:tcPr>
            <w:tcW w:w="417" w:type="dxa"/>
            <w:shd w:val="clear" w:color="auto" w:fill="auto"/>
            <w:tcMar>
              <w:top w:w="0" w:type="dxa"/>
              <w:left w:w="108" w:type="dxa"/>
              <w:bottom w:w="0" w:type="dxa"/>
              <w:right w:w="108" w:type="dxa"/>
            </w:tcMar>
            <w:vAlign w:val="center"/>
          </w:tcPr>
          <w:p w:rsidR="00414C8D" w:rsidRPr="0030335A" w:rsidRDefault="00414C8D" w:rsidP="00B43CDC">
            <w:pPr>
              <w:pStyle w:val="BodyText1"/>
              <w:numPr>
                <w:ilvl w:val="0"/>
                <w:numId w:val="13"/>
              </w:numPr>
              <w:rPr>
                <w:b/>
                <w:bCs/>
                <w:lang w:val="ru-RU"/>
              </w:rPr>
            </w:pPr>
          </w:p>
        </w:tc>
        <w:tc>
          <w:tcPr>
            <w:tcW w:w="4206" w:type="dxa"/>
            <w:shd w:val="clear" w:color="auto" w:fill="auto"/>
            <w:tcMar>
              <w:top w:w="0" w:type="dxa"/>
              <w:left w:w="108" w:type="dxa"/>
              <w:bottom w:w="0" w:type="dxa"/>
              <w:right w:w="108" w:type="dxa"/>
            </w:tcMar>
            <w:hideMark/>
          </w:tcPr>
          <w:p w:rsidR="00414C8D" w:rsidRPr="0030335A" w:rsidRDefault="00414C8D" w:rsidP="0019251D">
            <w:pPr>
              <w:pStyle w:val="FootnoteTextContinue"/>
              <w:ind w:left="0"/>
              <w:rPr>
                <w:sz w:val="20"/>
                <w:lang w:val="ru-RU"/>
              </w:rPr>
            </w:pPr>
            <w:r w:rsidRPr="0030335A">
              <w:rPr>
                <w:sz w:val="20"/>
                <w:lang w:val="ru-RU"/>
              </w:rPr>
              <w:t>Компенсация при прекращении</w:t>
            </w:r>
          </w:p>
        </w:tc>
        <w:tc>
          <w:tcPr>
            <w:tcW w:w="0" w:type="auto"/>
            <w:shd w:val="clear" w:color="auto" w:fill="auto"/>
          </w:tcPr>
          <w:p w:rsidR="00414C8D" w:rsidRPr="0030335A" w:rsidRDefault="00414C8D" w:rsidP="00720E4C">
            <w:pPr>
              <w:pStyle w:val="FootnoteTextContinue"/>
              <w:ind w:left="133"/>
              <w:rPr>
                <w:sz w:val="20"/>
                <w:lang w:val="ru-RU"/>
              </w:rPr>
            </w:pPr>
            <w:r w:rsidRPr="0030335A">
              <w:rPr>
                <w:sz w:val="20"/>
                <w:lang w:val="ru-RU"/>
              </w:rPr>
              <w:t>В Дату заключения</w:t>
            </w:r>
          </w:p>
        </w:tc>
      </w:tr>
      <w:tr w:rsidR="00414C8D" w:rsidRPr="0030335A" w:rsidTr="00720E4C">
        <w:tc>
          <w:tcPr>
            <w:tcW w:w="417" w:type="dxa"/>
            <w:shd w:val="clear" w:color="auto" w:fill="auto"/>
            <w:tcMar>
              <w:top w:w="0" w:type="dxa"/>
              <w:left w:w="108" w:type="dxa"/>
              <w:bottom w:w="0" w:type="dxa"/>
              <w:right w:w="108" w:type="dxa"/>
            </w:tcMar>
            <w:vAlign w:val="center"/>
          </w:tcPr>
          <w:p w:rsidR="00414C8D" w:rsidRPr="0030335A" w:rsidRDefault="00414C8D" w:rsidP="00B43CDC">
            <w:pPr>
              <w:pStyle w:val="BodyText1"/>
              <w:numPr>
                <w:ilvl w:val="0"/>
                <w:numId w:val="13"/>
              </w:numPr>
              <w:rPr>
                <w:b/>
                <w:bCs/>
                <w:lang w:val="ru-RU"/>
              </w:rPr>
            </w:pPr>
          </w:p>
        </w:tc>
        <w:tc>
          <w:tcPr>
            <w:tcW w:w="4206" w:type="dxa"/>
            <w:shd w:val="clear" w:color="auto" w:fill="auto"/>
            <w:tcMar>
              <w:top w:w="0" w:type="dxa"/>
              <w:left w:w="108" w:type="dxa"/>
              <w:bottom w:w="0" w:type="dxa"/>
              <w:right w:w="108" w:type="dxa"/>
            </w:tcMar>
            <w:hideMark/>
          </w:tcPr>
          <w:p w:rsidR="00414C8D" w:rsidRPr="0030335A" w:rsidRDefault="00414C8D" w:rsidP="0019251D">
            <w:pPr>
              <w:pStyle w:val="FootnoteTextContinue"/>
              <w:ind w:left="0"/>
              <w:rPr>
                <w:sz w:val="20"/>
                <w:lang w:val="ru-RU"/>
              </w:rPr>
            </w:pPr>
            <w:r w:rsidRPr="0030335A">
              <w:rPr>
                <w:sz w:val="20"/>
                <w:lang w:val="ru-RU"/>
              </w:rPr>
              <w:t>Налоговые допущения</w:t>
            </w:r>
          </w:p>
        </w:tc>
        <w:tc>
          <w:tcPr>
            <w:tcW w:w="0" w:type="auto"/>
            <w:shd w:val="clear" w:color="auto" w:fill="auto"/>
          </w:tcPr>
          <w:p w:rsidR="00414C8D" w:rsidRPr="0030335A" w:rsidRDefault="00414C8D" w:rsidP="00720E4C">
            <w:pPr>
              <w:pStyle w:val="FootnoteTextContinue"/>
              <w:ind w:left="133"/>
              <w:rPr>
                <w:sz w:val="20"/>
                <w:lang w:val="ru-RU"/>
              </w:rPr>
            </w:pPr>
            <w:r w:rsidRPr="0030335A">
              <w:rPr>
                <w:sz w:val="20"/>
                <w:lang w:val="ru-RU"/>
              </w:rPr>
              <w:t>В Дату заключения</w:t>
            </w:r>
          </w:p>
        </w:tc>
      </w:tr>
      <w:tr w:rsidR="00414C8D" w:rsidRPr="0030335A" w:rsidTr="00720E4C">
        <w:tc>
          <w:tcPr>
            <w:tcW w:w="417" w:type="dxa"/>
            <w:shd w:val="clear" w:color="auto" w:fill="auto"/>
            <w:tcMar>
              <w:top w:w="0" w:type="dxa"/>
              <w:left w:w="108" w:type="dxa"/>
              <w:bottom w:w="0" w:type="dxa"/>
              <w:right w:w="108" w:type="dxa"/>
            </w:tcMar>
            <w:vAlign w:val="center"/>
          </w:tcPr>
          <w:p w:rsidR="00414C8D" w:rsidRPr="0030335A" w:rsidRDefault="00414C8D" w:rsidP="00B43CDC">
            <w:pPr>
              <w:pStyle w:val="BodyText1"/>
              <w:numPr>
                <w:ilvl w:val="0"/>
                <w:numId w:val="13"/>
              </w:numPr>
              <w:rPr>
                <w:b/>
                <w:bCs/>
                <w:lang w:val="ru-RU"/>
              </w:rPr>
            </w:pPr>
          </w:p>
        </w:tc>
        <w:tc>
          <w:tcPr>
            <w:tcW w:w="4206" w:type="dxa"/>
            <w:shd w:val="clear" w:color="auto" w:fill="auto"/>
            <w:tcMar>
              <w:top w:w="0" w:type="dxa"/>
              <w:left w:w="108" w:type="dxa"/>
              <w:bottom w:w="0" w:type="dxa"/>
              <w:right w:w="108" w:type="dxa"/>
            </w:tcMar>
            <w:hideMark/>
          </w:tcPr>
          <w:p w:rsidR="00414C8D" w:rsidRPr="0030335A" w:rsidRDefault="00414C8D" w:rsidP="0019251D">
            <w:pPr>
              <w:pStyle w:val="FootnoteTextContinue"/>
              <w:ind w:left="0"/>
              <w:rPr>
                <w:sz w:val="20"/>
                <w:lang w:val="ru-RU"/>
              </w:rPr>
            </w:pPr>
            <w:r w:rsidRPr="0030335A">
              <w:rPr>
                <w:sz w:val="20"/>
                <w:lang w:val="ru-RU"/>
              </w:rPr>
              <w:t>Неустойки</w:t>
            </w:r>
          </w:p>
        </w:tc>
        <w:tc>
          <w:tcPr>
            <w:tcW w:w="0" w:type="auto"/>
            <w:shd w:val="clear" w:color="auto" w:fill="auto"/>
          </w:tcPr>
          <w:p w:rsidR="00414C8D" w:rsidRPr="0030335A" w:rsidRDefault="00414C8D" w:rsidP="00720E4C">
            <w:pPr>
              <w:pStyle w:val="FootnoteTextContinue"/>
              <w:ind w:left="133"/>
              <w:rPr>
                <w:sz w:val="20"/>
                <w:lang w:val="ru-RU"/>
              </w:rPr>
            </w:pPr>
            <w:r w:rsidRPr="0030335A">
              <w:rPr>
                <w:sz w:val="20"/>
                <w:lang w:val="ru-RU"/>
              </w:rPr>
              <w:t>В Дату заключения</w:t>
            </w:r>
          </w:p>
        </w:tc>
      </w:tr>
      <w:tr w:rsidR="00414C8D" w:rsidRPr="0030335A" w:rsidTr="00720E4C">
        <w:tc>
          <w:tcPr>
            <w:tcW w:w="417" w:type="dxa"/>
            <w:shd w:val="clear" w:color="auto" w:fill="auto"/>
            <w:tcMar>
              <w:top w:w="0" w:type="dxa"/>
              <w:left w:w="108" w:type="dxa"/>
              <w:bottom w:w="0" w:type="dxa"/>
              <w:right w:w="108" w:type="dxa"/>
            </w:tcMar>
            <w:vAlign w:val="center"/>
          </w:tcPr>
          <w:p w:rsidR="00414C8D" w:rsidRPr="0030335A" w:rsidRDefault="00414C8D" w:rsidP="00B43CDC">
            <w:pPr>
              <w:pStyle w:val="BodyText1"/>
              <w:numPr>
                <w:ilvl w:val="0"/>
                <w:numId w:val="13"/>
              </w:numPr>
              <w:rPr>
                <w:b/>
                <w:bCs/>
                <w:lang w:val="ru-RU"/>
              </w:rPr>
            </w:pPr>
          </w:p>
        </w:tc>
        <w:tc>
          <w:tcPr>
            <w:tcW w:w="4206" w:type="dxa"/>
            <w:shd w:val="clear" w:color="auto" w:fill="auto"/>
            <w:tcMar>
              <w:top w:w="0" w:type="dxa"/>
              <w:left w:w="108" w:type="dxa"/>
              <w:bottom w:w="0" w:type="dxa"/>
              <w:right w:w="108" w:type="dxa"/>
            </w:tcMar>
            <w:hideMark/>
          </w:tcPr>
          <w:p w:rsidR="00414C8D" w:rsidRPr="0030335A" w:rsidRDefault="00107A36" w:rsidP="0019251D">
            <w:pPr>
              <w:pStyle w:val="FootnoteTextContinue"/>
              <w:ind w:left="0"/>
              <w:rPr>
                <w:sz w:val="20"/>
                <w:lang w:val="ru-RU"/>
              </w:rPr>
            </w:pPr>
            <w:r w:rsidRPr="0030335A">
              <w:rPr>
                <w:sz w:val="20"/>
                <w:lang w:val="ru-RU"/>
              </w:rPr>
              <w:t>Порядок п</w:t>
            </w:r>
            <w:r w:rsidR="00414C8D" w:rsidRPr="0030335A">
              <w:rPr>
                <w:sz w:val="20"/>
                <w:lang w:val="ru-RU"/>
              </w:rPr>
              <w:t>риемки</w:t>
            </w:r>
          </w:p>
        </w:tc>
        <w:tc>
          <w:tcPr>
            <w:tcW w:w="0" w:type="auto"/>
            <w:shd w:val="clear" w:color="auto" w:fill="auto"/>
          </w:tcPr>
          <w:p w:rsidR="00414C8D" w:rsidRPr="0030335A" w:rsidRDefault="00414C8D" w:rsidP="00720E4C">
            <w:pPr>
              <w:pStyle w:val="FootnoteTextContinue"/>
              <w:ind w:left="133"/>
              <w:rPr>
                <w:sz w:val="20"/>
                <w:lang w:val="ru-RU"/>
              </w:rPr>
            </w:pPr>
            <w:r w:rsidRPr="0030335A">
              <w:rPr>
                <w:sz w:val="20"/>
                <w:lang w:val="ru-RU"/>
              </w:rPr>
              <w:t>В Дату заключения</w:t>
            </w:r>
          </w:p>
        </w:tc>
      </w:tr>
      <w:tr w:rsidR="002047A4" w:rsidRPr="00A906B4" w:rsidTr="00720E4C">
        <w:tc>
          <w:tcPr>
            <w:tcW w:w="417" w:type="dxa"/>
            <w:shd w:val="clear" w:color="auto" w:fill="auto"/>
            <w:tcMar>
              <w:top w:w="0" w:type="dxa"/>
              <w:left w:w="108" w:type="dxa"/>
              <w:bottom w:w="0" w:type="dxa"/>
              <w:right w:w="108" w:type="dxa"/>
            </w:tcMar>
            <w:vAlign w:val="center"/>
          </w:tcPr>
          <w:p w:rsidR="002047A4" w:rsidRPr="0030335A" w:rsidRDefault="002047A4" w:rsidP="00B43CDC">
            <w:pPr>
              <w:pStyle w:val="BodyText1"/>
              <w:numPr>
                <w:ilvl w:val="0"/>
                <w:numId w:val="13"/>
              </w:numPr>
              <w:rPr>
                <w:b/>
                <w:bCs/>
                <w:lang w:val="ru-RU"/>
              </w:rPr>
            </w:pPr>
          </w:p>
        </w:tc>
        <w:tc>
          <w:tcPr>
            <w:tcW w:w="4206" w:type="dxa"/>
            <w:shd w:val="clear" w:color="auto" w:fill="auto"/>
            <w:tcMar>
              <w:top w:w="0" w:type="dxa"/>
              <w:left w:w="108" w:type="dxa"/>
              <w:bottom w:w="0" w:type="dxa"/>
              <w:right w:w="108" w:type="dxa"/>
            </w:tcMar>
          </w:tcPr>
          <w:p w:rsidR="002047A4" w:rsidRPr="0030335A" w:rsidDel="002047A4" w:rsidRDefault="00977F3B" w:rsidP="002047A4">
            <w:pPr>
              <w:pStyle w:val="BodyText1"/>
              <w:ind w:left="0"/>
              <w:rPr>
                <w:lang w:val="ru-RU"/>
              </w:rPr>
            </w:pPr>
            <w:r w:rsidRPr="0030335A">
              <w:rPr>
                <w:lang w:val="ru-RU"/>
              </w:rPr>
              <w:t>Порядок проведения мероприятий</w:t>
            </w:r>
            <w:r w:rsidR="002047A4" w:rsidRPr="0030335A">
              <w:rPr>
                <w:lang w:val="ru-RU"/>
              </w:rPr>
              <w:t xml:space="preserve"> по </w:t>
            </w:r>
            <w:r w:rsidR="00E72150">
              <w:rPr>
                <w:lang w:val="ru-RU"/>
              </w:rPr>
              <w:t>К</w:t>
            </w:r>
            <w:r w:rsidR="002047A4" w:rsidRPr="0030335A">
              <w:rPr>
                <w:lang w:val="ru-RU"/>
              </w:rPr>
              <w:t xml:space="preserve">онтролю и </w:t>
            </w:r>
            <w:r w:rsidR="00E72150">
              <w:rPr>
                <w:lang w:val="ru-RU"/>
              </w:rPr>
              <w:t>М</w:t>
            </w:r>
            <w:r w:rsidR="002047A4" w:rsidRPr="0030335A">
              <w:rPr>
                <w:lang w:val="ru-RU"/>
              </w:rPr>
              <w:t>ониторингу</w:t>
            </w:r>
          </w:p>
        </w:tc>
        <w:tc>
          <w:tcPr>
            <w:tcW w:w="0" w:type="auto"/>
            <w:shd w:val="clear" w:color="auto" w:fill="auto"/>
          </w:tcPr>
          <w:p w:rsidR="002047A4" w:rsidRPr="0030335A" w:rsidRDefault="00867BFA" w:rsidP="00867BFA">
            <w:pPr>
              <w:pStyle w:val="BodyText1"/>
              <w:ind w:left="133"/>
              <w:rPr>
                <w:lang w:val="ru-RU"/>
              </w:rPr>
            </w:pPr>
            <w:r w:rsidRPr="0030335A">
              <w:rPr>
                <w:lang w:val="ru-RU"/>
              </w:rPr>
              <w:t xml:space="preserve">Не позднее </w:t>
            </w:r>
            <w:r w:rsidR="00033340" w:rsidRPr="0030335A">
              <w:rPr>
                <w:lang w:val="ru-RU"/>
              </w:rPr>
              <w:t xml:space="preserve">Даты </w:t>
            </w:r>
            <w:r w:rsidRPr="0030335A">
              <w:rPr>
                <w:lang w:val="ru-RU"/>
              </w:rPr>
              <w:t xml:space="preserve">начала </w:t>
            </w:r>
            <w:r w:rsidR="00033340" w:rsidRPr="0030335A">
              <w:rPr>
                <w:lang w:val="ru-RU"/>
              </w:rPr>
              <w:t>строительства</w:t>
            </w:r>
          </w:p>
        </w:tc>
      </w:tr>
    </w:tbl>
    <w:p w:rsidR="009506B6" w:rsidRPr="0030335A" w:rsidRDefault="009506B6" w:rsidP="00F42E84">
      <w:pPr>
        <w:pStyle w:val="a0"/>
        <w:rPr>
          <w:lang w:val="ru-RU"/>
        </w:rPr>
      </w:pPr>
    </w:p>
    <w:p w:rsidR="00F42E84" w:rsidRPr="0030335A" w:rsidRDefault="00F42E84" w:rsidP="0019251D">
      <w:pPr>
        <w:pStyle w:val="a0"/>
        <w:spacing w:before="100" w:after="100" w:line="240" w:lineRule="auto"/>
        <w:jc w:val="center"/>
        <w:rPr>
          <w:rFonts w:asciiTheme="minorHAnsi" w:hAnsiTheme="minorHAnsi" w:cstheme="minorHAnsi"/>
          <w:b/>
          <w:caps/>
          <w:sz w:val="20"/>
          <w:szCs w:val="16"/>
          <w:lang w:val="ru-RU"/>
        </w:rPr>
      </w:pPr>
      <w:r w:rsidRPr="0030335A">
        <w:rPr>
          <w:rFonts w:asciiTheme="minorHAnsi" w:hAnsiTheme="minorHAnsi" w:cstheme="minorHAnsi"/>
          <w:b/>
          <w:caps/>
          <w:sz w:val="20"/>
          <w:szCs w:val="16"/>
          <w:lang w:val="ru-RU"/>
        </w:rPr>
        <w:t>ПОДПИСИ СТОРОН</w:t>
      </w:r>
    </w:p>
    <w:tbl>
      <w:tblPr>
        <w:tblW w:w="0" w:type="auto"/>
        <w:jc w:val="center"/>
        <w:tblLook w:val="04A0"/>
      </w:tblPr>
      <w:tblGrid>
        <w:gridCol w:w="4077"/>
        <w:gridCol w:w="567"/>
        <w:gridCol w:w="2552"/>
        <w:gridCol w:w="240"/>
        <w:gridCol w:w="2417"/>
      </w:tblGrid>
      <w:tr w:rsidR="00A04953" w:rsidRPr="0030335A" w:rsidTr="0019251D">
        <w:trPr>
          <w:jc w:val="center"/>
        </w:trPr>
        <w:tc>
          <w:tcPr>
            <w:tcW w:w="4077" w:type="dxa"/>
            <w:shd w:val="clear" w:color="auto" w:fill="auto"/>
          </w:tcPr>
          <w:p w:rsidR="00A04953" w:rsidRPr="0030335A" w:rsidRDefault="00A04953" w:rsidP="0019251D">
            <w:pP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b/>
                <w:lang w:val="ru-RU" w:eastAsia="ru-RU"/>
              </w:rPr>
            </w:pPr>
            <w:r w:rsidRPr="0030335A">
              <w:rPr>
                <w:rFonts w:asciiTheme="minorHAnsi" w:eastAsia="Times New Roman" w:hAnsiTheme="minorHAnsi" w:cstheme="minorHAnsi"/>
                <w:b/>
                <w:lang w:val="ru-RU" w:eastAsia="ru-RU"/>
              </w:rPr>
              <w:t xml:space="preserve">От </w:t>
            </w:r>
            <w:proofErr w:type="spellStart"/>
            <w:r w:rsidRPr="0030335A">
              <w:rPr>
                <w:rFonts w:asciiTheme="minorHAnsi" w:eastAsia="Times New Roman" w:hAnsiTheme="minorHAnsi" w:cstheme="minorHAnsi"/>
                <w:b/>
                <w:lang w:val="ru-RU" w:eastAsia="ru-RU"/>
              </w:rPr>
              <w:t>Концедента</w:t>
            </w:r>
            <w:proofErr w:type="spellEnd"/>
            <w:r w:rsidRPr="0030335A">
              <w:rPr>
                <w:rFonts w:asciiTheme="minorHAnsi" w:eastAsia="Times New Roman" w:hAnsiTheme="minorHAnsi" w:cstheme="minorHAnsi"/>
                <w:b/>
                <w:lang w:val="ru-RU" w:eastAsia="ru-RU"/>
              </w:rPr>
              <w:t>:</w:t>
            </w:r>
          </w:p>
          <w:p w:rsidR="00A04953" w:rsidRPr="0030335A" w:rsidRDefault="00A04953" w:rsidP="0019251D">
            <w:pP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b/>
                <w:lang w:val="ru-RU" w:eastAsia="ru-RU"/>
              </w:rPr>
            </w:pPr>
          </w:p>
        </w:tc>
        <w:tc>
          <w:tcPr>
            <w:tcW w:w="567" w:type="dxa"/>
            <w:shd w:val="clear" w:color="auto" w:fill="auto"/>
          </w:tcPr>
          <w:p w:rsidR="00A04953" w:rsidRPr="0030335A" w:rsidRDefault="00A04953" w:rsidP="0019251D">
            <w:pP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b/>
                <w:lang w:val="ru-RU" w:eastAsia="ru-RU"/>
              </w:rPr>
            </w:pPr>
          </w:p>
        </w:tc>
        <w:tc>
          <w:tcPr>
            <w:tcW w:w="2552" w:type="dxa"/>
            <w:shd w:val="clear" w:color="auto" w:fill="auto"/>
          </w:tcPr>
          <w:p w:rsidR="00A04953" w:rsidRPr="0030335A" w:rsidRDefault="00A04953" w:rsidP="0019251D">
            <w:pP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b/>
                <w:lang w:val="ru-RU" w:eastAsia="ru-RU"/>
              </w:rPr>
            </w:pPr>
          </w:p>
        </w:tc>
        <w:tc>
          <w:tcPr>
            <w:tcW w:w="240" w:type="dxa"/>
            <w:shd w:val="clear" w:color="auto" w:fill="auto"/>
          </w:tcPr>
          <w:p w:rsidR="00A04953" w:rsidRPr="0030335A" w:rsidRDefault="00A04953" w:rsidP="0019251D">
            <w:pP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b/>
                <w:lang w:val="ru-RU" w:eastAsia="ru-RU"/>
              </w:rPr>
            </w:pPr>
          </w:p>
        </w:tc>
        <w:tc>
          <w:tcPr>
            <w:tcW w:w="2417" w:type="dxa"/>
            <w:shd w:val="clear" w:color="auto" w:fill="auto"/>
          </w:tcPr>
          <w:p w:rsidR="00A04953" w:rsidRPr="0030335A" w:rsidRDefault="00A04953" w:rsidP="0019251D">
            <w:pP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b/>
                <w:lang w:val="ru-RU" w:eastAsia="ru-RU"/>
              </w:rPr>
            </w:pPr>
          </w:p>
        </w:tc>
      </w:tr>
      <w:tr w:rsidR="00A04953" w:rsidRPr="0030335A" w:rsidTr="0019251D">
        <w:trPr>
          <w:jc w:val="center"/>
        </w:trPr>
        <w:tc>
          <w:tcPr>
            <w:tcW w:w="4077" w:type="dxa"/>
            <w:shd w:val="clear" w:color="auto" w:fill="auto"/>
          </w:tcPr>
          <w:p w:rsidR="00A04953" w:rsidRPr="00922F9B" w:rsidRDefault="00922F9B" w:rsidP="0019251D">
            <w:pPr>
              <w:pStyle w:val="FootnoteTextContinue"/>
              <w:ind w:left="0"/>
              <w:rPr>
                <w:rFonts w:cstheme="minorHAnsi"/>
                <w:lang w:val="ru-RU"/>
              </w:rPr>
            </w:pPr>
            <w:r>
              <w:rPr>
                <w:rFonts w:cstheme="minorHAnsi"/>
                <w:lang w:val="ru-RU"/>
              </w:rPr>
              <w:t xml:space="preserve">Губернатор </w:t>
            </w:r>
            <w:proofErr w:type="spellStart"/>
            <w:r w:rsidR="00A85A5A">
              <w:rPr>
                <w:rFonts w:cstheme="minorHAnsi"/>
                <w:lang w:val="ru-RU"/>
              </w:rPr>
              <w:t>Омской</w:t>
            </w:r>
            <w:r>
              <w:rPr>
                <w:rFonts w:cstheme="minorHAnsi"/>
                <w:lang w:val="ru-RU"/>
              </w:rPr>
              <w:t>области</w:t>
            </w:r>
            <w:proofErr w:type="spellEnd"/>
          </w:p>
          <w:p w:rsidR="00A04953" w:rsidRPr="0030335A" w:rsidRDefault="00A04953" w:rsidP="0019251D">
            <w:pP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lang w:val="ru-RU" w:eastAsia="ru-RU"/>
              </w:rPr>
            </w:pPr>
          </w:p>
        </w:tc>
        <w:tc>
          <w:tcPr>
            <w:tcW w:w="567" w:type="dxa"/>
            <w:shd w:val="clear" w:color="auto" w:fill="auto"/>
          </w:tcPr>
          <w:p w:rsidR="00A04953" w:rsidRPr="0030335A" w:rsidRDefault="00A04953" w:rsidP="0019251D">
            <w:pP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b/>
                <w:lang w:val="ru-RU" w:eastAsia="ru-RU"/>
              </w:rPr>
            </w:pPr>
          </w:p>
        </w:tc>
        <w:tc>
          <w:tcPr>
            <w:tcW w:w="2552" w:type="dxa"/>
            <w:shd w:val="clear" w:color="auto" w:fill="auto"/>
          </w:tcPr>
          <w:p w:rsidR="00A04953" w:rsidRPr="0030335A" w:rsidRDefault="00A04953" w:rsidP="0019251D">
            <w:pPr>
              <w:pBdr>
                <w:bottom w:val="single" w:sz="12" w:space="1" w:color="auto"/>
              </w:pBd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kern w:val="28"/>
                <w:lang w:val="ru-RU" w:eastAsia="ru-RU"/>
              </w:rPr>
            </w:pPr>
          </w:p>
          <w:p w:rsidR="00A04953" w:rsidRPr="0030335A" w:rsidRDefault="00A04953" w:rsidP="0019251D">
            <w:pPr>
              <w:pBdr>
                <w:bottom w:val="single" w:sz="12" w:space="1" w:color="auto"/>
              </w:pBd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kern w:val="28"/>
                <w:lang w:val="ru-RU" w:eastAsia="ru-RU"/>
              </w:rPr>
            </w:pPr>
          </w:p>
          <w:p w:rsidR="00A04953" w:rsidRPr="0030335A" w:rsidRDefault="00A04953" w:rsidP="0019251D">
            <w:pP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b/>
                <w:lang w:val="ru-RU" w:eastAsia="ru-RU"/>
              </w:rPr>
            </w:pPr>
            <w:r w:rsidRPr="0030335A">
              <w:rPr>
                <w:rFonts w:asciiTheme="minorHAnsi" w:eastAsia="Times New Roman" w:hAnsiTheme="minorHAnsi" w:cstheme="minorHAnsi"/>
                <w:kern w:val="28"/>
                <w:lang w:val="ru-RU" w:eastAsia="ru-RU"/>
              </w:rPr>
              <w:t>(подпись)</w:t>
            </w:r>
          </w:p>
        </w:tc>
        <w:tc>
          <w:tcPr>
            <w:tcW w:w="240" w:type="dxa"/>
            <w:shd w:val="clear" w:color="auto" w:fill="auto"/>
          </w:tcPr>
          <w:p w:rsidR="00A04953" w:rsidRPr="0030335A" w:rsidRDefault="00A04953" w:rsidP="0019251D">
            <w:pP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b/>
                <w:lang w:val="ru-RU" w:eastAsia="ru-RU"/>
              </w:rPr>
            </w:pPr>
          </w:p>
        </w:tc>
        <w:tc>
          <w:tcPr>
            <w:tcW w:w="2417" w:type="dxa"/>
            <w:shd w:val="clear" w:color="auto" w:fill="auto"/>
          </w:tcPr>
          <w:p w:rsidR="00A04953" w:rsidRPr="00A85A5A" w:rsidRDefault="00A85A5A" w:rsidP="0019251D">
            <w:pPr>
              <w:pStyle w:val="FootnoteTextContinue"/>
              <w:ind w:left="0"/>
              <w:rPr>
                <w:rFonts w:cstheme="minorHAnsi"/>
                <w:lang w:val="ru-RU"/>
              </w:rPr>
            </w:pPr>
            <w:r>
              <w:rPr>
                <w:rFonts w:cstheme="minorHAnsi"/>
                <w:lang w:val="ru-RU"/>
              </w:rPr>
              <w:t>[</w:t>
            </w:r>
            <w:r>
              <w:rPr>
                <w:rFonts w:cstheme="minorHAnsi"/>
                <w:i/>
                <w:iCs/>
                <w:lang w:val="ru-RU"/>
              </w:rPr>
              <w:t>ФИО</w:t>
            </w:r>
            <w:r>
              <w:rPr>
                <w:rFonts w:cstheme="minorHAnsi"/>
                <w:lang w:val="ru-RU"/>
              </w:rPr>
              <w:t>]</w:t>
            </w:r>
          </w:p>
          <w:p w:rsidR="00A04953" w:rsidRPr="0030335A" w:rsidRDefault="00A04953" w:rsidP="0019251D">
            <w:pP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lang w:val="ru-RU" w:eastAsia="ru-RU"/>
              </w:rPr>
            </w:pPr>
          </w:p>
        </w:tc>
      </w:tr>
      <w:tr w:rsidR="00A04953" w:rsidRPr="0030335A" w:rsidTr="0019251D">
        <w:trPr>
          <w:jc w:val="center"/>
        </w:trPr>
        <w:tc>
          <w:tcPr>
            <w:tcW w:w="4077" w:type="dxa"/>
            <w:shd w:val="clear" w:color="auto" w:fill="auto"/>
          </w:tcPr>
          <w:p w:rsidR="00A04953" w:rsidRPr="0030335A" w:rsidRDefault="00A04953" w:rsidP="0019251D">
            <w:pP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b/>
                <w:lang w:val="ru-RU" w:eastAsia="ru-RU"/>
              </w:rPr>
            </w:pPr>
          </w:p>
        </w:tc>
        <w:tc>
          <w:tcPr>
            <w:tcW w:w="567" w:type="dxa"/>
            <w:shd w:val="clear" w:color="auto" w:fill="auto"/>
          </w:tcPr>
          <w:p w:rsidR="00A04953" w:rsidRPr="0030335A" w:rsidRDefault="00A04953" w:rsidP="0019251D">
            <w:pP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b/>
                <w:lang w:val="ru-RU" w:eastAsia="ru-RU"/>
              </w:rPr>
            </w:pPr>
          </w:p>
        </w:tc>
        <w:tc>
          <w:tcPr>
            <w:tcW w:w="2552" w:type="dxa"/>
            <w:shd w:val="clear" w:color="auto" w:fill="auto"/>
          </w:tcPr>
          <w:p w:rsidR="00A04953" w:rsidRPr="0030335A" w:rsidRDefault="00A04953" w:rsidP="0019251D">
            <w:pP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b/>
                <w:lang w:val="ru-RU" w:eastAsia="ru-RU"/>
              </w:rPr>
            </w:pPr>
          </w:p>
        </w:tc>
        <w:tc>
          <w:tcPr>
            <w:tcW w:w="240" w:type="dxa"/>
            <w:shd w:val="clear" w:color="auto" w:fill="auto"/>
          </w:tcPr>
          <w:p w:rsidR="00A04953" w:rsidRPr="0030335A" w:rsidRDefault="00A04953" w:rsidP="0019251D">
            <w:pP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b/>
                <w:lang w:val="ru-RU" w:eastAsia="ru-RU"/>
              </w:rPr>
            </w:pPr>
          </w:p>
        </w:tc>
        <w:tc>
          <w:tcPr>
            <w:tcW w:w="2417" w:type="dxa"/>
            <w:shd w:val="clear" w:color="auto" w:fill="auto"/>
          </w:tcPr>
          <w:p w:rsidR="00A04953" w:rsidRPr="0030335A" w:rsidRDefault="00A04953" w:rsidP="0019251D">
            <w:pP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lang w:val="ru-RU" w:eastAsia="ru-RU"/>
              </w:rPr>
            </w:pPr>
          </w:p>
        </w:tc>
      </w:tr>
      <w:tr w:rsidR="00A04953" w:rsidRPr="0030335A" w:rsidTr="0019251D">
        <w:trPr>
          <w:jc w:val="center"/>
        </w:trPr>
        <w:tc>
          <w:tcPr>
            <w:tcW w:w="4077" w:type="dxa"/>
            <w:shd w:val="clear" w:color="auto" w:fill="auto"/>
          </w:tcPr>
          <w:p w:rsidR="00A04953" w:rsidRPr="0030335A" w:rsidRDefault="00A04953" w:rsidP="0019251D">
            <w:pP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b/>
                <w:lang w:val="ru-RU" w:eastAsia="ru-RU"/>
              </w:rPr>
            </w:pPr>
            <w:r w:rsidRPr="0030335A">
              <w:rPr>
                <w:rFonts w:asciiTheme="minorHAnsi" w:eastAsia="Times New Roman" w:hAnsiTheme="minorHAnsi" w:cstheme="minorHAnsi"/>
                <w:b/>
                <w:lang w:val="ru-RU" w:eastAsia="ru-RU"/>
              </w:rPr>
              <w:t>От Концессионера:</w:t>
            </w:r>
          </w:p>
          <w:p w:rsidR="00A04953" w:rsidRPr="0030335A" w:rsidRDefault="00A04953" w:rsidP="0019251D">
            <w:pP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b/>
                <w:lang w:val="ru-RU" w:eastAsia="ru-RU"/>
              </w:rPr>
            </w:pPr>
          </w:p>
        </w:tc>
        <w:tc>
          <w:tcPr>
            <w:tcW w:w="567" w:type="dxa"/>
            <w:shd w:val="clear" w:color="auto" w:fill="auto"/>
          </w:tcPr>
          <w:p w:rsidR="00A04953" w:rsidRPr="0030335A" w:rsidRDefault="00A04953" w:rsidP="0019251D">
            <w:pP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b/>
                <w:lang w:val="ru-RU" w:eastAsia="ru-RU"/>
              </w:rPr>
            </w:pPr>
          </w:p>
        </w:tc>
        <w:tc>
          <w:tcPr>
            <w:tcW w:w="2552" w:type="dxa"/>
            <w:shd w:val="clear" w:color="auto" w:fill="auto"/>
          </w:tcPr>
          <w:p w:rsidR="00A04953" w:rsidRPr="0030335A" w:rsidRDefault="00A04953" w:rsidP="0019251D">
            <w:pP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b/>
                <w:lang w:val="ru-RU" w:eastAsia="ru-RU"/>
              </w:rPr>
            </w:pPr>
          </w:p>
        </w:tc>
        <w:tc>
          <w:tcPr>
            <w:tcW w:w="240" w:type="dxa"/>
            <w:shd w:val="clear" w:color="auto" w:fill="auto"/>
          </w:tcPr>
          <w:p w:rsidR="00A04953" w:rsidRPr="0030335A" w:rsidRDefault="00A04953" w:rsidP="0019251D">
            <w:pP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b/>
                <w:lang w:val="ru-RU" w:eastAsia="ru-RU"/>
              </w:rPr>
            </w:pPr>
          </w:p>
        </w:tc>
        <w:tc>
          <w:tcPr>
            <w:tcW w:w="2417" w:type="dxa"/>
            <w:shd w:val="clear" w:color="auto" w:fill="auto"/>
          </w:tcPr>
          <w:p w:rsidR="00A04953" w:rsidRPr="0030335A" w:rsidRDefault="00A04953" w:rsidP="0019251D">
            <w:pP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lang w:val="ru-RU" w:eastAsia="ru-RU"/>
              </w:rPr>
            </w:pPr>
          </w:p>
        </w:tc>
      </w:tr>
      <w:tr w:rsidR="00A04953" w:rsidRPr="00B37A23" w:rsidTr="0019251D">
        <w:trPr>
          <w:jc w:val="center"/>
        </w:trPr>
        <w:tc>
          <w:tcPr>
            <w:tcW w:w="4077" w:type="dxa"/>
            <w:shd w:val="clear" w:color="auto" w:fill="auto"/>
          </w:tcPr>
          <w:p w:rsidR="00A04953" w:rsidRPr="0030335A" w:rsidRDefault="0011047B" w:rsidP="0019251D">
            <w:pP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lang w:val="ru-RU" w:eastAsia="ru-RU"/>
              </w:rPr>
            </w:pPr>
            <w:r>
              <w:rPr>
                <w:lang w:val="en-US"/>
              </w:rPr>
              <w:t>[</w:t>
            </w:r>
            <w:r w:rsidRPr="00D566C4">
              <w:rPr>
                <w:i/>
                <w:iCs/>
                <w:sz w:val="18"/>
                <w:lang w:val="ru-RU"/>
              </w:rPr>
              <w:t>Должность</w:t>
            </w:r>
            <w:r>
              <w:rPr>
                <w:lang w:val="en-US"/>
              </w:rPr>
              <w:t>]</w:t>
            </w:r>
          </w:p>
        </w:tc>
        <w:tc>
          <w:tcPr>
            <w:tcW w:w="567" w:type="dxa"/>
            <w:shd w:val="clear" w:color="auto" w:fill="auto"/>
          </w:tcPr>
          <w:p w:rsidR="00A04953" w:rsidRPr="0030335A" w:rsidRDefault="00A04953" w:rsidP="0019251D">
            <w:pP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lang w:val="ru-RU" w:eastAsia="ru-RU"/>
              </w:rPr>
            </w:pPr>
          </w:p>
        </w:tc>
        <w:tc>
          <w:tcPr>
            <w:tcW w:w="2552" w:type="dxa"/>
            <w:shd w:val="clear" w:color="auto" w:fill="auto"/>
          </w:tcPr>
          <w:p w:rsidR="00A04953" w:rsidRPr="0030335A" w:rsidRDefault="00A04953" w:rsidP="0019251D">
            <w:pPr>
              <w:pBdr>
                <w:bottom w:val="single" w:sz="12" w:space="1" w:color="auto"/>
              </w:pBd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kern w:val="28"/>
                <w:lang w:val="ru-RU" w:eastAsia="ru-RU"/>
              </w:rPr>
            </w:pPr>
          </w:p>
          <w:p w:rsidR="00A04953" w:rsidRPr="0030335A" w:rsidRDefault="00A04953" w:rsidP="0019251D">
            <w:pPr>
              <w:pBdr>
                <w:bottom w:val="single" w:sz="12" w:space="1" w:color="auto"/>
              </w:pBd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kern w:val="28"/>
                <w:lang w:val="ru-RU" w:eastAsia="ru-RU"/>
              </w:rPr>
            </w:pPr>
          </w:p>
          <w:p w:rsidR="00A04953" w:rsidRPr="0030335A" w:rsidRDefault="00A04953" w:rsidP="0019251D">
            <w:pPr>
              <w:pBdr>
                <w:bottom w:val="single" w:sz="12" w:space="1" w:color="auto"/>
              </w:pBd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kern w:val="28"/>
                <w:lang w:val="ru-RU" w:eastAsia="ru-RU"/>
              </w:rPr>
            </w:pPr>
          </w:p>
          <w:p w:rsidR="00A04953" w:rsidRPr="0030335A" w:rsidRDefault="00A04953" w:rsidP="0019251D">
            <w:pP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b/>
                <w:lang w:val="ru-RU" w:eastAsia="ru-RU"/>
              </w:rPr>
            </w:pPr>
            <w:r w:rsidRPr="0030335A">
              <w:rPr>
                <w:rFonts w:asciiTheme="minorHAnsi" w:eastAsia="Times New Roman" w:hAnsiTheme="minorHAnsi" w:cstheme="minorHAnsi"/>
                <w:kern w:val="28"/>
                <w:lang w:val="ru-RU" w:eastAsia="ru-RU"/>
              </w:rPr>
              <w:t>(подпись)</w:t>
            </w:r>
          </w:p>
        </w:tc>
        <w:tc>
          <w:tcPr>
            <w:tcW w:w="240" w:type="dxa"/>
            <w:shd w:val="clear" w:color="auto" w:fill="auto"/>
          </w:tcPr>
          <w:p w:rsidR="00A04953" w:rsidRPr="0030335A" w:rsidRDefault="00A04953" w:rsidP="0019251D">
            <w:pP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lang w:val="ru-RU" w:eastAsia="ru-RU"/>
              </w:rPr>
            </w:pPr>
          </w:p>
        </w:tc>
        <w:tc>
          <w:tcPr>
            <w:tcW w:w="2417" w:type="dxa"/>
            <w:shd w:val="clear" w:color="auto" w:fill="auto"/>
          </w:tcPr>
          <w:p w:rsidR="00A04953" w:rsidRPr="0030335A" w:rsidRDefault="00A04953" w:rsidP="0019251D">
            <w:pP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lang w:val="ru-RU" w:eastAsia="ru-RU"/>
              </w:rPr>
            </w:pPr>
          </w:p>
          <w:p w:rsidR="00A04953" w:rsidRPr="0030335A" w:rsidRDefault="00A04953" w:rsidP="0019251D">
            <w:pPr>
              <w:tabs>
                <w:tab w:val="clear" w:pos="709"/>
                <w:tab w:val="clear" w:pos="1559"/>
                <w:tab w:val="clear" w:pos="2268"/>
                <w:tab w:val="clear" w:pos="2977"/>
                <w:tab w:val="clear" w:pos="3686"/>
                <w:tab w:val="clear" w:pos="4394"/>
                <w:tab w:val="clear" w:pos="8789"/>
              </w:tabs>
              <w:spacing w:before="100" w:after="100"/>
              <w:rPr>
                <w:rFonts w:asciiTheme="minorHAnsi" w:eastAsia="Times New Roman" w:hAnsiTheme="minorHAnsi" w:cstheme="minorHAnsi"/>
                <w:lang w:val="ru-RU" w:eastAsia="ru-RU"/>
              </w:rPr>
            </w:pPr>
          </w:p>
          <w:p w:rsidR="00A04953" w:rsidRPr="00922F9B" w:rsidRDefault="0011047B" w:rsidP="00D82FF2">
            <w:pPr>
              <w:pStyle w:val="FootnoteTextContinue"/>
              <w:ind w:left="0"/>
              <w:rPr>
                <w:rFonts w:asciiTheme="minorHAnsi" w:eastAsia="Times New Roman" w:hAnsiTheme="minorHAnsi" w:cstheme="minorHAnsi"/>
                <w:lang w:val="ru-RU" w:eastAsia="ru-RU"/>
              </w:rPr>
            </w:pPr>
            <w:r>
              <w:rPr>
                <w:lang w:val="en-US"/>
              </w:rPr>
              <w:t>[</w:t>
            </w:r>
            <w:r>
              <w:rPr>
                <w:i/>
                <w:iCs/>
                <w:lang w:val="ru-RU"/>
              </w:rPr>
              <w:t>ФИО</w:t>
            </w:r>
            <w:r>
              <w:rPr>
                <w:lang w:val="en-US"/>
              </w:rPr>
              <w:t>]</w:t>
            </w:r>
          </w:p>
        </w:tc>
      </w:tr>
    </w:tbl>
    <w:p w:rsidR="009506B6" w:rsidRDefault="009506B6" w:rsidP="0019251D">
      <w:pPr>
        <w:pStyle w:val="a0"/>
        <w:tabs>
          <w:tab w:val="clear" w:pos="2977"/>
          <w:tab w:val="clear" w:pos="3686"/>
          <w:tab w:val="clear" w:pos="4394"/>
          <w:tab w:val="left" w:pos="5812"/>
        </w:tabs>
        <w:rPr>
          <w:b/>
          <w:lang w:val="ru-RU"/>
        </w:rPr>
      </w:pPr>
    </w:p>
    <w:sectPr w:rsidR="009506B6" w:rsidSect="00915630">
      <w:headerReference w:type="default" r:id="rId8"/>
      <w:footerReference w:type="even" r:id="rId9"/>
      <w:footerReference w:type="default" r:id="rId10"/>
      <w:footerReference w:type="first" r:id="rId11"/>
      <w:pgSz w:w="11907" w:h="16840" w:code="9"/>
      <w:pgMar w:top="1134" w:right="567" w:bottom="851" w:left="1418" w:header="709" w:footer="431"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324" w:rsidRDefault="00946324">
      <w:r>
        <w:separator/>
      </w:r>
    </w:p>
  </w:endnote>
  <w:endnote w:type="continuationSeparator" w:id="1">
    <w:p w:rsidR="00946324" w:rsidRDefault="00946324">
      <w:r>
        <w:continuationSeparator/>
      </w:r>
    </w:p>
  </w:endnote>
  <w:endnote w:type="continuationNotice" w:id="2">
    <w:p w:rsidR="00946324" w:rsidRDefault="0094632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old">
    <w:altName w:val="MV Boli"/>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rinda">
    <w:panose1 w:val="00000400000000000000"/>
    <w:charset w:val="01"/>
    <w:family w:val="roman"/>
    <w:notTrueType/>
    <w:pitch w:val="variable"/>
    <w:sig w:usb0="00000000" w:usb1="00000000" w:usb2="00000000" w:usb3="00000000" w:csb0="00000000"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324" w:rsidRPr="007F1BDD" w:rsidRDefault="008A7CB1">
    <w:pPr>
      <w:pStyle w:val="a5"/>
      <w:tabs>
        <w:tab w:val="clear" w:pos="8789"/>
        <w:tab w:val="right" w:pos="8787"/>
      </w:tabs>
    </w:pPr>
    <w:sdt>
      <w:sdtPr>
        <w:rPr>
          <w:szCs w:val="14"/>
        </w:rPr>
        <w:tag w:val="cciManRef"/>
        <w:id w:val="-1706321455"/>
        <w:lock w:val="sdtLocked"/>
        <w:text/>
      </w:sdtPr>
      <w:sdtContent>
        <w:r w:rsidR="00946324">
          <w:rPr>
            <w:szCs w:val="14"/>
          </w:rPr>
          <w:t>06/5951451_2</w:t>
        </w:r>
      </w:sdtContent>
    </w:sdt>
    <w:r w:rsidR="00946324" w:rsidRPr="00894804">
      <w:rPr>
        <w:szCs w:val="14"/>
      </w:rPr>
      <w:ptab w:relativeTo="margin" w:alignment="right" w:leader="none"/>
    </w:r>
    <w:r w:rsidRPr="00894804">
      <w:rPr>
        <w:szCs w:val="14"/>
      </w:rPr>
      <w:fldChar w:fldCharType="begin"/>
    </w:r>
    <w:r w:rsidR="00946324" w:rsidRPr="00894804">
      <w:rPr>
        <w:rStyle w:val="a9"/>
        <w:szCs w:val="14"/>
      </w:rPr>
      <w:instrText xml:space="preserve"> PAGE \* MERGEFORMAT </w:instrText>
    </w:r>
    <w:r w:rsidRPr="00894804">
      <w:rPr>
        <w:szCs w:val="14"/>
      </w:rPr>
      <w:fldChar w:fldCharType="separate"/>
    </w:r>
    <w:r w:rsidR="00946324">
      <w:rPr>
        <w:rStyle w:val="a9"/>
        <w:noProof/>
        <w:szCs w:val="14"/>
      </w:rPr>
      <w:t>2</w:t>
    </w:r>
    <w:r w:rsidRPr="00894804">
      <w:rPr>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670150"/>
      <w:docPartObj>
        <w:docPartGallery w:val="Page Numbers (Bottom of Page)"/>
        <w:docPartUnique/>
      </w:docPartObj>
    </w:sdtPr>
    <w:sdtEndPr>
      <w:rPr>
        <w:noProof/>
      </w:rPr>
    </w:sdtEndPr>
    <w:sdtContent>
      <w:p w:rsidR="00946324" w:rsidRDefault="008A7CB1">
        <w:pPr>
          <w:pStyle w:val="a5"/>
          <w:jc w:val="right"/>
        </w:pPr>
        <w:r>
          <w:fldChar w:fldCharType="begin"/>
        </w:r>
        <w:r w:rsidR="00946324">
          <w:instrText xml:space="preserve"> PAGE   \* MERGEFORMAT </w:instrText>
        </w:r>
        <w:r>
          <w:fldChar w:fldCharType="separate"/>
        </w:r>
        <w:r w:rsidR="00A906B4">
          <w:rPr>
            <w:noProof/>
          </w:rPr>
          <w:t>6</w:t>
        </w:r>
        <w:r>
          <w:rPr>
            <w:noProof/>
          </w:rPr>
          <w:fldChar w:fldCharType="end"/>
        </w:r>
      </w:p>
    </w:sdtContent>
  </w:sdt>
  <w:p w:rsidR="00946324" w:rsidRDefault="008A7CB1">
    <w:pPr>
      <w:pStyle w:val="a5"/>
      <w:tabs>
        <w:tab w:val="clear" w:pos="8789"/>
        <w:tab w:val="right" w:pos="8787"/>
      </w:tabs>
    </w:pPr>
    <w:sdt>
      <w:sdtPr>
        <w:rPr>
          <w:szCs w:val="14"/>
        </w:rPr>
        <w:tag w:val="cciManRef"/>
        <w:id w:val="1544098434"/>
        <w:lock w:val="sdtLocked"/>
        <w:showingPlcHdr/>
        <w:text/>
      </w:sdtPr>
      <w:sdtContent/>
    </w:sdt>
    <w:r w:rsidR="00946324" w:rsidRPr="00894804">
      <w:rPr>
        <w:szCs w:val="14"/>
      </w:rP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324" w:rsidRPr="007F1BDD" w:rsidRDefault="008A7CB1">
    <w:pPr>
      <w:pStyle w:val="a5"/>
      <w:tabs>
        <w:tab w:val="clear" w:pos="8789"/>
        <w:tab w:val="right" w:pos="8787"/>
      </w:tabs>
    </w:pPr>
    <w:sdt>
      <w:sdtPr>
        <w:rPr>
          <w:szCs w:val="14"/>
        </w:rPr>
        <w:tag w:val="cciManRef"/>
        <w:id w:val="-501817090"/>
        <w:lock w:val="sdtLocked"/>
        <w:showingPlcHdr/>
        <w:text/>
      </w:sdtPr>
      <w:sdtContent/>
    </w:sdt>
    <w:r w:rsidR="00946324" w:rsidRPr="00894804">
      <w:rPr>
        <w:szCs w:val="14"/>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324" w:rsidRDefault="00946324">
      <w:r>
        <w:separator/>
      </w:r>
    </w:p>
  </w:footnote>
  <w:footnote w:type="continuationSeparator" w:id="1">
    <w:p w:rsidR="00946324" w:rsidRDefault="00946324">
      <w:r>
        <w:continuationSeparator/>
      </w:r>
    </w:p>
  </w:footnote>
  <w:footnote w:type="continuationNotice" w:id="2">
    <w:p w:rsidR="00946324" w:rsidRDefault="0094632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324" w:rsidRDefault="00946324">
    <w:pPr>
      <w:pStyle w:val="a8"/>
    </w:pPr>
  </w:p>
  <w:p w:rsidR="00946324" w:rsidRPr="00966D1C" w:rsidRDefault="0094632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hybridMultilevel"/>
    <w:tmpl w:val="2E4A4B06"/>
    <w:lvl w:ilvl="0" w:tplc="466E3CC4">
      <w:start w:val="1"/>
      <w:numFmt w:val="bullet"/>
      <w:pStyle w:val="FWParties"/>
      <w:lvlText w:val=""/>
      <w:lvlJc w:val="left"/>
      <w:pPr>
        <w:tabs>
          <w:tab w:val="left" w:pos="360"/>
        </w:tabs>
      </w:pPr>
      <w:rPr>
        <w:rFonts w:ascii="Symbol" w:hAnsi="Symbol"/>
        <w:strike w:val="0"/>
        <w:dstrike w:val="0"/>
      </w:rPr>
    </w:lvl>
    <w:lvl w:ilvl="1" w:tplc="93D28BE2">
      <w:numFmt w:val="decimal"/>
      <w:lvlText w:val=""/>
      <w:lvlJc w:val="left"/>
    </w:lvl>
    <w:lvl w:ilvl="2" w:tplc="EC4E1A4E">
      <w:numFmt w:val="decimal"/>
      <w:lvlText w:val=""/>
      <w:lvlJc w:val="left"/>
    </w:lvl>
    <w:lvl w:ilvl="3" w:tplc="66FEB186">
      <w:numFmt w:val="decimal"/>
      <w:lvlText w:val=""/>
      <w:lvlJc w:val="left"/>
    </w:lvl>
    <w:lvl w:ilvl="4" w:tplc="E3944D36">
      <w:numFmt w:val="decimal"/>
      <w:lvlText w:val=""/>
      <w:lvlJc w:val="left"/>
    </w:lvl>
    <w:lvl w:ilvl="5" w:tplc="A18C0FF0">
      <w:numFmt w:val="decimal"/>
      <w:lvlText w:val=""/>
      <w:lvlJc w:val="left"/>
    </w:lvl>
    <w:lvl w:ilvl="6" w:tplc="C5AA9C22">
      <w:numFmt w:val="decimal"/>
      <w:lvlText w:val=""/>
      <w:lvlJc w:val="left"/>
    </w:lvl>
    <w:lvl w:ilvl="7" w:tplc="2C2AA8CC">
      <w:numFmt w:val="decimal"/>
      <w:lvlText w:val=""/>
      <w:lvlJc w:val="left"/>
    </w:lvl>
    <w:lvl w:ilvl="8" w:tplc="26B437A8">
      <w:numFmt w:val="decimal"/>
      <w:lvlText w:val=""/>
      <w:lvlJc w:val="left"/>
    </w:lvl>
  </w:abstractNum>
  <w:abstractNum w:abstractNumId="1">
    <w:nsid w:val="FFFFFFFB"/>
    <w:multiLevelType w:val="multilevel"/>
    <w:tmpl w:val="45B8052C"/>
    <w:lvl w:ilvl="0">
      <w:start w:val="1"/>
      <w:numFmt w:val="decimal"/>
      <w:pStyle w:val="1"/>
      <w:lvlText w:val="%1."/>
      <w:lvlJc w:val="left"/>
      <w:pPr>
        <w:tabs>
          <w:tab w:val="num" w:pos="1418"/>
        </w:tabs>
        <w:ind w:left="1418" w:hanging="284"/>
      </w:pPr>
      <w:rPr>
        <w:rFonts w:hint="default"/>
        <w:b/>
        <w:i w:val="0"/>
      </w:rPr>
    </w:lvl>
    <w:lvl w:ilvl="1">
      <w:start w:val="1"/>
      <w:numFmt w:val="decimal"/>
      <w:pStyle w:val="2"/>
      <w:lvlText w:val="%1.%2"/>
      <w:lvlJc w:val="left"/>
      <w:pPr>
        <w:tabs>
          <w:tab w:val="num" w:pos="709"/>
        </w:tabs>
        <w:ind w:left="709" w:hanging="709"/>
      </w:pPr>
      <w:rPr>
        <w:rFonts w:asciiTheme="minorHAnsi" w:hAnsiTheme="minorHAnsi" w:cstheme="minorHAnsi" w:hint="default"/>
        <w:b w:val="0"/>
        <w:i w:val="0"/>
        <w:sz w:val="20"/>
        <w:szCs w:val="15"/>
      </w:rPr>
    </w:lvl>
    <w:lvl w:ilvl="2">
      <w:start w:val="1"/>
      <w:numFmt w:val="decimal"/>
      <w:pStyle w:val="3"/>
      <w:lvlText w:val="(%3)"/>
      <w:lvlJc w:val="left"/>
      <w:pPr>
        <w:ind w:left="1559" w:hanging="567"/>
      </w:pPr>
      <w:rPr>
        <w:rFonts w:asciiTheme="minorHAnsi" w:hAnsiTheme="minorHAnsi" w:cstheme="minorHAnsi" w:hint="default"/>
        <w:b w:val="0"/>
        <w:i w:val="0"/>
        <w:sz w:val="20"/>
        <w:szCs w:val="15"/>
      </w:rPr>
    </w:lvl>
    <w:lvl w:ilvl="3">
      <w:start w:val="1"/>
      <w:numFmt w:val="upperLetter"/>
      <w:pStyle w:val="4"/>
      <w:lvlText w:val="(%4)"/>
      <w:lvlJc w:val="left"/>
      <w:pPr>
        <w:tabs>
          <w:tab w:val="num" w:pos="1843"/>
        </w:tabs>
        <w:ind w:left="1843" w:hanging="567"/>
      </w:pPr>
      <w:rPr>
        <w:rFonts w:asciiTheme="minorHAnsi" w:eastAsia="SimSun" w:hAnsiTheme="minorHAnsi" w:cs="Times New Roman"/>
        <w:b w:val="0"/>
        <w:i w:val="0"/>
        <w:sz w:val="20"/>
        <w:szCs w:val="20"/>
      </w:rPr>
    </w:lvl>
    <w:lvl w:ilvl="4">
      <w:start w:val="1"/>
      <w:numFmt w:val="decimal"/>
      <w:pStyle w:val="5"/>
      <w:lvlText w:val="%1.%2.%5"/>
      <w:lvlJc w:val="left"/>
      <w:pPr>
        <w:tabs>
          <w:tab w:val="num" w:pos="709"/>
        </w:tabs>
        <w:ind w:left="709" w:hanging="709"/>
      </w:pPr>
      <w:rPr>
        <w:rFonts w:hint="default"/>
        <w:b w:val="0"/>
        <w:i w:val="0"/>
      </w:rPr>
    </w:lvl>
    <w:lvl w:ilvl="5">
      <w:start w:val="1"/>
      <w:numFmt w:val="lowerRoman"/>
      <w:pStyle w:val="6"/>
      <w:lvlText w:val="(%6)"/>
      <w:lvlJc w:val="left"/>
      <w:pPr>
        <w:tabs>
          <w:tab w:val="num" w:pos="3686"/>
        </w:tabs>
        <w:ind w:left="3686" w:hanging="709"/>
      </w:pPr>
      <w:rPr>
        <w:rFonts w:asciiTheme="minorHAnsi" w:eastAsia="SimSun" w:hAnsiTheme="minorHAnsi" w:cstheme="minorHAnsi"/>
        <w:b w:val="0"/>
        <w:i w:val="0"/>
        <w:sz w:val="20"/>
        <w:szCs w:val="20"/>
      </w:rPr>
    </w:lvl>
    <w:lvl w:ilvl="6">
      <w:start w:val="1"/>
      <w:numFmt w:val="lowerRoman"/>
      <w:pStyle w:val="7"/>
      <w:lvlText w:val="(%7)"/>
      <w:lvlJc w:val="left"/>
      <w:pPr>
        <w:tabs>
          <w:tab w:val="num" w:pos="4394"/>
        </w:tabs>
        <w:ind w:left="4394" w:hanging="708"/>
      </w:pPr>
      <w:rPr>
        <w:rFonts w:hint="default"/>
        <w:b w:val="0"/>
        <w:i w:val="0"/>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CEA1504"/>
    <w:multiLevelType w:val="multilevel"/>
    <w:tmpl w:val="D944A1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D365234"/>
    <w:multiLevelType w:val="hybridMultilevel"/>
    <w:tmpl w:val="D86E7778"/>
    <w:lvl w:ilvl="0" w:tplc="080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F41E9D"/>
    <w:multiLevelType w:val="multilevel"/>
    <w:tmpl w:val="A4364218"/>
    <w:lvl w:ilvl="0">
      <w:start w:val="1"/>
      <w:numFmt w:val="upperLetter"/>
      <w:pStyle w:val="Alpha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2FF761A9"/>
    <w:multiLevelType w:val="multilevel"/>
    <w:tmpl w:val="14F8BB12"/>
    <w:lvl w:ilvl="0">
      <w:start w:val="1"/>
      <w:numFmt w:val="decimal"/>
      <w:pStyle w:val="NumericBrackets"/>
      <w:lvlText w:val="(%1)"/>
      <w:lvlJc w:val="left"/>
      <w:pPr>
        <w:tabs>
          <w:tab w:val="num" w:pos="709"/>
        </w:tabs>
        <w:ind w:left="709" w:hanging="709"/>
      </w:pPr>
      <w:rPr>
        <w:rFonts w:ascii="Arial" w:hAnsi="Arial" w:cs="Arial" w:hint="default"/>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3709192C"/>
    <w:multiLevelType w:val="multilevel"/>
    <w:tmpl w:val="0100C6E0"/>
    <w:lvl w:ilvl="0">
      <w:start w:val="1"/>
      <w:numFmt w:val="none"/>
      <w:pStyle w:val="Definition"/>
      <w:suff w:val="nothing"/>
      <w:lvlText w:val=""/>
      <w:lvlJc w:val="left"/>
      <w:pPr>
        <w:ind w:left="709" w:firstLine="0"/>
      </w:pPr>
      <w:rPr>
        <w:rFonts w:hint="default"/>
      </w:rPr>
    </w:lvl>
    <w:lvl w:ilvl="1">
      <w:start w:val="1"/>
      <w:numFmt w:val="lowerLetter"/>
      <w:pStyle w:val="DefinitionLevel1"/>
      <w:lvlText w:val="(%2)"/>
      <w:lvlJc w:val="left"/>
      <w:pPr>
        <w:tabs>
          <w:tab w:val="num" w:pos="1559"/>
        </w:tabs>
        <w:ind w:left="1559" w:hanging="850"/>
      </w:pPr>
      <w:rPr>
        <w:rFonts w:hint="default"/>
        <w:b w:val="0"/>
        <w:bCs/>
      </w:rPr>
    </w:lvl>
    <w:lvl w:ilvl="2">
      <w:start w:val="1"/>
      <w:numFmt w:val="lowerRoman"/>
      <w:pStyle w:val="DefinitionLevel2"/>
      <w:lvlText w:val="(%3)"/>
      <w:lvlJc w:val="left"/>
      <w:pPr>
        <w:ind w:left="2268" w:hanging="709"/>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7">
    <w:nsid w:val="38EF7815"/>
    <w:multiLevelType w:val="multilevel"/>
    <w:tmpl w:val="5A969EA4"/>
    <w:lvl w:ilvl="0">
      <w:start w:val="1"/>
      <w:numFmt w:val="upperLetter"/>
      <w:pStyle w:val="Alpha"/>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F0C6E77"/>
    <w:multiLevelType w:val="multilevel"/>
    <w:tmpl w:val="177073B2"/>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41A75E59"/>
    <w:multiLevelType w:val="multilevel"/>
    <w:tmpl w:val="31CA800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4)"/>
      <w:lvlJc w:val="left"/>
      <w:pPr>
        <w:ind w:left="1728" w:hanging="648"/>
      </w:pPr>
      <w:rPr>
        <w:rFonts w:ascii="Arial" w:eastAsia="Times New Roman"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6277EAD"/>
    <w:multiLevelType w:val="multilevel"/>
    <w:tmpl w:val="122CA77C"/>
    <w:lvl w:ilvl="0">
      <w:start w:val="1"/>
      <w:numFmt w:val="upperLetter"/>
      <w:pStyle w:val="SchedulePart"/>
      <w:suff w:val="nothing"/>
      <w:lvlText w:val="Part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8867786"/>
    <w:multiLevelType w:val="multilevel"/>
    <w:tmpl w:val="33ACDBD4"/>
    <w:lvl w:ilvl="0">
      <w:start w:val="1"/>
      <w:numFmt w:val="decimal"/>
      <w:pStyle w:val="ScheduleHeading1"/>
      <w:lvlText w:val="%1."/>
      <w:lvlJc w:val="left"/>
      <w:pPr>
        <w:tabs>
          <w:tab w:val="num" w:pos="709"/>
        </w:tabs>
        <w:ind w:left="709" w:hanging="709"/>
      </w:pPr>
      <w:rPr>
        <w:rFonts w:hint="default"/>
        <w:b w:val="0"/>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b w:val="0"/>
        <w:i w:val="0"/>
      </w:rPr>
    </w:lvl>
    <w:lvl w:ilvl="3">
      <w:start w:val="1"/>
      <w:numFmt w:val="upperLetter"/>
      <w:pStyle w:val="ScheduleHeading4"/>
      <w:lvlText w:val="(%4)"/>
      <w:lvlJc w:val="left"/>
      <w:pPr>
        <w:tabs>
          <w:tab w:val="num" w:pos="2268"/>
        </w:tabs>
        <w:ind w:left="2268" w:hanging="709"/>
      </w:pPr>
      <w:rPr>
        <w:rFonts w:hint="default"/>
        <w:b w:val="0"/>
        <w:i w:val="0"/>
      </w:rPr>
    </w:lvl>
    <w:lvl w:ilvl="4">
      <w:start w:val="1"/>
      <w:numFmt w:val="decimal"/>
      <w:pStyle w:val="ScheduleHeading5"/>
      <w:lvlText w:val="(%5)"/>
      <w:lvlJc w:val="left"/>
      <w:pPr>
        <w:tabs>
          <w:tab w:val="num" w:pos="2977"/>
        </w:tabs>
        <w:ind w:left="2977" w:hanging="709"/>
      </w:pPr>
      <w:rPr>
        <w:rFonts w:hint="default"/>
        <w:b w:val="0"/>
        <w:i w:val="0"/>
      </w:rPr>
    </w:lvl>
    <w:lvl w:ilvl="5">
      <w:start w:val="1"/>
      <w:numFmt w:val="lowerLetter"/>
      <w:pStyle w:val="ScheduleHeading6"/>
      <w:lvlText w:val="(%6)"/>
      <w:lvlJc w:val="left"/>
      <w:pPr>
        <w:tabs>
          <w:tab w:val="num" w:pos="3686"/>
        </w:tabs>
        <w:ind w:left="3686" w:hanging="709"/>
      </w:pPr>
      <w:rPr>
        <w:rFonts w:hint="default"/>
        <w:b w:val="0"/>
        <w:i w:val="0"/>
      </w:rPr>
    </w:lvl>
    <w:lvl w:ilvl="6">
      <w:start w:val="1"/>
      <w:numFmt w:val="lowerRoman"/>
      <w:pStyle w:val="ScheduleHeading7"/>
      <w:lvlText w:val="(%7)"/>
      <w:lvlJc w:val="left"/>
      <w:pPr>
        <w:tabs>
          <w:tab w:val="num" w:pos="4394"/>
        </w:tabs>
        <w:ind w:left="4394" w:hanging="708"/>
      </w:pPr>
      <w:rPr>
        <w:rFonts w:hint="default"/>
        <w:b w:val="0"/>
        <w:i w:val="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12">
    <w:nsid w:val="4C24453D"/>
    <w:multiLevelType w:val="multilevel"/>
    <w:tmpl w:val="580896AA"/>
    <w:lvl w:ilvl="0">
      <w:start w:val="1"/>
      <w:numFmt w:val="decimal"/>
      <w:pStyle w:val="20"/>
      <w:lvlText w:val="%1."/>
      <w:lvlJc w:val="left"/>
      <w:pPr>
        <w:tabs>
          <w:tab w:val="num" w:pos="2127"/>
        </w:tabs>
        <w:ind w:left="2127" w:hanging="567"/>
      </w:pPr>
      <w:rPr>
        <w:rFonts w:ascii="Times New Roman" w:hAnsi="Times New Roman" w:hint="default"/>
        <w:b/>
        <w:i w:val="0"/>
        <w:caps/>
        <w:sz w:val="24"/>
      </w:rPr>
    </w:lvl>
    <w:lvl w:ilvl="1">
      <w:start w:val="1"/>
      <w:numFmt w:val="decimal"/>
      <w:pStyle w:val="30"/>
      <w:lvlText w:val="%1.%2."/>
      <w:lvlJc w:val="left"/>
      <w:pPr>
        <w:tabs>
          <w:tab w:val="num" w:pos="709"/>
        </w:tabs>
        <w:ind w:left="709" w:hanging="70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russianLower"/>
      <w:pStyle w:val="41"/>
      <w:lvlText w:val="(%3)"/>
      <w:lvlJc w:val="left"/>
      <w:pPr>
        <w:tabs>
          <w:tab w:val="num" w:pos="709"/>
        </w:tabs>
        <w:ind w:left="709" w:hanging="709"/>
      </w:pPr>
      <w:rPr>
        <w:rFonts w:ascii="Times New Roman" w:hAnsi="Times New Roman" w:hint="default"/>
        <w:b w:val="0"/>
        <w:i w:val="0"/>
        <w:sz w:val="24"/>
      </w:rPr>
    </w:lvl>
    <w:lvl w:ilvl="3">
      <w:start w:val="1"/>
      <w:numFmt w:val="decimal"/>
      <w:pStyle w:val="52"/>
      <w:lvlText w:val="(%4)"/>
      <w:lvlJc w:val="left"/>
      <w:pPr>
        <w:tabs>
          <w:tab w:val="num" w:pos="1418"/>
        </w:tabs>
        <w:ind w:left="1418" w:hanging="709"/>
      </w:pPr>
      <w:rPr>
        <w:rFonts w:ascii="Times New Roman" w:hAnsi="Times New Roman" w:hint="default"/>
        <w:b w:val="0"/>
        <w:i w:val="0"/>
        <w:sz w:val="24"/>
      </w:rPr>
    </w:lvl>
    <w:lvl w:ilvl="4">
      <w:start w:val="1"/>
      <w:numFmt w:val="lowerRoman"/>
      <w:pStyle w:val="63"/>
      <w:lvlText w:val="(%5)"/>
      <w:lvlJc w:val="left"/>
      <w:pPr>
        <w:tabs>
          <w:tab w:val="num" w:pos="2126"/>
        </w:tabs>
        <w:ind w:left="2126" w:hanging="708"/>
      </w:pPr>
      <w:rPr>
        <w:rFonts w:ascii="Times New Roman" w:hAnsi="Times New Roman" w:hint="default"/>
        <w:b w:val="0"/>
        <w:i w:val="0"/>
        <w:sz w:val="24"/>
      </w:rPr>
    </w:lvl>
    <w:lvl w:ilvl="5">
      <w:start w:val="1"/>
      <w:numFmt w:val="russianUpper"/>
      <w:pStyle w:val="74"/>
      <w:lvlText w:val="%6."/>
      <w:lvlJc w:val="left"/>
      <w:pPr>
        <w:tabs>
          <w:tab w:val="num" w:pos="2835"/>
        </w:tabs>
        <w:ind w:left="2835" w:hanging="709"/>
      </w:pPr>
      <w:rPr>
        <w:rFonts w:ascii="Times New Roman" w:hAnsi="Times New Roman" w:hint="default"/>
        <w:b w:val="0"/>
        <w:i w:val="0"/>
        <w:sz w:val="24"/>
      </w:rPr>
    </w:lvl>
    <w:lvl w:ilvl="6">
      <w:start w:val="1"/>
      <w:numFmt w:val="decimal"/>
      <w:pStyle w:val="85"/>
      <w:lvlText w:val="%7."/>
      <w:lvlJc w:val="left"/>
      <w:pPr>
        <w:tabs>
          <w:tab w:val="num" w:pos="2835"/>
        </w:tabs>
        <w:ind w:left="2835" w:hanging="567"/>
      </w:pPr>
      <w:rPr>
        <w:rFonts w:ascii="Times New Roman" w:hAnsi="Times New Roman" w:hint="default"/>
        <w:b w:val="0"/>
        <w:i w:val="0"/>
        <w:sz w:val="24"/>
      </w:rPr>
    </w:lvl>
    <w:lvl w:ilvl="7">
      <w:start w:val="1"/>
      <w:numFmt w:val="upperRoman"/>
      <w:pStyle w:val="96"/>
      <w:lvlText w:val="%8."/>
      <w:lvlJc w:val="left"/>
      <w:pPr>
        <w:tabs>
          <w:tab w:val="num" w:pos="3402"/>
        </w:tabs>
        <w:ind w:left="3402" w:hanging="567"/>
      </w:pPr>
      <w:rPr>
        <w:rFonts w:ascii="Times New Roman" w:hAnsi="Times New Roman" w:hint="default"/>
        <w:b w:val="0"/>
        <w:i w:val="0"/>
        <w:sz w:val="24"/>
      </w:rPr>
    </w:lvl>
    <w:lvl w:ilvl="8">
      <w:start w:val="1"/>
      <w:numFmt w:val="lowerRoman"/>
      <w:lvlText w:val="%9."/>
      <w:lvlJc w:val="left"/>
      <w:pPr>
        <w:tabs>
          <w:tab w:val="num" w:pos="3969"/>
        </w:tabs>
        <w:ind w:left="3969" w:hanging="567"/>
      </w:pPr>
      <w:rPr>
        <w:rFonts w:ascii="Times New Roman" w:hAnsi="Times New Roman" w:hint="default"/>
        <w:b w:val="0"/>
        <w:i w:val="0"/>
        <w:sz w:val="24"/>
      </w:rPr>
    </w:lvl>
  </w:abstractNum>
  <w:abstractNum w:abstractNumId="13">
    <w:nsid w:val="50715291"/>
    <w:multiLevelType w:val="hybridMultilevel"/>
    <w:tmpl w:val="A244A812"/>
    <w:lvl w:ilvl="0" w:tplc="FFFFFFFF">
      <w:start w:val="1"/>
      <w:numFmt w:val="upperLetter"/>
      <w:lvlText w:val="(%1)"/>
      <w:lvlJc w:val="left"/>
      <w:pPr>
        <w:ind w:left="2138" w:hanging="360"/>
      </w:pPr>
      <w:rPr>
        <w:rFonts w:hint="default"/>
      </w:rPr>
    </w:lvl>
    <w:lvl w:ilvl="1" w:tplc="FFFFFFFF">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4">
    <w:nsid w:val="50DE1E24"/>
    <w:multiLevelType w:val="multilevel"/>
    <w:tmpl w:val="76D088F0"/>
    <w:styleLink w:val="10"/>
    <w:lvl w:ilvl="0">
      <w:start w:val="1"/>
      <w:numFmt w:val="decimal"/>
      <w:lvlText w:val="%1."/>
      <w:lvlJc w:val="left"/>
      <w:pPr>
        <w:tabs>
          <w:tab w:val="num" w:pos="1418"/>
        </w:tabs>
        <w:ind w:left="1418" w:hanging="284"/>
      </w:pPr>
      <w:rPr>
        <w:rFonts w:hint="default"/>
        <w:b/>
        <w:i w:val="0"/>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559"/>
        </w:tabs>
        <w:ind w:left="1559" w:hanging="567"/>
      </w:pPr>
      <w:rPr>
        <w:rFonts w:hint="default"/>
        <w:b w:val="0"/>
        <w:i w:val="0"/>
      </w:rPr>
    </w:lvl>
    <w:lvl w:ilvl="3">
      <w:start w:val="1"/>
      <w:numFmt w:val="lowerRoman"/>
      <w:lvlText w:val="(%4)"/>
      <w:lvlJc w:val="left"/>
      <w:pPr>
        <w:tabs>
          <w:tab w:val="num" w:pos="1843"/>
        </w:tabs>
        <w:ind w:left="1843" w:hanging="567"/>
      </w:pPr>
      <w:rPr>
        <w:rFonts w:asciiTheme="minorHAnsi" w:hAnsiTheme="minorHAnsi" w:cstheme="minorHAnsi" w:hint="default"/>
        <w:b w:val="0"/>
        <w:i w:val="0"/>
        <w:sz w:val="20"/>
        <w:szCs w:val="20"/>
      </w:rPr>
    </w:lvl>
    <w:lvl w:ilvl="4">
      <w:start w:val="1"/>
      <w:numFmt w:val="decimal"/>
      <w:lvlText w:val="%1.%2.%5"/>
      <w:lvlJc w:val="left"/>
      <w:pPr>
        <w:tabs>
          <w:tab w:val="num" w:pos="709"/>
        </w:tabs>
        <w:ind w:left="709" w:hanging="709"/>
      </w:pPr>
      <w:rPr>
        <w:rFonts w:hint="default"/>
        <w:b w:val="0"/>
        <w:i w:val="0"/>
      </w:rPr>
    </w:lvl>
    <w:lvl w:ilvl="5">
      <w:start w:val="1"/>
      <w:numFmt w:val="upperLetter"/>
      <w:lvlText w:val="(%6)"/>
      <w:lvlJc w:val="left"/>
      <w:pPr>
        <w:tabs>
          <w:tab w:val="num" w:pos="3686"/>
        </w:tabs>
        <w:ind w:left="3686" w:hanging="709"/>
      </w:pPr>
      <w:rPr>
        <w:rFonts w:asciiTheme="minorHAnsi" w:hAnsiTheme="minorHAnsi" w:cstheme="minorHAnsi" w:hint="default"/>
        <w:b w:val="0"/>
        <w:i w:val="0"/>
        <w:sz w:val="20"/>
        <w:szCs w:val="20"/>
      </w:rPr>
    </w:lvl>
    <w:lvl w:ilvl="6">
      <w:start w:val="1"/>
      <w:numFmt w:val="lowerRoman"/>
      <w:lvlText w:val="(%7)"/>
      <w:lvlJc w:val="left"/>
      <w:pPr>
        <w:tabs>
          <w:tab w:val="num" w:pos="4394"/>
        </w:tabs>
        <w:ind w:left="4394" w:hanging="708"/>
      </w:pPr>
      <w:rPr>
        <w:rFonts w:hint="default"/>
        <w:b w:val="0"/>
        <w:i w:val="0"/>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nsid w:val="5522312B"/>
    <w:multiLevelType w:val="multilevel"/>
    <w:tmpl w:val="01E04EF6"/>
    <w:lvl w:ilvl="0">
      <w:start w:val="1"/>
      <w:numFmt w:val="decimal"/>
      <w:pStyle w:val="ScheduleTitle"/>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8D93DEC"/>
    <w:multiLevelType w:val="multilevel"/>
    <w:tmpl w:val="ED9E7CE8"/>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hanging="32767"/>
      </w:pPr>
      <w:rPr>
        <w:rFonts w:hint="default"/>
      </w:rPr>
    </w:lvl>
    <w:lvl w:ilvl="6">
      <w:start w:val="1"/>
      <w:numFmt w:val="none"/>
      <w:suff w:val="nothing"/>
      <w:lvlText w:val=""/>
      <w:lvlJc w:val="left"/>
      <w:pPr>
        <w:ind w:left="709" w:hanging="32767"/>
      </w:pPr>
      <w:rPr>
        <w:rFonts w:hint="default"/>
      </w:rPr>
    </w:lvl>
    <w:lvl w:ilvl="7">
      <w:start w:val="1"/>
      <w:numFmt w:val="none"/>
      <w:suff w:val="nothing"/>
      <w:lvlText w:val=""/>
      <w:lvlJc w:val="left"/>
      <w:pPr>
        <w:ind w:left="709" w:hanging="32767"/>
      </w:pPr>
      <w:rPr>
        <w:rFonts w:hint="default"/>
      </w:rPr>
    </w:lvl>
    <w:lvl w:ilvl="8">
      <w:start w:val="1"/>
      <w:numFmt w:val="none"/>
      <w:suff w:val="nothing"/>
      <w:lvlText w:val=""/>
      <w:lvlJc w:val="left"/>
      <w:pPr>
        <w:ind w:left="709" w:hanging="32767"/>
      </w:pPr>
      <w:rPr>
        <w:rFonts w:hint="default"/>
      </w:rPr>
    </w:lvl>
  </w:abstractNum>
  <w:abstractNum w:abstractNumId="17">
    <w:nsid w:val="64642447"/>
    <w:multiLevelType w:val="hybridMultilevel"/>
    <w:tmpl w:val="BE2897CE"/>
    <w:lvl w:ilvl="0" w:tplc="CBA65342">
      <w:start w:val="1"/>
      <w:numFmt w:val="bullet"/>
      <w:pStyle w:val="BulletIndent"/>
      <w:lvlText w:val="–"/>
      <w:lvlJc w:val="left"/>
      <w:pPr>
        <w:ind w:left="720" w:hanging="360"/>
      </w:pPr>
      <w:rPr>
        <w:rFonts w:ascii="Arial Bold" w:hAnsi="Arial Bold" w:hint="default"/>
        <w:b/>
        <w:i w:val="0"/>
        <w:color w:val="000000" w:themeColor="text1"/>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0618A7"/>
    <w:multiLevelType w:val="hybridMultilevel"/>
    <w:tmpl w:val="E88E3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4824B1"/>
    <w:multiLevelType w:val="hybridMultilevel"/>
    <w:tmpl w:val="33A0E46C"/>
    <w:lvl w:ilvl="0" w:tplc="96D4E2BA">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nsid w:val="7F10636E"/>
    <w:multiLevelType w:val="hybridMultilevel"/>
    <w:tmpl w:val="A244A812"/>
    <w:lvl w:ilvl="0" w:tplc="DFE261E4">
      <w:start w:val="1"/>
      <w:numFmt w:val="upperLett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1"/>
  </w:num>
  <w:num w:numId="2">
    <w:abstractNumId w:val="11"/>
  </w:num>
  <w:num w:numId="3">
    <w:abstractNumId w:val="4"/>
  </w:num>
  <w:num w:numId="4">
    <w:abstractNumId w:val="5"/>
  </w:num>
  <w:num w:numId="5">
    <w:abstractNumId w:val="7"/>
  </w:num>
  <w:num w:numId="6">
    <w:abstractNumId w:val="8"/>
  </w:num>
  <w:num w:numId="7">
    <w:abstractNumId w:val="16"/>
  </w:num>
  <w:num w:numId="8">
    <w:abstractNumId w:val="15"/>
  </w:num>
  <w:num w:numId="9">
    <w:abstractNumId w:val="10"/>
  </w:num>
  <w:num w:numId="10">
    <w:abstractNumId w:val="6"/>
  </w:num>
  <w:num w:numId="11">
    <w:abstractNumId w:val="17"/>
  </w:num>
  <w:num w:numId="12">
    <w:abstractNumId w:val="12"/>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4"/>
  </w:num>
  <w:num w:numId="23">
    <w:abstractNumId w:val="9"/>
  </w:num>
  <w:num w:numId="24">
    <w:abstractNumId w:val="20"/>
  </w:num>
  <w:num w:numId="25">
    <w:abstractNumId w:val="13"/>
  </w:num>
  <w:num w:numId="26">
    <w:abstractNumId w:val="1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ctiveWritingStyle w:appName="MSWord" w:lang="en-GB" w:vendorID="64" w:dllVersion="5" w:nlCheck="1" w:checkStyle="1"/>
  <w:activeWritingStyle w:appName="MSWord" w:lang="en-GB" w:vendorID="64" w:dllVersion="6" w:nlCheck="1" w:checkStyle="1"/>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GB"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801"/>
  <w:documentProtection w:edit="readOnly" w:enforcement="0"/>
  <w:defaultTabStop w:val="720"/>
  <w:noPunctuationKerning/>
  <w:characterSpacingControl w:val="doNotCompress"/>
  <w:hdrShapeDefaults>
    <o:shapedefaults v:ext="edit" spidmax="10241"/>
  </w:hdrShapeDefaults>
  <w:footnotePr>
    <w:footnote w:id="0"/>
    <w:footnote w:id="1"/>
    <w:footnote w:id="2"/>
  </w:footnotePr>
  <w:endnotePr>
    <w:endnote w:id="0"/>
    <w:endnote w:id="1"/>
    <w:endnote w:id="2"/>
  </w:endnotePr>
  <w:compat>
    <w:useFELayout/>
  </w:compat>
  <w:rsids>
    <w:rsidRoot w:val="00E34F1B"/>
    <w:rsid w:val="000006BD"/>
    <w:rsid w:val="000006E8"/>
    <w:rsid w:val="000012A6"/>
    <w:rsid w:val="00001D3A"/>
    <w:rsid w:val="0000227A"/>
    <w:rsid w:val="00002EA4"/>
    <w:rsid w:val="00002EE6"/>
    <w:rsid w:val="0000452E"/>
    <w:rsid w:val="000056E5"/>
    <w:rsid w:val="00005EED"/>
    <w:rsid w:val="00006032"/>
    <w:rsid w:val="00006047"/>
    <w:rsid w:val="00007FF1"/>
    <w:rsid w:val="000108B1"/>
    <w:rsid w:val="00010B41"/>
    <w:rsid w:val="0001122C"/>
    <w:rsid w:val="000126D8"/>
    <w:rsid w:val="00014296"/>
    <w:rsid w:val="00014F3F"/>
    <w:rsid w:val="00015328"/>
    <w:rsid w:val="00016787"/>
    <w:rsid w:val="00022234"/>
    <w:rsid w:val="00022410"/>
    <w:rsid w:val="0002284B"/>
    <w:rsid w:val="0002298F"/>
    <w:rsid w:val="000229AD"/>
    <w:rsid w:val="00023916"/>
    <w:rsid w:val="00023D8B"/>
    <w:rsid w:val="000243A2"/>
    <w:rsid w:val="000246B6"/>
    <w:rsid w:val="00024B2F"/>
    <w:rsid w:val="00024CC5"/>
    <w:rsid w:val="00025918"/>
    <w:rsid w:val="000262CE"/>
    <w:rsid w:val="000269DA"/>
    <w:rsid w:val="00027060"/>
    <w:rsid w:val="00027F57"/>
    <w:rsid w:val="00030D95"/>
    <w:rsid w:val="00031033"/>
    <w:rsid w:val="0003126E"/>
    <w:rsid w:val="000316F7"/>
    <w:rsid w:val="000319FD"/>
    <w:rsid w:val="00032937"/>
    <w:rsid w:val="00032B16"/>
    <w:rsid w:val="00033340"/>
    <w:rsid w:val="00035505"/>
    <w:rsid w:val="00037873"/>
    <w:rsid w:val="0004006B"/>
    <w:rsid w:val="0004031D"/>
    <w:rsid w:val="0004055D"/>
    <w:rsid w:val="00040A73"/>
    <w:rsid w:val="0004114F"/>
    <w:rsid w:val="0004162B"/>
    <w:rsid w:val="00041BBB"/>
    <w:rsid w:val="00041CDD"/>
    <w:rsid w:val="000421BB"/>
    <w:rsid w:val="00042437"/>
    <w:rsid w:val="00042550"/>
    <w:rsid w:val="00042A76"/>
    <w:rsid w:val="00042BC3"/>
    <w:rsid w:val="000438CC"/>
    <w:rsid w:val="00044470"/>
    <w:rsid w:val="000447E0"/>
    <w:rsid w:val="00044EDB"/>
    <w:rsid w:val="00045045"/>
    <w:rsid w:val="00045666"/>
    <w:rsid w:val="00047C9F"/>
    <w:rsid w:val="000505D8"/>
    <w:rsid w:val="0005106E"/>
    <w:rsid w:val="00051E5D"/>
    <w:rsid w:val="000531D8"/>
    <w:rsid w:val="00053849"/>
    <w:rsid w:val="0005388F"/>
    <w:rsid w:val="00053EE4"/>
    <w:rsid w:val="00054DB1"/>
    <w:rsid w:val="00055340"/>
    <w:rsid w:val="00056505"/>
    <w:rsid w:val="00057B47"/>
    <w:rsid w:val="000602D3"/>
    <w:rsid w:val="0006278B"/>
    <w:rsid w:val="00062DFC"/>
    <w:rsid w:val="00063DD0"/>
    <w:rsid w:val="000646F4"/>
    <w:rsid w:val="000647C5"/>
    <w:rsid w:val="00064908"/>
    <w:rsid w:val="000650F2"/>
    <w:rsid w:val="0006527F"/>
    <w:rsid w:val="000654E5"/>
    <w:rsid w:val="00065B4A"/>
    <w:rsid w:val="000661EB"/>
    <w:rsid w:val="00066660"/>
    <w:rsid w:val="00066999"/>
    <w:rsid w:val="00067936"/>
    <w:rsid w:val="00070030"/>
    <w:rsid w:val="000711B7"/>
    <w:rsid w:val="000719CE"/>
    <w:rsid w:val="00072210"/>
    <w:rsid w:val="000722EA"/>
    <w:rsid w:val="000728F8"/>
    <w:rsid w:val="00072D45"/>
    <w:rsid w:val="0007373D"/>
    <w:rsid w:val="00074AB7"/>
    <w:rsid w:val="00074BA4"/>
    <w:rsid w:val="00075D05"/>
    <w:rsid w:val="00076345"/>
    <w:rsid w:val="000764D9"/>
    <w:rsid w:val="000775AE"/>
    <w:rsid w:val="00077984"/>
    <w:rsid w:val="000804D6"/>
    <w:rsid w:val="00080712"/>
    <w:rsid w:val="00080A6A"/>
    <w:rsid w:val="00080CA7"/>
    <w:rsid w:val="00080F3C"/>
    <w:rsid w:val="00081D92"/>
    <w:rsid w:val="00081F6E"/>
    <w:rsid w:val="000821B3"/>
    <w:rsid w:val="0008254C"/>
    <w:rsid w:val="00082641"/>
    <w:rsid w:val="00082FBD"/>
    <w:rsid w:val="00083A5F"/>
    <w:rsid w:val="00083AD8"/>
    <w:rsid w:val="0008468E"/>
    <w:rsid w:val="00084D64"/>
    <w:rsid w:val="00084FF7"/>
    <w:rsid w:val="00085733"/>
    <w:rsid w:val="00085A10"/>
    <w:rsid w:val="00086768"/>
    <w:rsid w:val="00090F47"/>
    <w:rsid w:val="00092141"/>
    <w:rsid w:val="00093522"/>
    <w:rsid w:val="0009380A"/>
    <w:rsid w:val="00093F97"/>
    <w:rsid w:val="000946A0"/>
    <w:rsid w:val="00097837"/>
    <w:rsid w:val="0009795D"/>
    <w:rsid w:val="000A08AB"/>
    <w:rsid w:val="000A08D1"/>
    <w:rsid w:val="000A15A5"/>
    <w:rsid w:val="000A1938"/>
    <w:rsid w:val="000A1C9C"/>
    <w:rsid w:val="000A1DB0"/>
    <w:rsid w:val="000A24B4"/>
    <w:rsid w:val="000A2861"/>
    <w:rsid w:val="000A2F08"/>
    <w:rsid w:val="000A318B"/>
    <w:rsid w:val="000A3BC5"/>
    <w:rsid w:val="000A46A0"/>
    <w:rsid w:val="000A495E"/>
    <w:rsid w:val="000A5A58"/>
    <w:rsid w:val="000A6CEA"/>
    <w:rsid w:val="000A7243"/>
    <w:rsid w:val="000B03B0"/>
    <w:rsid w:val="000B12A7"/>
    <w:rsid w:val="000B3FF3"/>
    <w:rsid w:val="000B4E9D"/>
    <w:rsid w:val="000B523F"/>
    <w:rsid w:val="000B54AB"/>
    <w:rsid w:val="000B59B2"/>
    <w:rsid w:val="000B5B26"/>
    <w:rsid w:val="000B6302"/>
    <w:rsid w:val="000B68D9"/>
    <w:rsid w:val="000B6CDA"/>
    <w:rsid w:val="000B7D1E"/>
    <w:rsid w:val="000B7DE9"/>
    <w:rsid w:val="000B7F9F"/>
    <w:rsid w:val="000C03DC"/>
    <w:rsid w:val="000C0B6C"/>
    <w:rsid w:val="000C0E26"/>
    <w:rsid w:val="000C11D7"/>
    <w:rsid w:val="000C2A1D"/>
    <w:rsid w:val="000C307A"/>
    <w:rsid w:val="000C43E0"/>
    <w:rsid w:val="000C4D49"/>
    <w:rsid w:val="000C60CC"/>
    <w:rsid w:val="000C7E9F"/>
    <w:rsid w:val="000D0005"/>
    <w:rsid w:val="000D07DE"/>
    <w:rsid w:val="000D0A21"/>
    <w:rsid w:val="000D0D25"/>
    <w:rsid w:val="000D1AA4"/>
    <w:rsid w:val="000D306F"/>
    <w:rsid w:val="000D34AC"/>
    <w:rsid w:val="000D4F64"/>
    <w:rsid w:val="000D53D2"/>
    <w:rsid w:val="000D57D8"/>
    <w:rsid w:val="000D5870"/>
    <w:rsid w:val="000D792F"/>
    <w:rsid w:val="000D7F14"/>
    <w:rsid w:val="000E1346"/>
    <w:rsid w:val="000E1648"/>
    <w:rsid w:val="000E19E2"/>
    <w:rsid w:val="000E1A46"/>
    <w:rsid w:val="000E27F1"/>
    <w:rsid w:val="000E3678"/>
    <w:rsid w:val="000E40B8"/>
    <w:rsid w:val="000E4C4E"/>
    <w:rsid w:val="000E536D"/>
    <w:rsid w:val="000E5C03"/>
    <w:rsid w:val="000E5C62"/>
    <w:rsid w:val="000E62F9"/>
    <w:rsid w:val="000F0B4D"/>
    <w:rsid w:val="000F1191"/>
    <w:rsid w:val="000F19AD"/>
    <w:rsid w:val="000F3673"/>
    <w:rsid w:val="000F601D"/>
    <w:rsid w:val="000F7091"/>
    <w:rsid w:val="000F7C7D"/>
    <w:rsid w:val="00101C10"/>
    <w:rsid w:val="001037E4"/>
    <w:rsid w:val="00103C54"/>
    <w:rsid w:val="00103F5C"/>
    <w:rsid w:val="00104BBE"/>
    <w:rsid w:val="00106827"/>
    <w:rsid w:val="00106ED1"/>
    <w:rsid w:val="00106EDF"/>
    <w:rsid w:val="00106F3C"/>
    <w:rsid w:val="00107479"/>
    <w:rsid w:val="00107A36"/>
    <w:rsid w:val="00107FFA"/>
    <w:rsid w:val="0011047B"/>
    <w:rsid w:val="00111410"/>
    <w:rsid w:val="001152D3"/>
    <w:rsid w:val="0011554E"/>
    <w:rsid w:val="001179F7"/>
    <w:rsid w:val="001200ED"/>
    <w:rsid w:val="00121409"/>
    <w:rsid w:val="00121799"/>
    <w:rsid w:val="00123CC6"/>
    <w:rsid w:val="00124422"/>
    <w:rsid w:val="00125555"/>
    <w:rsid w:val="0012577C"/>
    <w:rsid w:val="00125B96"/>
    <w:rsid w:val="00127A17"/>
    <w:rsid w:val="00131D7A"/>
    <w:rsid w:val="00132640"/>
    <w:rsid w:val="0013290C"/>
    <w:rsid w:val="001341C9"/>
    <w:rsid w:val="0013459D"/>
    <w:rsid w:val="00134DD5"/>
    <w:rsid w:val="0013536B"/>
    <w:rsid w:val="001359A5"/>
    <w:rsid w:val="00136426"/>
    <w:rsid w:val="00136CCF"/>
    <w:rsid w:val="00136D38"/>
    <w:rsid w:val="0013772E"/>
    <w:rsid w:val="00137C1C"/>
    <w:rsid w:val="00137F22"/>
    <w:rsid w:val="00140B1A"/>
    <w:rsid w:val="0014119E"/>
    <w:rsid w:val="001414D7"/>
    <w:rsid w:val="00141AFA"/>
    <w:rsid w:val="00141C64"/>
    <w:rsid w:val="00141FB4"/>
    <w:rsid w:val="00142AC5"/>
    <w:rsid w:val="001433BD"/>
    <w:rsid w:val="00143F38"/>
    <w:rsid w:val="00145A1A"/>
    <w:rsid w:val="00145CA4"/>
    <w:rsid w:val="00146565"/>
    <w:rsid w:val="00146CF2"/>
    <w:rsid w:val="00150622"/>
    <w:rsid w:val="0015065B"/>
    <w:rsid w:val="001506CD"/>
    <w:rsid w:val="0015083A"/>
    <w:rsid w:val="00152AAD"/>
    <w:rsid w:val="00152EC0"/>
    <w:rsid w:val="001532C6"/>
    <w:rsid w:val="00153F40"/>
    <w:rsid w:val="00153FBF"/>
    <w:rsid w:val="00154265"/>
    <w:rsid w:val="00154B81"/>
    <w:rsid w:val="00154B93"/>
    <w:rsid w:val="0015562A"/>
    <w:rsid w:val="00155DA7"/>
    <w:rsid w:val="001568B0"/>
    <w:rsid w:val="00157612"/>
    <w:rsid w:val="0016189B"/>
    <w:rsid w:val="00161BE3"/>
    <w:rsid w:val="0016299D"/>
    <w:rsid w:val="001637E6"/>
    <w:rsid w:val="00163EA5"/>
    <w:rsid w:val="00164E09"/>
    <w:rsid w:val="00164EBA"/>
    <w:rsid w:val="00167121"/>
    <w:rsid w:val="00167400"/>
    <w:rsid w:val="00167C84"/>
    <w:rsid w:val="0017119A"/>
    <w:rsid w:val="00171F8C"/>
    <w:rsid w:val="001731B5"/>
    <w:rsid w:val="0017415F"/>
    <w:rsid w:val="00175EE9"/>
    <w:rsid w:val="0017628F"/>
    <w:rsid w:val="00176809"/>
    <w:rsid w:val="00176DC3"/>
    <w:rsid w:val="001774E5"/>
    <w:rsid w:val="00177706"/>
    <w:rsid w:val="00181598"/>
    <w:rsid w:val="001816E9"/>
    <w:rsid w:val="00181C86"/>
    <w:rsid w:val="00183250"/>
    <w:rsid w:val="00183E5B"/>
    <w:rsid w:val="00184BFE"/>
    <w:rsid w:val="001857CC"/>
    <w:rsid w:val="00186018"/>
    <w:rsid w:val="0018651E"/>
    <w:rsid w:val="0019076E"/>
    <w:rsid w:val="00190FF5"/>
    <w:rsid w:val="0019122D"/>
    <w:rsid w:val="0019133E"/>
    <w:rsid w:val="0019246B"/>
    <w:rsid w:val="0019251D"/>
    <w:rsid w:val="0019296F"/>
    <w:rsid w:val="00192F39"/>
    <w:rsid w:val="00193129"/>
    <w:rsid w:val="00193564"/>
    <w:rsid w:val="00194A6F"/>
    <w:rsid w:val="001964D3"/>
    <w:rsid w:val="00196ADB"/>
    <w:rsid w:val="001A0060"/>
    <w:rsid w:val="001A022E"/>
    <w:rsid w:val="001A04CD"/>
    <w:rsid w:val="001A0BA0"/>
    <w:rsid w:val="001A1AF9"/>
    <w:rsid w:val="001A39A9"/>
    <w:rsid w:val="001A4754"/>
    <w:rsid w:val="001A56DC"/>
    <w:rsid w:val="001A75E0"/>
    <w:rsid w:val="001A7CEA"/>
    <w:rsid w:val="001B2BA2"/>
    <w:rsid w:val="001B538A"/>
    <w:rsid w:val="001B5724"/>
    <w:rsid w:val="001B61BA"/>
    <w:rsid w:val="001B61E7"/>
    <w:rsid w:val="001B77BB"/>
    <w:rsid w:val="001B78A2"/>
    <w:rsid w:val="001B7C08"/>
    <w:rsid w:val="001C05E7"/>
    <w:rsid w:val="001C0DD9"/>
    <w:rsid w:val="001C17F1"/>
    <w:rsid w:val="001C204F"/>
    <w:rsid w:val="001C2335"/>
    <w:rsid w:val="001C3444"/>
    <w:rsid w:val="001C3528"/>
    <w:rsid w:val="001C5D24"/>
    <w:rsid w:val="001C64E2"/>
    <w:rsid w:val="001C6694"/>
    <w:rsid w:val="001C6CF6"/>
    <w:rsid w:val="001D2BA5"/>
    <w:rsid w:val="001D35C9"/>
    <w:rsid w:val="001D3856"/>
    <w:rsid w:val="001D730E"/>
    <w:rsid w:val="001D759F"/>
    <w:rsid w:val="001E05A6"/>
    <w:rsid w:val="001E1095"/>
    <w:rsid w:val="001E3389"/>
    <w:rsid w:val="001E3BA1"/>
    <w:rsid w:val="001E3E6A"/>
    <w:rsid w:val="001E46A9"/>
    <w:rsid w:val="001E5288"/>
    <w:rsid w:val="001E5895"/>
    <w:rsid w:val="001E617F"/>
    <w:rsid w:val="001F0588"/>
    <w:rsid w:val="001F0C7C"/>
    <w:rsid w:val="001F20E1"/>
    <w:rsid w:val="001F22CD"/>
    <w:rsid w:val="001F24F3"/>
    <w:rsid w:val="001F2A3E"/>
    <w:rsid w:val="001F30AA"/>
    <w:rsid w:val="001F4059"/>
    <w:rsid w:val="001F44F7"/>
    <w:rsid w:val="001F454A"/>
    <w:rsid w:val="001F483E"/>
    <w:rsid w:val="001F5186"/>
    <w:rsid w:val="001F58AD"/>
    <w:rsid w:val="001F65FD"/>
    <w:rsid w:val="001F6F29"/>
    <w:rsid w:val="001F78AC"/>
    <w:rsid w:val="00200005"/>
    <w:rsid w:val="00200709"/>
    <w:rsid w:val="0020082C"/>
    <w:rsid w:val="00201D29"/>
    <w:rsid w:val="00201E88"/>
    <w:rsid w:val="00202B79"/>
    <w:rsid w:val="002033D5"/>
    <w:rsid w:val="00203A41"/>
    <w:rsid w:val="00203A5B"/>
    <w:rsid w:val="00204794"/>
    <w:rsid w:val="002047A4"/>
    <w:rsid w:val="0020512B"/>
    <w:rsid w:val="00205324"/>
    <w:rsid w:val="00205805"/>
    <w:rsid w:val="00206C6A"/>
    <w:rsid w:val="00206E42"/>
    <w:rsid w:val="00206FEA"/>
    <w:rsid w:val="00207E8C"/>
    <w:rsid w:val="00207FF6"/>
    <w:rsid w:val="002100D4"/>
    <w:rsid w:val="002107C1"/>
    <w:rsid w:val="00211407"/>
    <w:rsid w:val="00211FDD"/>
    <w:rsid w:val="00212AB1"/>
    <w:rsid w:val="00212C42"/>
    <w:rsid w:val="00213B73"/>
    <w:rsid w:val="00215448"/>
    <w:rsid w:val="00215C40"/>
    <w:rsid w:val="0021759B"/>
    <w:rsid w:val="00221334"/>
    <w:rsid w:val="00221AC1"/>
    <w:rsid w:val="00222413"/>
    <w:rsid w:val="00222C7E"/>
    <w:rsid w:val="0022391A"/>
    <w:rsid w:val="0022419D"/>
    <w:rsid w:val="0022763B"/>
    <w:rsid w:val="00227731"/>
    <w:rsid w:val="0023038C"/>
    <w:rsid w:val="0023068F"/>
    <w:rsid w:val="00231B3D"/>
    <w:rsid w:val="00232171"/>
    <w:rsid w:val="00232617"/>
    <w:rsid w:val="00232A1E"/>
    <w:rsid w:val="00232AE3"/>
    <w:rsid w:val="002330AD"/>
    <w:rsid w:val="00233A26"/>
    <w:rsid w:val="00233F98"/>
    <w:rsid w:val="0023412A"/>
    <w:rsid w:val="0023480A"/>
    <w:rsid w:val="00235EE2"/>
    <w:rsid w:val="0023673B"/>
    <w:rsid w:val="00236960"/>
    <w:rsid w:val="00236CC6"/>
    <w:rsid w:val="00236F97"/>
    <w:rsid w:val="0024052F"/>
    <w:rsid w:val="00240E6E"/>
    <w:rsid w:val="00241B6D"/>
    <w:rsid w:val="002423E0"/>
    <w:rsid w:val="00242C3A"/>
    <w:rsid w:val="002434BF"/>
    <w:rsid w:val="00243A1D"/>
    <w:rsid w:val="00243C0B"/>
    <w:rsid w:val="002444B1"/>
    <w:rsid w:val="00244DF7"/>
    <w:rsid w:val="002461EC"/>
    <w:rsid w:val="00246AB7"/>
    <w:rsid w:val="00246BBB"/>
    <w:rsid w:val="00247251"/>
    <w:rsid w:val="00247DE8"/>
    <w:rsid w:val="00247E95"/>
    <w:rsid w:val="0025421A"/>
    <w:rsid w:val="002550A5"/>
    <w:rsid w:val="00255400"/>
    <w:rsid w:val="0025637D"/>
    <w:rsid w:val="00256503"/>
    <w:rsid w:val="00256BF2"/>
    <w:rsid w:val="00257177"/>
    <w:rsid w:val="002574BC"/>
    <w:rsid w:val="00257C06"/>
    <w:rsid w:val="0026052E"/>
    <w:rsid w:val="0026092B"/>
    <w:rsid w:val="00261307"/>
    <w:rsid w:val="0026156B"/>
    <w:rsid w:val="00262C68"/>
    <w:rsid w:val="00262E08"/>
    <w:rsid w:val="00263299"/>
    <w:rsid w:val="00263D8C"/>
    <w:rsid w:val="00265314"/>
    <w:rsid w:val="002666DC"/>
    <w:rsid w:val="00267433"/>
    <w:rsid w:val="0027006B"/>
    <w:rsid w:val="00270804"/>
    <w:rsid w:val="0027095C"/>
    <w:rsid w:val="00271E08"/>
    <w:rsid w:val="002724AE"/>
    <w:rsid w:val="00272891"/>
    <w:rsid w:val="00272C18"/>
    <w:rsid w:val="00272CE2"/>
    <w:rsid w:val="00272D88"/>
    <w:rsid w:val="00273CCC"/>
    <w:rsid w:val="00273D55"/>
    <w:rsid w:val="0027405E"/>
    <w:rsid w:val="00274E35"/>
    <w:rsid w:val="002756E6"/>
    <w:rsid w:val="00275B77"/>
    <w:rsid w:val="002765EA"/>
    <w:rsid w:val="00276DD4"/>
    <w:rsid w:val="00277B56"/>
    <w:rsid w:val="002806E2"/>
    <w:rsid w:val="00280B24"/>
    <w:rsid w:val="00281B23"/>
    <w:rsid w:val="00283EE1"/>
    <w:rsid w:val="00284D1A"/>
    <w:rsid w:val="002858F0"/>
    <w:rsid w:val="00285DB7"/>
    <w:rsid w:val="0028644F"/>
    <w:rsid w:val="00287CCE"/>
    <w:rsid w:val="00287FD1"/>
    <w:rsid w:val="00290624"/>
    <w:rsid w:val="00291169"/>
    <w:rsid w:val="002911DE"/>
    <w:rsid w:val="00291C01"/>
    <w:rsid w:val="00292811"/>
    <w:rsid w:val="00292CC0"/>
    <w:rsid w:val="00293165"/>
    <w:rsid w:val="002932FF"/>
    <w:rsid w:val="002940E1"/>
    <w:rsid w:val="00294EB3"/>
    <w:rsid w:val="002951CB"/>
    <w:rsid w:val="002957A6"/>
    <w:rsid w:val="00295BB7"/>
    <w:rsid w:val="002961C6"/>
    <w:rsid w:val="002965F0"/>
    <w:rsid w:val="002966D4"/>
    <w:rsid w:val="002968EA"/>
    <w:rsid w:val="00297484"/>
    <w:rsid w:val="00297551"/>
    <w:rsid w:val="002A0A2A"/>
    <w:rsid w:val="002A1042"/>
    <w:rsid w:val="002A25BC"/>
    <w:rsid w:val="002A2CC0"/>
    <w:rsid w:val="002A3F32"/>
    <w:rsid w:val="002A5323"/>
    <w:rsid w:val="002A5BA8"/>
    <w:rsid w:val="002A5DFC"/>
    <w:rsid w:val="002A6179"/>
    <w:rsid w:val="002A6C9A"/>
    <w:rsid w:val="002B0277"/>
    <w:rsid w:val="002B1420"/>
    <w:rsid w:val="002B1807"/>
    <w:rsid w:val="002B299A"/>
    <w:rsid w:val="002B2BE6"/>
    <w:rsid w:val="002B30DD"/>
    <w:rsid w:val="002B3426"/>
    <w:rsid w:val="002B444A"/>
    <w:rsid w:val="002B45E3"/>
    <w:rsid w:val="002B4A9C"/>
    <w:rsid w:val="002B5B0C"/>
    <w:rsid w:val="002B6D59"/>
    <w:rsid w:val="002B7D8E"/>
    <w:rsid w:val="002C1383"/>
    <w:rsid w:val="002C1459"/>
    <w:rsid w:val="002C229E"/>
    <w:rsid w:val="002C343E"/>
    <w:rsid w:val="002C3CAF"/>
    <w:rsid w:val="002C44CD"/>
    <w:rsid w:val="002C5F97"/>
    <w:rsid w:val="002C77EB"/>
    <w:rsid w:val="002D1246"/>
    <w:rsid w:val="002D1CCB"/>
    <w:rsid w:val="002D200C"/>
    <w:rsid w:val="002D3284"/>
    <w:rsid w:val="002D3722"/>
    <w:rsid w:val="002D505F"/>
    <w:rsid w:val="002D5F93"/>
    <w:rsid w:val="002E1232"/>
    <w:rsid w:val="002E15F7"/>
    <w:rsid w:val="002E2B32"/>
    <w:rsid w:val="002E2BFB"/>
    <w:rsid w:val="002E3E65"/>
    <w:rsid w:val="002E48BC"/>
    <w:rsid w:val="002E4C23"/>
    <w:rsid w:val="002E56C6"/>
    <w:rsid w:val="002E575C"/>
    <w:rsid w:val="002E59BA"/>
    <w:rsid w:val="002E5DD6"/>
    <w:rsid w:val="002E6382"/>
    <w:rsid w:val="002E757A"/>
    <w:rsid w:val="002E78B9"/>
    <w:rsid w:val="002E7AFE"/>
    <w:rsid w:val="002F00CA"/>
    <w:rsid w:val="002F0ED1"/>
    <w:rsid w:val="002F27AA"/>
    <w:rsid w:val="002F3594"/>
    <w:rsid w:val="002F39FD"/>
    <w:rsid w:val="002F40A5"/>
    <w:rsid w:val="002F7BF3"/>
    <w:rsid w:val="00300B46"/>
    <w:rsid w:val="00301072"/>
    <w:rsid w:val="00302594"/>
    <w:rsid w:val="00302D5A"/>
    <w:rsid w:val="0030335A"/>
    <w:rsid w:val="00303B25"/>
    <w:rsid w:val="00305190"/>
    <w:rsid w:val="003079AB"/>
    <w:rsid w:val="00307EF5"/>
    <w:rsid w:val="003103A9"/>
    <w:rsid w:val="0031088A"/>
    <w:rsid w:val="003109D5"/>
    <w:rsid w:val="00310F10"/>
    <w:rsid w:val="0031104D"/>
    <w:rsid w:val="00313BA8"/>
    <w:rsid w:val="00313BFB"/>
    <w:rsid w:val="00314319"/>
    <w:rsid w:val="003158AE"/>
    <w:rsid w:val="00315E8E"/>
    <w:rsid w:val="0031631E"/>
    <w:rsid w:val="00317DBB"/>
    <w:rsid w:val="00323D3B"/>
    <w:rsid w:val="00324126"/>
    <w:rsid w:val="00325CE6"/>
    <w:rsid w:val="00327ACE"/>
    <w:rsid w:val="003300C1"/>
    <w:rsid w:val="003344C5"/>
    <w:rsid w:val="003365F6"/>
    <w:rsid w:val="00336819"/>
    <w:rsid w:val="00337E97"/>
    <w:rsid w:val="00340614"/>
    <w:rsid w:val="00340FD1"/>
    <w:rsid w:val="00344B30"/>
    <w:rsid w:val="00345350"/>
    <w:rsid w:val="003458E2"/>
    <w:rsid w:val="00345CC1"/>
    <w:rsid w:val="00346000"/>
    <w:rsid w:val="00346A5B"/>
    <w:rsid w:val="00346C2B"/>
    <w:rsid w:val="00350193"/>
    <w:rsid w:val="00350F48"/>
    <w:rsid w:val="003514BF"/>
    <w:rsid w:val="00352722"/>
    <w:rsid w:val="00353BA9"/>
    <w:rsid w:val="00356450"/>
    <w:rsid w:val="003569D6"/>
    <w:rsid w:val="00357849"/>
    <w:rsid w:val="00361CD5"/>
    <w:rsid w:val="00361E0F"/>
    <w:rsid w:val="00362BAD"/>
    <w:rsid w:val="00363674"/>
    <w:rsid w:val="00363D88"/>
    <w:rsid w:val="00364602"/>
    <w:rsid w:val="00365C25"/>
    <w:rsid w:val="00365FA6"/>
    <w:rsid w:val="00366556"/>
    <w:rsid w:val="00370F7B"/>
    <w:rsid w:val="00371C85"/>
    <w:rsid w:val="0037223C"/>
    <w:rsid w:val="00372704"/>
    <w:rsid w:val="00372A39"/>
    <w:rsid w:val="00372E6E"/>
    <w:rsid w:val="0037314C"/>
    <w:rsid w:val="0037331E"/>
    <w:rsid w:val="00373D9D"/>
    <w:rsid w:val="00374132"/>
    <w:rsid w:val="003744BA"/>
    <w:rsid w:val="0037463D"/>
    <w:rsid w:val="00375851"/>
    <w:rsid w:val="003759B7"/>
    <w:rsid w:val="003764A2"/>
    <w:rsid w:val="003764B7"/>
    <w:rsid w:val="00376A16"/>
    <w:rsid w:val="00380922"/>
    <w:rsid w:val="00380B4B"/>
    <w:rsid w:val="003817EB"/>
    <w:rsid w:val="00382117"/>
    <w:rsid w:val="00383E58"/>
    <w:rsid w:val="003846F5"/>
    <w:rsid w:val="003849F4"/>
    <w:rsid w:val="00384B02"/>
    <w:rsid w:val="00384BEE"/>
    <w:rsid w:val="003855E8"/>
    <w:rsid w:val="0038592B"/>
    <w:rsid w:val="0038722D"/>
    <w:rsid w:val="0039009E"/>
    <w:rsid w:val="003909F0"/>
    <w:rsid w:val="00390E3C"/>
    <w:rsid w:val="003914E6"/>
    <w:rsid w:val="00392650"/>
    <w:rsid w:val="00393BFB"/>
    <w:rsid w:val="003941CA"/>
    <w:rsid w:val="00394558"/>
    <w:rsid w:val="0039591D"/>
    <w:rsid w:val="00395997"/>
    <w:rsid w:val="00395AD8"/>
    <w:rsid w:val="00396C76"/>
    <w:rsid w:val="003A05CA"/>
    <w:rsid w:val="003A0B24"/>
    <w:rsid w:val="003A0EF1"/>
    <w:rsid w:val="003A1B5E"/>
    <w:rsid w:val="003A2F67"/>
    <w:rsid w:val="003A3A5B"/>
    <w:rsid w:val="003A5AA5"/>
    <w:rsid w:val="003A5F68"/>
    <w:rsid w:val="003A606D"/>
    <w:rsid w:val="003A72EC"/>
    <w:rsid w:val="003A7C4A"/>
    <w:rsid w:val="003B0472"/>
    <w:rsid w:val="003B090F"/>
    <w:rsid w:val="003B0F27"/>
    <w:rsid w:val="003B1FBB"/>
    <w:rsid w:val="003B2E7A"/>
    <w:rsid w:val="003B3B70"/>
    <w:rsid w:val="003B412D"/>
    <w:rsid w:val="003B458F"/>
    <w:rsid w:val="003B517A"/>
    <w:rsid w:val="003B55F8"/>
    <w:rsid w:val="003B5673"/>
    <w:rsid w:val="003B692F"/>
    <w:rsid w:val="003C0BC8"/>
    <w:rsid w:val="003C13BE"/>
    <w:rsid w:val="003C1E44"/>
    <w:rsid w:val="003C2C44"/>
    <w:rsid w:val="003C3F81"/>
    <w:rsid w:val="003C403E"/>
    <w:rsid w:val="003C469D"/>
    <w:rsid w:val="003C5093"/>
    <w:rsid w:val="003C66D0"/>
    <w:rsid w:val="003C73D4"/>
    <w:rsid w:val="003C7618"/>
    <w:rsid w:val="003C7AF6"/>
    <w:rsid w:val="003D1209"/>
    <w:rsid w:val="003D1F35"/>
    <w:rsid w:val="003D247B"/>
    <w:rsid w:val="003D30FA"/>
    <w:rsid w:val="003D4102"/>
    <w:rsid w:val="003D46B6"/>
    <w:rsid w:val="003D5660"/>
    <w:rsid w:val="003D726E"/>
    <w:rsid w:val="003D78F2"/>
    <w:rsid w:val="003E04A1"/>
    <w:rsid w:val="003E0FEF"/>
    <w:rsid w:val="003E24B7"/>
    <w:rsid w:val="003E464B"/>
    <w:rsid w:val="003E4692"/>
    <w:rsid w:val="003E49D3"/>
    <w:rsid w:val="003E7F80"/>
    <w:rsid w:val="003F0B5F"/>
    <w:rsid w:val="003F492F"/>
    <w:rsid w:val="003F4AB3"/>
    <w:rsid w:val="003F4C99"/>
    <w:rsid w:val="003F53D4"/>
    <w:rsid w:val="00400084"/>
    <w:rsid w:val="004005C9"/>
    <w:rsid w:val="00400AEC"/>
    <w:rsid w:val="0040371F"/>
    <w:rsid w:val="00403B92"/>
    <w:rsid w:val="00404B1B"/>
    <w:rsid w:val="00404BC2"/>
    <w:rsid w:val="00407EC1"/>
    <w:rsid w:val="00412051"/>
    <w:rsid w:val="0041233F"/>
    <w:rsid w:val="00413EDA"/>
    <w:rsid w:val="004149C6"/>
    <w:rsid w:val="00414C8D"/>
    <w:rsid w:val="004156C4"/>
    <w:rsid w:val="00415E07"/>
    <w:rsid w:val="004165EA"/>
    <w:rsid w:val="00416A93"/>
    <w:rsid w:val="004201FB"/>
    <w:rsid w:val="00420463"/>
    <w:rsid w:val="00421412"/>
    <w:rsid w:val="00422793"/>
    <w:rsid w:val="004237C5"/>
    <w:rsid w:val="00423CEA"/>
    <w:rsid w:val="00424A12"/>
    <w:rsid w:val="00424A25"/>
    <w:rsid w:val="00424C59"/>
    <w:rsid w:val="00424CBC"/>
    <w:rsid w:val="004276E9"/>
    <w:rsid w:val="00427BC0"/>
    <w:rsid w:val="0043045C"/>
    <w:rsid w:val="00430B8F"/>
    <w:rsid w:val="00430C2F"/>
    <w:rsid w:val="00431C3C"/>
    <w:rsid w:val="00432762"/>
    <w:rsid w:val="004331D9"/>
    <w:rsid w:val="0043369B"/>
    <w:rsid w:val="00436A38"/>
    <w:rsid w:val="00436C2E"/>
    <w:rsid w:val="004371AE"/>
    <w:rsid w:val="00440A54"/>
    <w:rsid w:val="00440C4F"/>
    <w:rsid w:val="00440D21"/>
    <w:rsid w:val="004412C2"/>
    <w:rsid w:val="0044147E"/>
    <w:rsid w:val="00441680"/>
    <w:rsid w:val="0044289C"/>
    <w:rsid w:val="00442C5B"/>
    <w:rsid w:val="00444032"/>
    <w:rsid w:val="0044495F"/>
    <w:rsid w:val="00445499"/>
    <w:rsid w:val="004460F7"/>
    <w:rsid w:val="00447ABE"/>
    <w:rsid w:val="00447DA9"/>
    <w:rsid w:val="00447EF1"/>
    <w:rsid w:val="004503E1"/>
    <w:rsid w:val="00450671"/>
    <w:rsid w:val="00450F57"/>
    <w:rsid w:val="004516BA"/>
    <w:rsid w:val="00451D45"/>
    <w:rsid w:val="004525CE"/>
    <w:rsid w:val="00452D61"/>
    <w:rsid w:val="00453FA0"/>
    <w:rsid w:val="00455579"/>
    <w:rsid w:val="00455995"/>
    <w:rsid w:val="004572AD"/>
    <w:rsid w:val="00460020"/>
    <w:rsid w:val="0046070F"/>
    <w:rsid w:val="004631B9"/>
    <w:rsid w:val="00465AA8"/>
    <w:rsid w:val="00465AEF"/>
    <w:rsid w:val="0046702D"/>
    <w:rsid w:val="004673AB"/>
    <w:rsid w:val="00467953"/>
    <w:rsid w:val="00467CEE"/>
    <w:rsid w:val="004706D4"/>
    <w:rsid w:val="0047187C"/>
    <w:rsid w:val="00471A68"/>
    <w:rsid w:val="004722F3"/>
    <w:rsid w:val="00472510"/>
    <w:rsid w:val="004732A1"/>
    <w:rsid w:val="004732D6"/>
    <w:rsid w:val="004748C5"/>
    <w:rsid w:val="0047637E"/>
    <w:rsid w:val="00476A00"/>
    <w:rsid w:val="00480235"/>
    <w:rsid w:val="00480DEF"/>
    <w:rsid w:val="00481C7E"/>
    <w:rsid w:val="00481F89"/>
    <w:rsid w:val="004828B1"/>
    <w:rsid w:val="004832DC"/>
    <w:rsid w:val="00483522"/>
    <w:rsid w:val="00483975"/>
    <w:rsid w:val="00483FF6"/>
    <w:rsid w:val="00484414"/>
    <w:rsid w:val="0048561F"/>
    <w:rsid w:val="00485DBC"/>
    <w:rsid w:val="004902F6"/>
    <w:rsid w:val="0049155C"/>
    <w:rsid w:val="004915CF"/>
    <w:rsid w:val="004935BE"/>
    <w:rsid w:val="00494210"/>
    <w:rsid w:val="004942E2"/>
    <w:rsid w:val="00494A33"/>
    <w:rsid w:val="00494FD0"/>
    <w:rsid w:val="004950D2"/>
    <w:rsid w:val="004954D8"/>
    <w:rsid w:val="00497E19"/>
    <w:rsid w:val="004A0999"/>
    <w:rsid w:val="004A11D1"/>
    <w:rsid w:val="004A19FC"/>
    <w:rsid w:val="004A3D6C"/>
    <w:rsid w:val="004A59A8"/>
    <w:rsid w:val="004A60FC"/>
    <w:rsid w:val="004A61FD"/>
    <w:rsid w:val="004A68B3"/>
    <w:rsid w:val="004A71F2"/>
    <w:rsid w:val="004A74EA"/>
    <w:rsid w:val="004A7C0F"/>
    <w:rsid w:val="004B0E19"/>
    <w:rsid w:val="004B0E32"/>
    <w:rsid w:val="004B3322"/>
    <w:rsid w:val="004B3AA1"/>
    <w:rsid w:val="004B4E90"/>
    <w:rsid w:val="004B5625"/>
    <w:rsid w:val="004B64CB"/>
    <w:rsid w:val="004B6F28"/>
    <w:rsid w:val="004C4BFC"/>
    <w:rsid w:val="004C5F00"/>
    <w:rsid w:val="004C6134"/>
    <w:rsid w:val="004C66CE"/>
    <w:rsid w:val="004C7D51"/>
    <w:rsid w:val="004D0825"/>
    <w:rsid w:val="004D0935"/>
    <w:rsid w:val="004D13A0"/>
    <w:rsid w:val="004D1DF2"/>
    <w:rsid w:val="004D2484"/>
    <w:rsid w:val="004D2717"/>
    <w:rsid w:val="004D2925"/>
    <w:rsid w:val="004D29E2"/>
    <w:rsid w:val="004D3B07"/>
    <w:rsid w:val="004D4ACA"/>
    <w:rsid w:val="004D582B"/>
    <w:rsid w:val="004D5BD0"/>
    <w:rsid w:val="004D5FEE"/>
    <w:rsid w:val="004E01CF"/>
    <w:rsid w:val="004E2BA6"/>
    <w:rsid w:val="004E3AC3"/>
    <w:rsid w:val="004E5462"/>
    <w:rsid w:val="004E5F7D"/>
    <w:rsid w:val="004E6FE4"/>
    <w:rsid w:val="004E74BF"/>
    <w:rsid w:val="004E7600"/>
    <w:rsid w:val="004E7BA8"/>
    <w:rsid w:val="004F03B5"/>
    <w:rsid w:val="004F07F2"/>
    <w:rsid w:val="004F12FF"/>
    <w:rsid w:val="004F1B67"/>
    <w:rsid w:val="004F2542"/>
    <w:rsid w:val="004F2B4A"/>
    <w:rsid w:val="004F2B67"/>
    <w:rsid w:val="004F3038"/>
    <w:rsid w:val="004F4CE0"/>
    <w:rsid w:val="004F7B6A"/>
    <w:rsid w:val="004F7DFB"/>
    <w:rsid w:val="00500257"/>
    <w:rsid w:val="005005B7"/>
    <w:rsid w:val="00500AC0"/>
    <w:rsid w:val="00500FA3"/>
    <w:rsid w:val="00503A15"/>
    <w:rsid w:val="00503D5E"/>
    <w:rsid w:val="00504DC3"/>
    <w:rsid w:val="0050503C"/>
    <w:rsid w:val="005051C5"/>
    <w:rsid w:val="00505795"/>
    <w:rsid w:val="005058D0"/>
    <w:rsid w:val="00507498"/>
    <w:rsid w:val="005079CE"/>
    <w:rsid w:val="005107C8"/>
    <w:rsid w:val="005110DA"/>
    <w:rsid w:val="0051184F"/>
    <w:rsid w:val="00511C15"/>
    <w:rsid w:val="00511C9C"/>
    <w:rsid w:val="00512887"/>
    <w:rsid w:val="005137A8"/>
    <w:rsid w:val="00513CE8"/>
    <w:rsid w:val="005155CB"/>
    <w:rsid w:val="00515C11"/>
    <w:rsid w:val="0051686B"/>
    <w:rsid w:val="00516A76"/>
    <w:rsid w:val="00516A9E"/>
    <w:rsid w:val="0051795D"/>
    <w:rsid w:val="0052079E"/>
    <w:rsid w:val="00522866"/>
    <w:rsid w:val="00522E06"/>
    <w:rsid w:val="00523AD0"/>
    <w:rsid w:val="00523C9E"/>
    <w:rsid w:val="00525A62"/>
    <w:rsid w:val="00525F11"/>
    <w:rsid w:val="00530071"/>
    <w:rsid w:val="00530600"/>
    <w:rsid w:val="00530A92"/>
    <w:rsid w:val="0053186A"/>
    <w:rsid w:val="00532728"/>
    <w:rsid w:val="005328BA"/>
    <w:rsid w:val="005340AD"/>
    <w:rsid w:val="00534E17"/>
    <w:rsid w:val="0053589D"/>
    <w:rsid w:val="00536307"/>
    <w:rsid w:val="005371B7"/>
    <w:rsid w:val="0053744B"/>
    <w:rsid w:val="00537FBC"/>
    <w:rsid w:val="00540263"/>
    <w:rsid w:val="00540639"/>
    <w:rsid w:val="005413E4"/>
    <w:rsid w:val="005424AA"/>
    <w:rsid w:val="00542A14"/>
    <w:rsid w:val="005443A5"/>
    <w:rsid w:val="0054445D"/>
    <w:rsid w:val="005447FD"/>
    <w:rsid w:val="00544DD5"/>
    <w:rsid w:val="00545293"/>
    <w:rsid w:val="005459AC"/>
    <w:rsid w:val="00546958"/>
    <w:rsid w:val="00546DC5"/>
    <w:rsid w:val="005474A1"/>
    <w:rsid w:val="00550984"/>
    <w:rsid w:val="005512C0"/>
    <w:rsid w:val="005514C3"/>
    <w:rsid w:val="005525A9"/>
    <w:rsid w:val="00554CDE"/>
    <w:rsid w:val="00555A0C"/>
    <w:rsid w:val="00556C75"/>
    <w:rsid w:val="00557A21"/>
    <w:rsid w:val="00560492"/>
    <w:rsid w:val="005609DE"/>
    <w:rsid w:val="00560E20"/>
    <w:rsid w:val="00561E7D"/>
    <w:rsid w:val="005623BA"/>
    <w:rsid w:val="005630DB"/>
    <w:rsid w:val="00563417"/>
    <w:rsid w:val="005635C5"/>
    <w:rsid w:val="00563FF8"/>
    <w:rsid w:val="005646F9"/>
    <w:rsid w:val="0056511C"/>
    <w:rsid w:val="00565904"/>
    <w:rsid w:val="00566B8B"/>
    <w:rsid w:val="005673DB"/>
    <w:rsid w:val="005677E9"/>
    <w:rsid w:val="005708BC"/>
    <w:rsid w:val="0057100F"/>
    <w:rsid w:val="00571A7E"/>
    <w:rsid w:val="0057350C"/>
    <w:rsid w:val="00574722"/>
    <w:rsid w:val="00574AF3"/>
    <w:rsid w:val="00574E14"/>
    <w:rsid w:val="005758E8"/>
    <w:rsid w:val="005759CC"/>
    <w:rsid w:val="0057692B"/>
    <w:rsid w:val="00577187"/>
    <w:rsid w:val="005774B9"/>
    <w:rsid w:val="00580750"/>
    <w:rsid w:val="005807E6"/>
    <w:rsid w:val="00580BA0"/>
    <w:rsid w:val="00581B64"/>
    <w:rsid w:val="00581CEB"/>
    <w:rsid w:val="00582386"/>
    <w:rsid w:val="00583779"/>
    <w:rsid w:val="00584D89"/>
    <w:rsid w:val="005903C9"/>
    <w:rsid w:val="00590882"/>
    <w:rsid w:val="00590A9A"/>
    <w:rsid w:val="005910DA"/>
    <w:rsid w:val="00591416"/>
    <w:rsid w:val="0059171F"/>
    <w:rsid w:val="005919ED"/>
    <w:rsid w:val="00591AFC"/>
    <w:rsid w:val="005941DC"/>
    <w:rsid w:val="005950D2"/>
    <w:rsid w:val="00595AEE"/>
    <w:rsid w:val="00595B8A"/>
    <w:rsid w:val="005A3317"/>
    <w:rsid w:val="005A4A6B"/>
    <w:rsid w:val="005A6992"/>
    <w:rsid w:val="005A6F39"/>
    <w:rsid w:val="005A6FB1"/>
    <w:rsid w:val="005B0F16"/>
    <w:rsid w:val="005B1136"/>
    <w:rsid w:val="005B340E"/>
    <w:rsid w:val="005B385B"/>
    <w:rsid w:val="005B386E"/>
    <w:rsid w:val="005B4125"/>
    <w:rsid w:val="005B4377"/>
    <w:rsid w:val="005B5E00"/>
    <w:rsid w:val="005B5E3D"/>
    <w:rsid w:val="005B5F36"/>
    <w:rsid w:val="005B6175"/>
    <w:rsid w:val="005B6F40"/>
    <w:rsid w:val="005B7CC3"/>
    <w:rsid w:val="005C0A33"/>
    <w:rsid w:val="005C154E"/>
    <w:rsid w:val="005C1609"/>
    <w:rsid w:val="005C163F"/>
    <w:rsid w:val="005C2AF9"/>
    <w:rsid w:val="005C30D0"/>
    <w:rsid w:val="005C3359"/>
    <w:rsid w:val="005C3AB5"/>
    <w:rsid w:val="005C3C1C"/>
    <w:rsid w:val="005C44AA"/>
    <w:rsid w:val="005C4D38"/>
    <w:rsid w:val="005C5B90"/>
    <w:rsid w:val="005C5F4F"/>
    <w:rsid w:val="005C6A0B"/>
    <w:rsid w:val="005D0152"/>
    <w:rsid w:val="005D07DA"/>
    <w:rsid w:val="005D11D1"/>
    <w:rsid w:val="005D3443"/>
    <w:rsid w:val="005D367D"/>
    <w:rsid w:val="005D3A4C"/>
    <w:rsid w:val="005D576D"/>
    <w:rsid w:val="005D580F"/>
    <w:rsid w:val="005D5DFD"/>
    <w:rsid w:val="005D5E86"/>
    <w:rsid w:val="005D651C"/>
    <w:rsid w:val="005E0381"/>
    <w:rsid w:val="005E08E9"/>
    <w:rsid w:val="005E10C5"/>
    <w:rsid w:val="005E1190"/>
    <w:rsid w:val="005E1379"/>
    <w:rsid w:val="005E1A7F"/>
    <w:rsid w:val="005E4DC3"/>
    <w:rsid w:val="005E5EB8"/>
    <w:rsid w:val="005E6957"/>
    <w:rsid w:val="005E6F84"/>
    <w:rsid w:val="005F02F1"/>
    <w:rsid w:val="005F1CF6"/>
    <w:rsid w:val="005F2D0A"/>
    <w:rsid w:val="005F64DC"/>
    <w:rsid w:val="005F7100"/>
    <w:rsid w:val="005F7990"/>
    <w:rsid w:val="0060055E"/>
    <w:rsid w:val="00601B9C"/>
    <w:rsid w:val="00602617"/>
    <w:rsid w:val="00602D08"/>
    <w:rsid w:val="00603EA6"/>
    <w:rsid w:val="006043AC"/>
    <w:rsid w:val="0060444B"/>
    <w:rsid w:val="0060485E"/>
    <w:rsid w:val="00604B85"/>
    <w:rsid w:val="006054AB"/>
    <w:rsid w:val="00605B8B"/>
    <w:rsid w:val="006063C7"/>
    <w:rsid w:val="0060685C"/>
    <w:rsid w:val="00607B8A"/>
    <w:rsid w:val="00612B0F"/>
    <w:rsid w:val="00615C72"/>
    <w:rsid w:val="00615F61"/>
    <w:rsid w:val="0061625B"/>
    <w:rsid w:val="0061640C"/>
    <w:rsid w:val="00616CC1"/>
    <w:rsid w:val="006170FE"/>
    <w:rsid w:val="00621757"/>
    <w:rsid w:val="00621AD1"/>
    <w:rsid w:val="00621B27"/>
    <w:rsid w:val="00622519"/>
    <w:rsid w:val="00622720"/>
    <w:rsid w:val="006228C7"/>
    <w:rsid w:val="0062314A"/>
    <w:rsid w:val="00626039"/>
    <w:rsid w:val="0062622B"/>
    <w:rsid w:val="00626E24"/>
    <w:rsid w:val="00627791"/>
    <w:rsid w:val="006279C6"/>
    <w:rsid w:val="006306E7"/>
    <w:rsid w:val="0063138D"/>
    <w:rsid w:val="00631963"/>
    <w:rsid w:val="00634226"/>
    <w:rsid w:val="006344D1"/>
    <w:rsid w:val="00634F5D"/>
    <w:rsid w:val="00636445"/>
    <w:rsid w:val="0063745F"/>
    <w:rsid w:val="006374DD"/>
    <w:rsid w:val="00640B66"/>
    <w:rsid w:val="006411E9"/>
    <w:rsid w:val="00642C4A"/>
    <w:rsid w:val="00643267"/>
    <w:rsid w:val="006441A2"/>
    <w:rsid w:val="006444F6"/>
    <w:rsid w:val="006446CD"/>
    <w:rsid w:val="00644EB4"/>
    <w:rsid w:val="00644F51"/>
    <w:rsid w:val="0064560B"/>
    <w:rsid w:val="006457AF"/>
    <w:rsid w:val="00646840"/>
    <w:rsid w:val="00646AFE"/>
    <w:rsid w:val="00646C66"/>
    <w:rsid w:val="00646CC1"/>
    <w:rsid w:val="00647011"/>
    <w:rsid w:val="0064767B"/>
    <w:rsid w:val="00647C0A"/>
    <w:rsid w:val="006505DC"/>
    <w:rsid w:val="006508EE"/>
    <w:rsid w:val="0065115C"/>
    <w:rsid w:val="00651194"/>
    <w:rsid w:val="006511C7"/>
    <w:rsid w:val="0065128E"/>
    <w:rsid w:val="00651F87"/>
    <w:rsid w:val="00653261"/>
    <w:rsid w:val="006547EF"/>
    <w:rsid w:val="00657B55"/>
    <w:rsid w:val="00657DCB"/>
    <w:rsid w:val="00660F3B"/>
    <w:rsid w:val="00662CE2"/>
    <w:rsid w:val="00662F7D"/>
    <w:rsid w:val="0066317D"/>
    <w:rsid w:val="006642C6"/>
    <w:rsid w:val="00664933"/>
    <w:rsid w:val="00664B39"/>
    <w:rsid w:val="00665379"/>
    <w:rsid w:val="00666034"/>
    <w:rsid w:val="006663AD"/>
    <w:rsid w:val="006667E8"/>
    <w:rsid w:val="006678A0"/>
    <w:rsid w:val="00667B6E"/>
    <w:rsid w:val="00670AED"/>
    <w:rsid w:val="00670D0E"/>
    <w:rsid w:val="00671026"/>
    <w:rsid w:val="006710A9"/>
    <w:rsid w:val="00671386"/>
    <w:rsid w:val="0067139B"/>
    <w:rsid w:val="006720B8"/>
    <w:rsid w:val="00672886"/>
    <w:rsid w:val="00675892"/>
    <w:rsid w:val="00675DE3"/>
    <w:rsid w:val="00675E22"/>
    <w:rsid w:val="00676690"/>
    <w:rsid w:val="006772D5"/>
    <w:rsid w:val="00680083"/>
    <w:rsid w:val="00680A66"/>
    <w:rsid w:val="0068148D"/>
    <w:rsid w:val="0068167E"/>
    <w:rsid w:val="006821E5"/>
    <w:rsid w:val="006825EF"/>
    <w:rsid w:val="00682E4A"/>
    <w:rsid w:val="006844A3"/>
    <w:rsid w:val="006859EB"/>
    <w:rsid w:val="00685C58"/>
    <w:rsid w:val="006862BD"/>
    <w:rsid w:val="0068695F"/>
    <w:rsid w:val="00686F5F"/>
    <w:rsid w:val="006870E2"/>
    <w:rsid w:val="00691A52"/>
    <w:rsid w:val="00694CFE"/>
    <w:rsid w:val="00695CF8"/>
    <w:rsid w:val="0069648B"/>
    <w:rsid w:val="006967B9"/>
    <w:rsid w:val="00696FA7"/>
    <w:rsid w:val="0069774D"/>
    <w:rsid w:val="006A00A4"/>
    <w:rsid w:val="006A021B"/>
    <w:rsid w:val="006A1598"/>
    <w:rsid w:val="006A2925"/>
    <w:rsid w:val="006A378C"/>
    <w:rsid w:val="006A3B5B"/>
    <w:rsid w:val="006A789B"/>
    <w:rsid w:val="006B126A"/>
    <w:rsid w:val="006B1944"/>
    <w:rsid w:val="006B1EE6"/>
    <w:rsid w:val="006B2047"/>
    <w:rsid w:val="006B209C"/>
    <w:rsid w:val="006B3242"/>
    <w:rsid w:val="006B33BB"/>
    <w:rsid w:val="006B3761"/>
    <w:rsid w:val="006B3E05"/>
    <w:rsid w:val="006B42DE"/>
    <w:rsid w:val="006B4665"/>
    <w:rsid w:val="006B4FD8"/>
    <w:rsid w:val="006B5BE8"/>
    <w:rsid w:val="006B6171"/>
    <w:rsid w:val="006B6792"/>
    <w:rsid w:val="006B6AC5"/>
    <w:rsid w:val="006C086F"/>
    <w:rsid w:val="006C08C8"/>
    <w:rsid w:val="006C0A3E"/>
    <w:rsid w:val="006C1F2A"/>
    <w:rsid w:val="006C3822"/>
    <w:rsid w:val="006C4AB5"/>
    <w:rsid w:val="006C5B82"/>
    <w:rsid w:val="006C714E"/>
    <w:rsid w:val="006D0B92"/>
    <w:rsid w:val="006D19E9"/>
    <w:rsid w:val="006D1FBB"/>
    <w:rsid w:val="006D2E4C"/>
    <w:rsid w:val="006D3366"/>
    <w:rsid w:val="006D3466"/>
    <w:rsid w:val="006D3FE1"/>
    <w:rsid w:val="006D4DF0"/>
    <w:rsid w:val="006D6AF7"/>
    <w:rsid w:val="006D7E70"/>
    <w:rsid w:val="006E1012"/>
    <w:rsid w:val="006E1803"/>
    <w:rsid w:val="006E1A15"/>
    <w:rsid w:val="006E316E"/>
    <w:rsid w:val="006E3640"/>
    <w:rsid w:val="006E561B"/>
    <w:rsid w:val="006E6F89"/>
    <w:rsid w:val="006E7F50"/>
    <w:rsid w:val="006F008D"/>
    <w:rsid w:val="006F0C79"/>
    <w:rsid w:val="006F0D6D"/>
    <w:rsid w:val="006F0EFC"/>
    <w:rsid w:val="006F159C"/>
    <w:rsid w:val="006F221B"/>
    <w:rsid w:val="006F2DA9"/>
    <w:rsid w:val="006F39BD"/>
    <w:rsid w:val="006F405B"/>
    <w:rsid w:val="006F59E0"/>
    <w:rsid w:val="006F6AD5"/>
    <w:rsid w:val="006F6B8E"/>
    <w:rsid w:val="006F6CFD"/>
    <w:rsid w:val="006F7CB5"/>
    <w:rsid w:val="007015A7"/>
    <w:rsid w:val="00703B97"/>
    <w:rsid w:val="00704004"/>
    <w:rsid w:val="0070769A"/>
    <w:rsid w:val="00710990"/>
    <w:rsid w:val="00710BF3"/>
    <w:rsid w:val="00711077"/>
    <w:rsid w:val="00713406"/>
    <w:rsid w:val="00714439"/>
    <w:rsid w:val="007164F8"/>
    <w:rsid w:val="007172AE"/>
    <w:rsid w:val="00720E4C"/>
    <w:rsid w:val="00721906"/>
    <w:rsid w:val="007222A3"/>
    <w:rsid w:val="007222F0"/>
    <w:rsid w:val="00722C75"/>
    <w:rsid w:val="00724FB0"/>
    <w:rsid w:val="007277A7"/>
    <w:rsid w:val="00727956"/>
    <w:rsid w:val="00731990"/>
    <w:rsid w:val="0073288B"/>
    <w:rsid w:val="007328B6"/>
    <w:rsid w:val="00732EAB"/>
    <w:rsid w:val="007337B6"/>
    <w:rsid w:val="007337BA"/>
    <w:rsid w:val="00733935"/>
    <w:rsid w:val="00733D13"/>
    <w:rsid w:val="00740FBE"/>
    <w:rsid w:val="007419D1"/>
    <w:rsid w:val="007423A9"/>
    <w:rsid w:val="007424F8"/>
    <w:rsid w:val="00746795"/>
    <w:rsid w:val="00747300"/>
    <w:rsid w:val="00747C89"/>
    <w:rsid w:val="007510BB"/>
    <w:rsid w:val="00751313"/>
    <w:rsid w:val="00752469"/>
    <w:rsid w:val="00752929"/>
    <w:rsid w:val="007530CA"/>
    <w:rsid w:val="007532B6"/>
    <w:rsid w:val="00753462"/>
    <w:rsid w:val="00753D87"/>
    <w:rsid w:val="007545B1"/>
    <w:rsid w:val="00754C7D"/>
    <w:rsid w:val="007553FE"/>
    <w:rsid w:val="00756345"/>
    <w:rsid w:val="00756CA0"/>
    <w:rsid w:val="00757390"/>
    <w:rsid w:val="00760129"/>
    <w:rsid w:val="00760443"/>
    <w:rsid w:val="0076341A"/>
    <w:rsid w:val="00764497"/>
    <w:rsid w:val="00765BC4"/>
    <w:rsid w:val="00766117"/>
    <w:rsid w:val="00766ABB"/>
    <w:rsid w:val="00767747"/>
    <w:rsid w:val="007721ED"/>
    <w:rsid w:val="007732BD"/>
    <w:rsid w:val="007741C7"/>
    <w:rsid w:val="007744E7"/>
    <w:rsid w:val="00775E0A"/>
    <w:rsid w:val="00775FF6"/>
    <w:rsid w:val="00781A09"/>
    <w:rsid w:val="00781E7B"/>
    <w:rsid w:val="00782308"/>
    <w:rsid w:val="00783036"/>
    <w:rsid w:val="007871BD"/>
    <w:rsid w:val="007871CF"/>
    <w:rsid w:val="007872AA"/>
    <w:rsid w:val="00787CD2"/>
    <w:rsid w:val="0079108A"/>
    <w:rsid w:val="00792466"/>
    <w:rsid w:val="00792C08"/>
    <w:rsid w:val="0079349E"/>
    <w:rsid w:val="00793595"/>
    <w:rsid w:val="0079779C"/>
    <w:rsid w:val="00797C6D"/>
    <w:rsid w:val="007A0760"/>
    <w:rsid w:val="007A1BE8"/>
    <w:rsid w:val="007A1EAB"/>
    <w:rsid w:val="007A2108"/>
    <w:rsid w:val="007A2230"/>
    <w:rsid w:val="007A3315"/>
    <w:rsid w:val="007A44FD"/>
    <w:rsid w:val="007A5DAD"/>
    <w:rsid w:val="007A5E03"/>
    <w:rsid w:val="007A5F3E"/>
    <w:rsid w:val="007A5FFD"/>
    <w:rsid w:val="007A69DD"/>
    <w:rsid w:val="007A6C48"/>
    <w:rsid w:val="007A7609"/>
    <w:rsid w:val="007A7972"/>
    <w:rsid w:val="007A7B9B"/>
    <w:rsid w:val="007A7EF3"/>
    <w:rsid w:val="007B0315"/>
    <w:rsid w:val="007B153D"/>
    <w:rsid w:val="007B2298"/>
    <w:rsid w:val="007B2599"/>
    <w:rsid w:val="007B4CE6"/>
    <w:rsid w:val="007B58C7"/>
    <w:rsid w:val="007B7C6B"/>
    <w:rsid w:val="007C1335"/>
    <w:rsid w:val="007C1AA3"/>
    <w:rsid w:val="007C208D"/>
    <w:rsid w:val="007C48E3"/>
    <w:rsid w:val="007C5A71"/>
    <w:rsid w:val="007C6E07"/>
    <w:rsid w:val="007C740C"/>
    <w:rsid w:val="007D03BF"/>
    <w:rsid w:val="007D10AA"/>
    <w:rsid w:val="007D117B"/>
    <w:rsid w:val="007D144E"/>
    <w:rsid w:val="007D250B"/>
    <w:rsid w:val="007D284A"/>
    <w:rsid w:val="007D2A04"/>
    <w:rsid w:val="007D46F0"/>
    <w:rsid w:val="007E0117"/>
    <w:rsid w:val="007E09B4"/>
    <w:rsid w:val="007E1124"/>
    <w:rsid w:val="007E1D8E"/>
    <w:rsid w:val="007E250F"/>
    <w:rsid w:val="007E5489"/>
    <w:rsid w:val="007F1B84"/>
    <w:rsid w:val="007F1BDD"/>
    <w:rsid w:val="007F2F04"/>
    <w:rsid w:val="007F3245"/>
    <w:rsid w:val="007F406D"/>
    <w:rsid w:val="008007C9"/>
    <w:rsid w:val="00801286"/>
    <w:rsid w:val="00802796"/>
    <w:rsid w:val="00802FC1"/>
    <w:rsid w:val="00803DC1"/>
    <w:rsid w:val="00803FA6"/>
    <w:rsid w:val="008063B6"/>
    <w:rsid w:val="008066B5"/>
    <w:rsid w:val="00811A38"/>
    <w:rsid w:val="00811A98"/>
    <w:rsid w:val="008169FB"/>
    <w:rsid w:val="00816BD4"/>
    <w:rsid w:val="0082198A"/>
    <w:rsid w:val="00822869"/>
    <w:rsid w:val="00822CB3"/>
    <w:rsid w:val="008232A1"/>
    <w:rsid w:val="008235AD"/>
    <w:rsid w:val="00823856"/>
    <w:rsid w:val="00824E8F"/>
    <w:rsid w:val="00825435"/>
    <w:rsid w:val="008254F9"/>
    <w:rsid w:val="0082608D"/>
    <w:rsid w:val="0082651F"/>
    <w:rsid w:val="00830672"/>
    <w:rsid w:val="008308A8"/>
    <w:rsid w:val="00830F0E"/>
    <w:rsid w:val="00831252"/>
    <w:rsid w:val="00831A52"/>
    <w:rsid w:val="00832199"/>
    <w:rsid w:val="008335DB"/>
    <w:rsid w:val="00833C94"/>
    <w:rsid w:val="00833CD2"/>
    <w:rsid w:val="00834418"/>
    <w:rsid w:val="008350AC"/>
    <w:rsid w:val="008350CF"/>
    <w:rsid w:val="00835F3F"/>
    <w:rsid w:val="00836EE2"/>
    <w:rsid w:val="0083779C"/>
    <w:rsid w:val="0083790C"/>
    <w:rsid w:val="00837B20"/>
    <w:rsid w:val="00840495"/>
    <w:rsid w:val="00841636"/>
    <w:rsid w:val="008422CE"/>
    <w:rsid w:val="0084258C"/>
    <w:rsid w:val="00842B88"/>
    <w:rsid w:val="00845200"/>
    <w:rsid w:val="0084558F"/>
    <w:rsid w:val="00845746"/>
    <w:rsid w:val="00845D6B"/>
    <w:rsid w:val="00846A2A"/>
    <w:rsid w:val="00847BB5"/>
    <w:rsid w:val="00851964"/>
    <w:rsid w:val="00851F3A"/>
    <w:rsid w:val="00852E78"/>
    <w:rsid w:val="008534B4"/>
    <w:rsid w:val="008546AA"/>
    <w:rsid w:val="00854A83"/>
    <w:rsid w:val="00855BD8"/>
    <w:rsid w:val="008569E0"/>
    <w:rsid w:val="00857F4B"/>
    <w:rsid w:val="008606AC"/>
    <w:rsid w:val="00860E95"/>
    <w:rsid w:val="00860F6F"/>
    <w:rsid w:val="008628F2"/>
    <w:rsid w:val="00863153"/>
    <w:rsid w:val="00863291"/>
    <w:rsid w:val="00863484"/>
    <w:rsid w:val="00864FFA"/>
    <w:rsid w:val="00866397"/>
    <w:rsid w:val="008666E4"/>
    <w:rsid w:val="008668E2"/>
    <w:rsid w:val="00867BFA"/>
    <w:rsid w:val="0087173F"/>
    <w:rsid w:val="008724AF"/>
    <w:rsid w:val="00874885"/>
    <w:rsid w:val="00876295"/>
    <w:rsid w:val="00876318"/>
    <w:rsid w:val="008768BD"/>
    <w:rsid w:val="008768F3"/>
    <w:rsid w:val="008808E3"/>
    <w:rsid w:val="008811E5"/>
    <w:rsid w:val="00881C35"/>
    <w:rsid w:val="00881FA5"/>
    <w:rsid w:val="00883C04"/>
    <w:rsid w:val="0088612B"/>
    <w:rsid w:val="00891E68"/>
    <w:rsid w:val="0089338A"/>
    <w:rsid w:val="00893572"/>
    <w:rsid w:val="00894076"/>
    <w:rsid w:val="008946AE"/>
    <w:rsid w:val="00894804"/>
    <w:rsid w:val="00895DA3"/>
    <w:rsid w:val="00896E89"/>
    <w:rsid w:val="00896EF4"/>
    <w:rsid w:val="0089737A"/>
    <w:rsid w:val="00897751"/>
    <w:rsid w:val="008A0109"/>
    <w:rsid w:val="008A05FA"/>
    <w:rsid w:val="008A072B"/>
    <w:rsid w:val="008A2188"/>
    <w:rsid w:val="008A2E53"/>
    <w:rsid w:val="008A3D2F"/>
    <w:rsid w:val="008A3DE1"/>
    <w:rsid w:val="008A5156"/>
    <w:rsid w:val="008A679C"/>
    <w:rsid w:val="008A72B4"/>
    <w:rsid w:val="008A7CB1"/>
    <w:rsid w:val="008B05AB"/>
    <w:rsid w:val="008B2A4B"/>
    <w:rsid w:val="008B2E35"/>
    <w:rsid w:val="008B2EB6"/>
    <w:rsid w:val="008B3188"/>
    <w:rsid w:val="008B566A"/>
    <w:rsid w:val="008B6376"/>
    <w:rsid w:val="008B7697"/>
    <w:rsid w:val="008C0331"/>
    <w:rsid w:val="008C1384"/>
    <w:rsid w:val="008C1852"/>
    <w:rsid w:val="008C2BC1"/>
    <w:rsid w:val="008C2FF3"/>
    <w:rsid w:val="008C63A4"/>
    <w:rsid w:val="008C655F"/>
    <w:rsid w:val="008C6A73"/>
    <w:rsid w:val="008C7A52"/>
    <w:rsid w:val="008D007B"/>
    <w:rsid w:val="008D0375"/>
    <w:rsid w:val="008D29FA"/>
    <w:rsid w:val="008D3588"/>
    <w:rsid w:val="008D3AD8"/>
    <w:rsid w:val="008D3F2D"/>
    <w:rsid w:val="008D407F"/>
    <w:rsid w:val="008D4321"/>
    <w:rsid w:val="008D45B6"/>
    <w:rsid w:val="008D51B4"/>
    <w:rsid w:val="008D5CF4"/>
    <w:rsid w:val="008D5DC3"/>
    <w:rsid w:val="008D5DC8"/>
    <w:rsid w:val="008D6B37"/>
    <w:rsid w:val="008D7D8B"/>
    <w:rsid w:val="008D7F96"/>
    <w:rsid w:val="008E11BA"/>
    <w:rsid w:val="008E41BF"/>
    <w:rsid w:val="008E439A"/>
    <w:rsid w:val="008E5756"/>
    <w:rsid w:val="008E5ABE"/>
    <w:rsid w:val="008E5BD9"/>
    <w:rsid w:val="008E5FEC"/>
    <w:rsid w:val="008E761E"/>
    <w:rsid w:val="008E78E2"/>
    <w:rsid w:val="008F0223"/>
    <w:rsid w:val="008F0395"/>
    <w:rsid w:val="008F0C09"/>
    <w:rsid w:val="008F1183"/>
    <w:rsid w:val="008F12D9"/>
    <w:rsid w:val="008F2685"/>
    <w:rsid w:val="008F4186"/>
    <w:rsid w:val="008F6350"/>
    <w:rsid w:val="008F67DC"/>
    <w:rsid w:val="008F7271"/>
    <w:rsid w:val="00900AF1"/>
    <w:rsid w:val="00900E0F"/>
    <w:rsid w:val="00901018"/>
    <w:rsid w:val="0090186A"/>
    <w:rsid w:val="00903156"/>
    <w:rsid w:val="0090338A"/>
    <w:rsid w:val="00907285"/>
    <w:rsid w:val="00911913"/>
    <w:rsid w:val="00911A49"/>
    <w:rsid w:val="00911B16"/>
    <w:rsid w:val="009129C6"/>
    <w:rsid w:val="00915265"/>
    <w:rsid w:val="00915629"/>
    <w:rsid w:val="00915630"/>
    <w:rsid w:val="009159CB"/>
    <w:rsid w:val="00917BD5"/>
    <w:rsid w:val="009207C4"/>
    <w:rsid w:val="0092256E"/>
    <w:rsid w:val="009228D4"/>
    <w:rsid w:val="00922F9B"/>
    <w:rsid w:val="00923E7A"/>
    <w:rsid w:val="00924B57"/>
    <w:rsid w:val="009261FD"/>
    <w:rsid w:val="00926309"/>
    <w:rsid w:val="009263C3"/>
    <w:rsid w:val="009275D3"/>
    <w:rsid w:val="009311CF"/>
    <w:rsid w:val="0093120A"/>
    <w:rsid w:val="009329A9"/>
    <w:rsid w:val="0093430A"/>
    <w:rsid w:val="00936A96"/>
    <w:rsid w:val="00936E84"/>
    <w:rsid w:val="009377E2"/>
    <w:rsid w:val="00937A3D"/>
    <w:rsid w:val="00942AC8"/>
    <w:rsid w:val="00942F1A"/>
    <w:rsid w:val="00943D7B"/>
    <w:rsid w:val="009442F4"/>
    <w:rsid w:val="0094431A"/>
    <w:rsid w:val="009445A2"/>
    <w:rsid w:val="009453A8"/>
    <w:rsid w:val="00945EC9"/>
    <w:rsid w:val="00946324"/>
    <w:rsid w:val="00947ECA"/>
    <w:rsid w:val="009506B6"/>
    <w:rsid w:val="00950AC0"/>
    <w:rsid w:val="009518FF"/>
    <w:rsid w:val="00951C3F"/>
    <w:rsid w:val="00951D47"/>
    <w:rsid w:val="00952E2C"/>
    <w:rsid w:val="00953ABF"/>
    <w:rsid w:val="009545A6"/>
    <w:rsid w:val="0095497E"/>
    <w:rsid w:val="009561EB"/>
    <w:rsid w:val="009566CD"/>
    <w:rsid w:val="009574F9"/>
    <w:rsid w:val="00957D50"/>
    <w:rsid w:val="0096057B"/>
    <w:rsid w:val="00960E5A"/>
    <w:rsid w:val="00961116"/>
    <w:rsid w:val="00961D02"/>
    <w:rsid w:val="009625FC"/>
    <w:rsid w:val="00962AB7"/>
    <w:rsid w:val="009636FC"/>
    <w:rsid w:val="00964CAC"/>
    <w:rsid w:val="00964E6A"/>
    <w:rsid w:val="00966D1C"/>
    <w:rsid w:val="00967CDA"/>
    <w:rsid w:val="00970922"/>
    <w:rsid w:val="009710D3"/>
    <w:rsid w:val="00972A4A"/>
    <w:rsid w:val="00972FAC"/>
    <w:rsid w:val="00973B35"/>
    <w:rsid w:val="00974244"/>
    <w:rsid w:val="009748A5"/>
    <w:rsid w:val="00974D7C"/>
    <w:rsid w:val="00977B07"/>
    <w:rsid w:val="00977F3B"/>
    <w:rsid w:val="0098113E"/>
    <w:rsid w:val="00981513"/>
    <w:rsid w:val="009817A0"/>
    <w:rsid w:val="00981AF7"/>
    <w:rsid w:val="0098209B"/>
    <w:rsid w:val="00982AA3"/>
    <w:rsid w:val="00982B9A"/>
    <w:rsid w:val="00982C3B"/>
    <w:rsid w:val="009838D1"/>
    <w:rsid w:val="00984EBF"/>
    <w:rsid w:val="00985C16"/>
    <w:rsid w:val="009876B9"/>
    <w:rsid w:val="0098771B"/>
    <w:rsid w:val="00990786"/>
    <w:rsid w:val="00991D55"/>
    <w:rsid w:val="00992336"/>
    <w:rsid w:val="00993C32"/>
    <w:rsid w:val="0099423D"/>
    <w:rsid w:val="00995BBB"/>
    <w:rsid w:val="00995D07"/>
    <w:rsid w:val="009967A4"/>
    <w:rsid w:val="00996E6E"/>
    <w:rsid w:val="0099767D"/>
    <w:rsid w:val="009A07AE"/>
    <w:rsid w:val="009A0D0B"/>
    <w:rsid w:val="009A1F62"/>
    <w:rsid w:val="009A2A59"/>
    <w:rsid w:val="009A3170"/>
    <w:rsid w:val="009A6D74"/>
    <w:rsid w:val="009A7A3C"/>
    <w:rsid w:val="009B0B32"/>
    <w:rsid w:val="009B1063"/>
    <w:rsid w:val="009B1FBB"/>
    <w:rsid w:val="009B22FA"/>
    <w:rsid w:val="009B23C7"/>
    <w:rsid w:val="009B2A0A"/>
    <w:rsid w:val="009B3C01"/>
    <w:rsid w:val="009B4D6B"/>
    <w:rsid w:val="009B58E7"/>
    <w:rsid w:val="009B5A5B"/>
    <w:rsid w:val="009B5C50"/>
    <w:rsid w:val="009B5EFF"/>
    <w:rsid w:val="009B6A65"/>
    <w:rsid w:val="009C019C"/>
    <w:rsid w:val="009C0DBF"/>
    <w:rsid w:val="009C0F2D"/>
    <w:rsid w:val="009C1818"/>
    <w:rsid w:val="009C20FD"/>
    <w:rsid w:val="009C2275"/>
    <w:rsid w:val="009C384A"/>
    <w:rsid w:val="009D0248"/>
    <w:rsid w:val="009D0835"/>
    <w:rsid w:val="009D119A"/>
    <w:rsid w:val="009D1FE3"/>
    <w:rsid w:val="009D2B52"/>
    <w:rsid w:val="009D3279"/>
    <w:rsid w:val="009D32AE"/>
    <w:rsid w:val="009D3A41"/>
    <w:rsid w:val="009D5A32"/>
    <w:rsid w:val="009D5D00"/>
    <w:rsid w:val="009D6507"/>
    <w:rsid w:val="009D6C5F"/>
    <w:rsid w:val="009E11A0"/>
    <w:rsid w:val="009E1A80"/>
    <w:rsid w:val="009E2B0C"/>
    <w:rsid w:val="009E36E5"/>
    <w:rsid w:val="009E505F"/>
    <w:rsid w:val="009E5BB8"/>
    <w:rsid w:val="009E6C27"/>
    <w:rsid w:val="009F0426"/>
    <w:rsid w:val="009F1651"/>
    <w:rsid w:val="009F167B"/>
    <w:rsid w:val="009F2019"/>
    <w:rsid w:val="009F3382"/>
    <w:rsid w:val="009F37AA"/>
    <w:rsid w:val="009F37DC"/>
    <w:rsid w:val="009F4B36"/>
    <w:rsid w:val="009F4EB9"/>
    <w:rsid w:val="009F58D3"/>
    <w:rsid w:val="009F5F05"/>
    <w:rsid w:val="009F6609"/>
    <w:rsid w:val="009F6CCF"/>
    <w:rsid w:val="009F6CE3"/>
    <w:rsid w:val="009F74BA"/>
    <w:rsid w:val="009F7F71"/>
    <w:rsid w:val="00A005A0"/>
    <w:rsid w:val="00A005CC"/>
    <w:rsid w:val="00A00FE4"/>
    <w:rsid w:val="00A01D8B"/>
    <w:rsid w:val="00A0203C"/>
    <w:rsid w:val="00A02BA1"/>
    <w:rsid w:val="00A02EAC"/>
    <w:rsid w:val="00A04953"/>
    <w:rsid w:val="00A05D96"/>
    <w:rsid w:val="00A06206"/>
    <w:rsid w:val="00A062A3"/>
    <w:rsid w:val="00A06627"/>
    <w:rsid w:val="00A07973"/>
    <w:rsid w:val="00A1033B"/>
    <w:rsid w:val="00A11793"/>
    <w:rsid w:val="00A11A63"/>
    <w:rsid w:val="00A11EB5"/>
    <w:rsid w:val="00A1203B"/>
    <w:rsid w:val="00A12805"/>
    <w:rsid w:val="00A1545D"/>
    <w:rsid w:val="00A15E16"/>
    <w:rsid w:val="00A16A67"/>
    <w:rsid w:val="00A175BA"/>
    <w:rsid w:val="00A20E9E"/>
    <w:rsid w:val="00A21C71"/>
    <w:rsid w:val="00A231BB"/>
    <w:rsid w:val="00A235A7"/>
    <w:rsid w:val="00A2367A"/>
    <w:rsid w:val="00A2372C"/>
    <w:rsid w:val="00A23841"/>
    <w:rsid w:val="00A23DDD"/>
    <w:rsid w:val="00A24F15"/>
    <w:rsid w:val="00A251E9"/>
    <w:rsid w:val="00A25F62"/>
    <w:rsid w:val="00A30ADD"/>
    <w:rsid w:val="00A322FE"/>
    <w:rsid w:val="00A32AAF"/>
    <w:rsid w:val="00A33674"/>
    <w:rsid w:val="00A33839"/>
    <w:rsid w:val="00A338AC"/>
    <w:rsid w:val="00A33AE7"/>
    <w:rsid w:val="00A346B9"/>
    <w:rsid w:val="00A34D98"/>
    <w:rsid w:val="00A3579F"/>
    <w:rsid w:val="00A36891"/>
    <w:rsid w:val="00A4008B"/>
    <w:rsid w:val="00A402D5"/>
    <w:rsid w:val="00A40522"/>
    <w:rsid w:val="00A41A10"/>
    <w:rsid w:val="00A42AA9"/>
    <w:rsid w:val="00A43772"/>
    <w:rsid w:val="00A443DC"/>
    <w:rsid w:val="00A44AFF"/>
    <w:rsid w:val="00A44D84"/>
    <w:rsid w:val="00A4519C"/>
    <w:rsid w:val="00A462C8"/>
    <w:rsid w:val="00A46368"/>
    <w:rsid w:val="00A473A9"/>
    <w:rsid w:val="00A50467"/>
    <w:rsid w:val="00A517CE"/>
    <w:rsid w:val="00A52CFB"/>
    <w:rsid w:val="00A53414"/>
    <w:rsid w:val="00A53617"/>
    <w:rsid w:val="00A5370F"/>
    <w:rsid w:val="00A537A2"/>
    <w:rsid w:val="00A5395D"/>
    <w:rsid w:val="00A54A21"/>
    <w:rsid w:val="00A54B12"/>
    <w:rsid w:val="00A551B6"/>
    <w:rsid w:val="00A56195"/>
    <w:rsid w:val="00A56D3A"/>
    <w:rsid w:val="00A57C47"/>
    <w:rsid w:val="00A57D6B"/>
    <w:rsid w:val="00A613EE"/>
    <w:rsid w:val="00A61EC2"/>
    <w:rsid w:val="00A6507F"/>
    <w:rsid w:val="00A668B8"/>
    <w:rsid w:val="00A66F6F"/>
    <w:rsid w:val="00A67353"/>
    <w:rsid w:val="00A676C8"/>
    <w:rsid w:val="00A677CD"/>
    <w:rsid w:val="00A70482"/>
    <w:rsid w:val="00A71582"/>
    <w:rsid w:val="00A7197A"/>
    <w:rsid w:val="00A7250E"/>
    <w:rsid w:val="00A72A74"/>
    <w:rsid w:val="00A72AF0"/>
    <w:rsid w:val="00A73926"/>
    <w:rsid w:val="00A7433B"/>
    <w:rsid w:val="00A74730"/>
    <w:rsid w:val="00A75FF8"/>
    <w:rsid w:val="00A76687"/>
    <w:rsid w:val="00A76FA5"/>
    <w:rsid w:val="00A80D36"/>
    <w:rsid w:val="00A81073"/>
    <w:rsid w:val="00A81F0F"/>
    <w:rsid w:val="00A8255B"/>
    <w:rsid w:val="00A83458"/>
    <w:rsid w:val="00A84119"/>
    <w:rsid w:val="00A847AF"/>
    <w:rsid w:val="00A852E3"/>
    <w:rsid w:val="00A854D7"/>
    <w:rsid w:val="00A85556"/>
    <w:rsid w:val="00A85A5A"/>
    <w:rsid w:val="00A87534"/>
    <w:rsid w:val="00A906B4"/>
    <w:rsid w:val="00A90D8E"/>
    <w:rsid w:val="00A916B5"/>
    <w:rsid w:val="00A925DC"/>
    <w:rsid w:val="00A95A0E"/>
    <w:rsid w:val="00A96C92"/>
    <w:rsid w:val="00AA06AC"/>
    <w:rsid w:val="00AA1175"/>
    <w:rsid w:val="00AA1C51"/>
    <w:rsid w:val="00AA1CC4"/>
    <w:rsid w:val="00AA20F2"/>
    <w:rsid w:val="00AA2F7F"/>
    <w:rsid w:val="00AA56B9"/>
    <w:rsid w:val="00AA5831"/>
    <w:rsid w:val="00AA7027"/>
    <w:rsid w:val="00AB05A5"/>
    <w:rsid w:val="00AB081F"/>
    <w:rsid w:val="00AB106F"/>
    <w:rsid w:val="00AB133F"/>
    <w:rsid w:val="00AB1775"/>
    <w:rsid w:val="00AB1CD1"/>
    <w:rsid w:val="00AB2AEA"/>
    <w:rsid w:val="00AB2FCC"/>
    <w:rsid w:val="00AB3172"/>
    <w:rsid w:val="00AB3F03"/>
    <w:rsid w:val="00AB479E"/>
    <w:rsid w:val="00AB52DF"/>
    <w:rsid w:val="00AB5DB7"/>
    <w:rsid w:val="00AB6836"/>
    <w:rsid w:val="00AC05F5"/>
    <w:rsid w:val="00AC0735"/>
    <w:rsid w:val="00AC2457"/>
    <w:rsid w:val="00AC372A"/>
    <w:rsid w:val="00AC39AF"/>
    <w:rsid w:val="00AC48CF"/>
    <w:rsid w:val="00AC5A34"/>
    <w:rsid w:val="00AC5E7B"/>
    <w:rsid w:val="00AC7660"/>
    <w:rsid w:val="00AC7B1A"/>
    <w:rsid w:val="00AC7FAB"/>
    <w:rsid w:val="00AD09D3"/>
    <w:rsid w:val="00AD0C80"/>
    <w:rsid w:val="00AD0E03"/>
    <w:rsid w:val="00AD1BC5"/>
    <w:rsid w:val="00AD3133"/>
    <w:rsid w:val="00AD57EA"/>
    <w:rsid w:val="00AE15AD"/>
    <w:rsid w:val="00AE1A14"/>
    <w:rsid w:val="00AE3821"/>
    <w:rsid w:val="00AE3A63"/>
    <w:rsid w:val="00AE52CC"/>
    <w:rsid w:val="00AE5643"/>
    <w:rsid w:val="00AE5896"/>
    <w:rsid w:val="00AE745B"/>
    <w:rsid w:val="00AE7741"/>
    <w:rsid w:val="00AF06F8"/>
    <w:rsid w:val="00AF14B1"/>
    <w:rsid w:val="00AF16AE"/>
    <w:rsid w:val="00AF1F85"/>
    <w:rsid w:val="00AF2DDB"/>
    <w:rsid w:val="00AF2EEF"/>
    <w:rsid w:val="00AF393C"/>
    <w:rsid w:val="00AF39C0"/>
    <w:rsid w:val="00AF4E9A"/>
    <w:rsid w:val="00AF4ECD"/>
    <w:rsid w:val="00AF646E"/>
    <w:rsid w:val="00AF64CB"/>
    <w:rsid w:val="00AF69C1"/>
    <w:rsid w:val="00AF6E98"/>
    <w:rsid w:val="00AF735B"/>
    <w:rsid w:val="00B00316"/>
    <w:rsid w:val="00B0095F"/>
    <w:rsid w:val="00B00A70"/>
    <w:rsid w:val="00B019DE"/>
    <w:rsid w:val="00B020CD"/>
    <w:rsid w:val="00B0253A"/>
    <w:rsid w:val="00B02F28"/>
    <w:rsid w:val="00B047CD"/>
    <w:rsid w:val="00B04A9F"/>
    <w:rsid w:val="00B0500E"/>
    <w:rsid w:val="00B05645"/>
    <w:rsid w:val="00B05747"/>
    <w:rsid w:val="00B058B8"/>
    <w:rsid w:val="00B1097B"/>
    <w:rsid w:val="00B1136C"/>
    <w:rsid w:val="00B118A5"/>
    <w:rsid w:val="00B1191E"/>
    <w:rsid w:val="00B11987"/>
    <w:rsid w:val="00B119FD"/>
    <w:rsid w:val="00B1213A"/>
    <w:rsid w:val="00B12647"/>
    <w:rsid w:val="00B12BBB"/>
    <w:rsid w:val="00B137C8"/>
    <w:rsid w:val="00B13D37"/>
    <w:rsid w:val="00B13E1B"/>
    <w:rsid w:val="00B149CF"/>
    <w:rsid w:val="00B15C2E"/>
    <w:rsid w:val="00B17C5E"/>
    <w:rsid w:val="00B221FF"/>
    <w:rsid w:val="00B2298B"/>
    <w:rsid w:val="00B23321"/>
    <w:rsid w:val="00B24EB9"/>
    <w:rsid w:val="00B25735"/>
    <w:rsid w:val="00B25BCC"/>
    <w:rsid w:val="00B25D58"/>
    <w:rsid w:val="00B25D89"/>
    <w:rsid w:val="00B25F7B"/>
    <w:rsid w:val="00B27016"/>
    <w:rsid w:val="00B27090"/>
    <w:rsid w:val="00B30400"/>
    <w:rsid w:val="00B30838"/>
    <w:rsid w:val="00B30DF5"/>
    <w:rsid w:val="00B311F3"/>
    <w:rsid w:val="00B321DA"/>
    <w:rsid w:val="00B32B2A"/>
    <w:rsid w:val="00B33F5C"/>
    <w:rsid w:val="00B352F7"/>
    <w:rsid w:val="00B35475"/>
    <w:rsid w:val="00B360D7"/>
    <w:rsid w:val="00B364B0"/>
    <w:rsid w:val="00B367B8"/>
    <w:rsid w:val="00B36F83"/>
    <w:rsid w:val="00B37A23"/>
    <w:rsid w:val="00B37A2C"/>
    <w:rsid w:val="00B37BC2"/>
    <w:rsid w:val="00B40D22"/>
    <w:rsid w:val="00B43430"/>
    <w:rsid w:val="00B43CDC"/>
    <w:rsid w:val="00B444B9"/>
    <w:rsid w:val="00B446C5"/>
    <w:rsid w:val="00B44964"/>
    <w:rsid w:val="00B44AB4"/>
    <w:rsid w:val="00B44E0D"/>
    <w:rsid w:val="00B45C18"/>
    <w:rsid w:val="00B45CCD"/>
    <w:rsid w:val="00B47B09"/>
    <w:rsid w:val="00B510EA"/>
    <w:rsid w:val="00B51B9B"/>
    <w:rsid w:val="00B537F4"/>
    <w:rsid w:val="00B53804"/>
    <w:rsid w:val="00B539BD"/>
    <w:rsid w:val="00B54722"/>
    <w:rsid w:val="00B5695F"/>
    <w:rsid w:val="00B56CD5"/>
    <w:rsid w:val="00B61D1A"/>
    <w:rsid w:val="00B61D25"/>
    <w:rsid w:val="00B620BA"/>
    <w:rsid w:val="00B63F33"/>
    <w:rsid w:val="00B642A2"/>
    <w:rsid w:val="00B650EC"/>
    <w:rsid w:val="00B6512E"/>
    <w:rsid w:val="00B67851"/>
    <w:rsid w:val="00B70AD7"/>
    <w:rsid w:val="00B70B39"/>
    <w:rsid w:val="00B70F38"/>
    <w:rsid w:val="00B71124"/>
    <w:rsid w:val="00B71934"/>
    <w:rsid w:val="00B7272E"/>
    <w:rsid w:val="00B7391D"/>
    <w:rsid w:val="00B73BD5"/>
    <w:rsid w:val="00B73FB0"/>
    <w:rsid w:val="00B747D0"/>
    <w:rsid w:val="00B7535D"/>
    <w:rsid w:val="00B75D9A"/>
    <w:rsid w:val="00B76D4D"/>
    <w:rsid w:val="00B8006D"/>
    <w:rsid w:val="00B803CE"/>
    <w:rsid w:val="00B811C6"/>
    <w:rsid w:val="00B83E3A"/>
    <w:rsid w:val="00B875BA"/>
    <w:rsid w:val="00B87933"/>
    <w:rsid w:val="00B87A7C"/>
    <w:rsid w:val="00B87F3B"/>
    <w:rsid w:val="00B9212C"/>
    <w:rsid w:val="00B93080"/>
    <w:rsid w:val="00B94991"/>
    <w:rsid w:val="00B9548C"/>
    <w:rsid w:val="00B95C77"/>
    <w:rsid w:val="00B96060"/>
    <w:rsid w:val="00BA071C"/>
    <w:rsid w:val="00BA086C"/>
    <w:rsid w:val="00BA113B"/>
    <w:rsid w:val="00BA1C25"/>
    <w:rsid w:val="00BA222C"/>
    <w:rsid w:val="00BA372E"/>
    <w:rsid w:val="00BA41FB"/>
    <w:rsid w:val="00BA4B06"/>
    <w:rsid w:val="00BA4B8A"/>
    <w:rsid w:val="00BA4D73"/>
    <w:rsid w:val="00BA5666"/>
    <w:rsid w:val="00BA673B"/>
    <w:rsid w:val="00BA678E"/>
    <w:rsid w:val="00BA795E"/>
    <w:rsid w:val="00BA7ECC"/>
    <w:rsid w:val="00BB0E94"/>
    <w:rsid w:val="00BB1DBA"/>
    <w:rsid w:val="00BB2977"/>
    <w:rsid w:val="00BB324B"/>
    <w:rsid w:val="00BB3DCC"/>
    <w:rsid w:val="00BB4BF4"/>
    <w:rsid w:val="00BB69B3"/>
    <w:rsid w:val="00BB6EB4"/>
    <w:rsid w:val="00BB780A"/>
    <w:rsid w:val="00BC0CA5"/>
    <w:rsid w:val="00BC2C4B"/>
    <w:rsid w:val="00BC4FFF"/>
    <w:rsid w:val="00BC62BF"/>
    <w:rsid w:val="00BD015F"/>
    <w:rsid w:val="00BD06DE"/>
    <w:rsid w:val="00BD0861"/>
    <w:rsid w:val="00BD1320"/>
    <w:rsid w:val="00BD1EE6"/>
    <w:rsid w:val="00BD2E6C"/>
    <w:rsid w:val="00BD31FA"/>
    <w:rsid w:val="00BD5A44"/>
    <w:rsid w:val="00BD6E63"/>
    <w:rsid w:val="00BE08BA"/>
    <w:rsid w:val="00BE0FC5"/>
    <w:rsid w:val="00BE150D"/>
    <w:rsid w:val="00BE21FC"/>
    <w:rsid w:val="00BE23EB"/>
    <w:rsid w:val="00BE4DCE"/>
    <w:rsid w:val="00BE5581"/>
    <w:rsid w:val="00BE590B"/>
    <w:rsid w:val="00BE5BE6"/>
    <w:rsid w:val="00BE5CCC"/>
    <w:rsid w:val="00BE65AC"/>
    <w:rsid w:val="00BE6879"/>
    <w:rsid w:val="00BE697A"/>
    <w:rsid w:val="00BF1868"/>
    <w:rsid w:val="00BF19E3"/>
    <w:rsid w:val="00BF1E3C"/>
    <w:rsid w:val="00BF295F"/>
    <w:rsid w:val="00BF354E"/>
    <w:rsid w:val="00BF42B8"/>
    <w:rsid w:val="00BF4976"/>
    <w:rsid w:val="00BF4D1B"/>
    <w:rsid w:val="00BF6CDC"/>
    <w:rsid w:val="00BF78AE"/>
    <w:rsid w:val="00BF7B21"/>
    <w:rsid w:val="00C007ED"/>
    <w:rsid w:val="00C01A15"/>
    <w:rsid w:val="00C01E3E"/>
    <w:rsid w:val="00C020BF"/>
    <w:rsid w:val="00C028E5"/>
    <w:rsid w:val="00C0453D"/>
    <w:rsid w:val="00C056AE"/>
    <w:rsid w:val="00C0582F"/>
    <w:rsid w:val="00C059B2"/>
    <w:rsid w:val="00C060B5"/>
    <w:rsid w:val="00C06193"/>
    <w:rsid w:val="00C07DBE"/>
    <w:rsid w:val="00C10FAB"/>
    <w:rsid w:val="00C1101C"/>
    <w:rsid w:val="00C1144D"/>
    <w:rsid w:val="00C13B11"/>
    <w:rsid w:val="00C14461"/>
    <w:rsid w:val="00C1482D"/>
    <w:rsid w:val="00C169A2"/>
    <w:rsid w:val="00C16B5F"/>
    <w:rsid w:val="00C16DDB"/>
    <w:rsid w:val="00C16F95"/>
    <w:rsid w:val="00C17082"/>
    <w:rsid w:val="00C177A3"/>
    <w:rsid w:val="00C17946"/>
    <w:rsid w:val="00C17A75"/>
    <w:rsid w:val="00C2042B"/>
    <w:rsid w:val="00C20916"/>
    <w:rsid w:val="00C2263A"/>
    <w:rsid w:val="00C2265C"/>
    <w:rsid w:val="00C22BFD"/>
    <w:rsid w:val="00C22FBF"/>
    <w:rsid w:val="00C249F6"/>
    <w:rsid w:val="00C256E1"/>
    <w:rsid w:val="00C257A2"/>
    <w:rsid w:val="00C25A9E"/>
    <w:rsid w:val="00C25A9F"/>
    <w:rsid w:val="00C25AE3"/>
    <w:rsid w:val="00C2606C"/>
    <w:rsid w:val="00C277E3"/>
    <w:rsid w:val="00C300AA"/>
    <w:rsid w:val="00C30222"/>
    <w:rsid w:val="00C30609"/>
    <w:rsid w:val="00C30741"/>
    <w:rsid w:val="00C31947"/>
    <w:rsid w:val="00C3215C"/>
    <w:rsid w:val="00C323EF"/>
    <w:rsid w:val="00C331A6"/>
    <w:rsid w:val="00C341DE"/>
    <w:rsid w:val="00C3476A"/>
    <w:rsid w:val="00C354A7"/>
    <w:rsid w:val="00C35AC3"/>
    <w:rsid w:val="00C36676"/>
    <w:rsid w:val="00C366FF"/>
    <w:rsid w:val="00C3759D"/>
    <w:rsid w:val="00C37C15"/>
    <w:rsid w:val="00C37F6A"/>
    <w:rsid w:val="00C37FE7"/>
    <w:rsid w:val="00C409FB"/>
    <w:rsid w:val="00C412EC"/>
    <w:rsid w:val="00C42B7A"/>
    <w:rsid w:val="00C435E1"/>
    <w:rsid w:val="00C437B2"/>
    <w:rsid w:val="00C44B50"/>
    <w:rsid w:val="00C4595A"/>
    <w:rsid w:val="00C4654F"/>
    <w:rsid w:val="00C46791"/>
    <w:rsid w:val="00C47FCC"/>
    <w:rsid w:val="00C50679"/>
    <w:rsid w:val="00C51124"/>
    <w:rsid w:val="00C516B0"/>
    <w:rsid w:val="00C51FDF"/>
    <w:rsid w:val="00C52361"/>
    <w:rsid w:val="00C53A6C"/>
    <w:rsid w:val="00C53C9C"/>
    <w:rsid w:val="00C53F80"/>
    <w:rsid w:val="00C53F9D"/>
    <w:rsid w:val="00C54510"/>
    <w:rsid w:val="00C55159"/>
    <w:rsid w:val="00C55966"/>
    <w:rsid w:val="00C56B60"/>
    <w:rsid w:val="00C577AB"/>
    <w:rsid w:val="00C6072C"/>
    <w:rsid w:val="00C6180E"/>
    <w:rsid w:val="00C626A0"/>
    <w:rsid w:val="00C632AE"/>
    <w:rsid w:val="00C632F1"/>
    <w:rsid w:val="00C63C04"/>
    <w:rsid w:val="00C6502F"/>
    <w:rsid w:val="00C653CD"/>
    <w:rsid w:val="00C654B2"/>
    <w:rsid w:val="00C65841"/>
    <w:rsid w:val="00C66304"/>
    <w:rsid w:val="00C67C6B"/>
    <w:rsid w:val="00C7057D"/>
    <w:rsid w:val="00C71236"/>
    <w:rsid w:val="00C73980"/>
    <w:rsid w:val="00C7546C"/>
    <w:rsid w:val="00C754F0"/>
    <w:rsid w:val="00C75F91"/>
    <w:rsid w:val="00C761A4"/>
    <w:rsid w:val="00C76797"/>
    <w:rsid w:val="00C767C8"/>
    <w:rsid w:val="00C76DB3"/>
    <w:rsid w:val="00C76F9E"/>
    <w:rsid w:val="00C8037F"/>
    <w:rsid w:val="00C80B9A"/>
    <w:rsid w:val="00C80F42"/>
    <w:rsid w:val="00C82D38"/>
    <w:rsid w:val="00C83997"/>
    <w:rsid w:val="00C847FB"/>
    <w:rsid w:val="00C8499F"/>
    <w:rsid w:val="00C850E7"/>
    <w:rsid w:val="00C85255"/>
    <w:rsid w:val="00C85773"/>
    <w:rsid w:val="00C85BF8"/>
    <w:rsid w:val="00C87FFB"/>
    <w:rsid w:val="00C90628"/>
    <w:rsid w:val="00C90C60"/>
    <w:rsid w:val="00C9145D"/>
    <w:rsid w:val="00C922F9"/>
    <w:rsid w:val="00C94573"/>
    <w:rsid w:val="00C97681"/>
    <w:rsid w:val="00C9788D"/>
    <w:rsid w:val="00C978D9"/>
    <w:rsid w:val="00CA11C2"/>
    <w:rsid w:val="00CA1413"/>
    <w:rsid w:val="00CA181A"/>
    <w:rsid w:val="00CA18F5"/>
    <w:rsid w:val="00CA21B6"/>
    <w:rsid w:val="00CA31AB"/>
    <w:rsid w:val="00CA3C20"/>
    <w:rsid w:val="00CA3FA0"/>
    <w:rsid w:val="00CA4289"/>
    <w:rsid w:val="00CA52A7"/>
    <w:rsid w:val="00CA5461"/>
    <w:rsid w:val="00CA5AF8"/>
    <w:rsid w:val="00CA7240"/>
    <w:rsid w:val="00CB0A69"/>
    <w:rsid w:val="00CB13DA"/>
    <w:rsid w:val="00CB19AD"/>
    <w:rsid w:val="00CB1AF2"/>
    <w:rsid w:val="00CB22EB"/>
    <w:rsid w:val="00CB2547"/>
    <w:rsid w:val="00CB2B50"/>
    <w:rsid w:val="00CB2EB0"/>
    <w:rsid w:val="00CB33AF"/>
    <w:rsid w:val="00CB3407"/>
    <w:rsid w:val="00CB3AE9"/>
    <w:rsid w:val="00CB4486"/>
    <w:rsid w:val="00CB4635"/>
    <w:rsid w:val="00CB5D44"/>
    <w:rsid w:val="00CB676A"/>
    <w:rsid w:val="00CB70E1"/>
    <w:rsid w:val="00CC175F"/>
    <w:rsid w:val="00CC190E"/>
    <w:rsid w:val="00CC19BD"/>
    <w:rsid w:val="00CC2286"/>
    <w:rsid w:val="00CC2E7A"/>
    <w:rsid w:val="00CC3651"/>
    <w:rsid w:val="00CC37FC"/>
    <w:rsid w:val="00CC3A40"/>
    <w:rsid w:val="00CC49F9"/>
    <w:rsid w:val="00CC5B1A"/>
    <w:rsid w:val="00CC711B"/>
    <w:rsid w:val="00CC7813"/>
    <w:rsid w:val="00CD0131"/>
    <w:rsid w:val="00CD035C"/>
    <w:rsid w:val="00CD0585"/>
    <w:rsid w:val="00CD06B0"/>
    <w:rsid w:val="00CD1568"/>
    <w:rsid w:val="00CD171F"/>
    <w:rsid w:val="00CD174B"/>
    <w:rsid w:val="00CD1FB2"/>
    <w:rsid w:val="00CD1FF7"/>
    <w:rsid w:val="00CD312C"/>
    <w:rsid w:val="00CD3968"/>
    <w:rsid w:val="00CD50C8"/>
    <w:rsid w:val="00CD5D4F"/>
    <w:rsid w:val="00CD6A7C"/>
    <w:rsid w:val="00CD6A7D"/>
    <w:rsid w:val="00CD7107"/>
    <w:rsid w:val="00CD7230"/>
    <w:rsid w:val="00CD7476"/>
    <w:rsid w:val="00CE0223"/>
    <w:rsid w:val="00CE2AA0"/>
    <w:rsid w:val="00CE4BBF"/>
    <w:rsid w:val="00CE5C6D"/>
    <w:rsid w:val="00CE7771"/>
    <w:rsid w:val="00CE7AB2"/>
    <w:rsid w:val="00CF174E"/>
    <w:rsid w:val="00CF18B9"/>
    <w:rsid w:val="00CF1D37"/>
    <w:rsid w:val="00CF1EE4"/>
    <w:rsid w:val="00CF2369"/>
    <w:rsid w:val="00CF2AB8"/>
    <w:rsid w:val="00CF2C5F"/>
    <w:rsid w:val="00CF34FE"/>
    <w:rsid w:val="00CF3C00"/>
    <w:rsid w:val="00CF4044"/>
    <w:rsid w:val="00CF44D9"/>
    <w:rsid w:val="00CF6591"/>
    <w:rsid w:val="00CF67C2"/>
    <w:rsid w:val="00D00077"/>
    <w:rsid w:val="00D02815"/>
    <w:rsid w:val="00D038A6"/>
    <w:rsid w:val="00D039AC"/>
    <w:rsid w:val="00D07647"/>
    <w:rsid w:val="00D07B37"/>
    <w:rsid w:val="00D12244"/>
    <w:rsid w:val="00D12992"/>
    <w:rsid w:val="00D12E48"/>
    <w:rsid w:val="00D15492"/>
    <w:rsid w:val="00D15A09"/>
    <w:rsid w:val="00D16AE2"/>
    <w:rsid w:val="00D16AE6"/>
    <w:rsid w:val="00D17B67"/>
    <w:rsid w:val="00D20568"/>
    <w:rsid w:val="00D20C9D"/>
    <w:rsid w:val="00D217FE"/>
    <w:rsid w:val="00D222AA"/>
    <w:rsid w:val="00D225FA"/>
    <w:rsid w:val="00D23D80"/>
    <w:rsid w:val="00D270FA"/>
    <w:rsid w:val="00D31306"/>
    <w:rsid w:val="00D31F54"/>
    <w:rsid w:val="00D3245E"/>
    <w:rsid w:val="00D33592"/>
    <w:rsid w:val="00D33EFC"/>
    <w:rsid w:val="00D340F1"/>
    <w:rsid w:val="00D3511D"/>
    <w:rsid w:val="00D357A5"/>
    <w:rsid w:val="00D359C8"/>
    <w:rsid w:val="00D3686B"/>
    <w:rsid w:val="00D36C23"/>
    <w:rsid w:val="00D36CC3"/>
    <w:rsid w:val="00D40CBF"/>
    <w:rsid w:val="00D40DD1"/>
    <w:rsid w:val="00D41D50"/>
    <w:rsid w:val="00D44636"/>
    <w:rsid w:val="00D448C8"/>
    <w:rsid w:val="00D44C36"/>
    <w:rsid w:val="00D45278"/>
    <w:rsid w:val="00D45803"/>
    <w:rsid w:val="00D4664A"/>
    <w:rsid w:val="00D46B14"/>
    <w:rsid w:val="00D46B80"/>
    <w:rsid w:val="00D514CE"/>
    <w:rsid w:val="00D5481C"/>
    <w:rsid w:val="00D559E2"/>
    <w:rsid w:val="00D566C4"/>
    <w:rsid w:val="00D57134"/>
    <w:rsid w:val="00D57307"/>
    <w:rsid w:val="00D576BC"/>
    <w:rsid w:val="00D57B73"/>
    <w:rsid w:val="00D603D3"/>
    <w:rsid w:val="00D618E2"/>
    <w:rsid w:val="00D62515"/>
    <w:rsid w:val="00D62774"/>
    <w:rsid w:val="00D62BF5"/>
    <w:rsid w:val="00D62D5B"/>
    <w:rsid w:val="00D632AD"/>
    <w:rsid w:val="00D63411"/>
    <w:rsid w:val="00D64D55"/>
    <w:rsid w:val="00D65026"/>
    <w:rsid w:val="00D65ACE"/>
    <w:rsid w:val="00D664E8"/>
    <w:rsid w:val="00D66B54"/>
    <w:rsid w:val="00D67F7A"/>
    <w:rsid w:val="00D70D49"/>
    <w:rsid w:val="00D72EF0"/>
    <w:rsid w:val="00D73FED"/>
    <w:rsid w:val="00D75DAF"/>
    <w:rsid w:val="00D77218"/>
    <w:rsid w:val="00D77768"/>
    <w:rsid w:val="00D77A23"/>
    <w:rsid w:val="00D80247"/>
    <w:rsid w:val="00D8199B"/>
    <w:rsid w:val="00D81D1E"/>
    <w:rsid w:val="00D82027"/>
    <w:rsid w:val="00D82FF2"/>
    <w:rsid w:val="00D83170"/>
    <w:rsid w:val="00D83C46"/>
    <w:rsid w:val="00D842E9"/>
    <w:rsid w:val="00D845EF"/>
    <w:rsid w:val="00D84A38"/>
    <w:rsid w:val="00D85521"/>
    <w:rsid w:val="00D8594D"/>
    <w:rsid w:val="00D85A82"/>
    <w:rsid w:val="00D85AE3"/>
    <w:rsid w:val="00D85ED1"/>
    <w:rsid w:val="00D866DD"/>
    <w:rsid w:val="00D8727D"/>
    <w:rsid w:val="00D874B4"/>
    <w:rsid w:val="00D8792D"/>
    <w:rsid w:val="00D87D59"/>
    <w:rsid w:val="00D90674"/>
    <w:rsid w:val="00D92378"/>
    <w:rsid w:val="00D92885"/>
    <w:rsid w:val="00D92EE8"/>
    <w:rsid w:val="00D9314C"/>
    <w:rsid w:val="00D9320D"/>
    <w:rsid w:val="00D9395B"/>
    <w:rsid w:val="00D93BB9"/>
    <w:rsid w:val="00D953BA"/>
    <w:rsid w:val="00D95C28"/>
    <w:rsid w:val="00D96D14"/>
    <w:rsid w:val="00D9775C"/>
    <w:rsid w:val="00D97ED2"/>
    <w:rsid w:val="00DA0E55"/>
    <w:rsid w:val="00DA1CCB"/>
    <w:rsid w:val="00DA30B6"/>
    <w:rsid w:val="00DA42BA"/>
    <w:rsid w:val="00DA460C"/>
    <w:rsid w:val="00DA4658"/>
    <w:rsid w:val="00DA6843"/>
    <w:rsid w:val="00DA6DFA"/>
    <w:rsid w:val="00DA6F27"/>
    <w:rsid w:val="00DA778C"/>
    <w:rsid w:val="00DB1990"/>
    <w:rsid w:val="00DB1E3F"/>
    <w:rsid w:val="00DB3007"/>
    <w:rsid w:val="00DB3BF8"/>
    <w:rsid w:val="00DB3C33"/>
    <w:rsid w:val="00DB5F68"/>
    <w:rsid w:val="00DB687F"/>
    <w:rsid w:val="00DB6F6D"/>
    <w:rsid w:val="00DB7370"/>
    <w:rsid w:val="00DB7B58"/>
    <w:rsid w:val="00DC0979"/>
    <w:rsid w:val="00DC0B92"/>
    <w:rsid w:val="00DC153B"/>
    <w:rsid w:val="00DC1BDF"/>
    <w:rsid w:val="00DC1E15"/>
    <w:rsid w:val="00DC236B"/>
    <w:rsid w:val="00DC27D1"/>
    <w:rsid w:val="00DC4426"/>
    <w:rsid w:val="00DC4AC0"/>
    <w:rsid w:val="00DC4C26"/>
    <w:rsid w:val="00DC511F"/>
    <w:rsid w:val="00DC53B2"/>
    <w:rsid w:val="00DC55FD"/>
    <w:rsid w:val="00DC6DF0"/>
    <w:rsid w:val="00DC749A"/>
    <w:rsid w:val="00DC786D"/>
    <w:rsid w:val="00DD05A5"/>
    <w:rsid w:val="00DD06D9"/>
    <w:rsid w:val="00DD21E1"/>
    <w:rsid w:val="00DD30DC"/>
    <w:rsid w:val="00DD337D"/>
    <w:rsid w:val="00DD3381"/>
    <w:rsid w:val="00DD3B11"/>
    <w:rsid w:val="00DD657B"/>
    <w:rsid w:val="00DD775F"/>
    <w:rsid w:val="00DE04A5"/>
    <w:rsid w:val="00DE1D9B"/>
    <w:rsid w:val="00DE41F5"/>
    <w:rsid w:val="00DE4204"/>
    <w:rsid w:val="00DE46F7"/>
    <w:rsid w:val="00DE47FC"/>
    <w:rsid w:val="00DE4E02"/>
    <w:rsid w:val="00DE4FA5"/>
    <w:rsid w:val="00DE7515"/>
    <w:rsid w:val="00DE7925"/>
    <w:rsid w:val="00DE7DC8"/>
    <w:rsid w:val="00DE7F76"/>
    <w:rsid w:val="00DF231C"/>
    <w:rsid w:val="00DF2E0E"/>
    <w:rsid w:val="00DF405F"/>
    <w:rsid w:val="00DF4E03"/>
    <w:rsid w:val="00DF4E41"/>
    <w:rsid w:val="00DF54DD"/>
    <w:rsid w:val="00DF56B6"/>
    <w:rsid w:val="00DF642A"/>
    <w:rsid w:val="00DF657D"/>
    <w:rsid w:val="00DF6B25"/>
    <w:rsid w:val="00E00AD6"/>
    <w:rsid w:val="00E01BA6"/>
    <w:rsid w:val="00E054C5"/>
    <w:rsid w:val="00E059ED"/>
    <w:rsid w:val="00E05C37"/>
    <w:rsid w:val="00E05FAC"/>
    <w:rsid w:val="00E06070"/>
    <w:rsid w:val="00E06A39"/>
    <w:rsid w:val="00E100BD"/>
    <w:rsid w:val="00E108DB"/>
    <w:rsid w:val="00E11D09"/>
    <w:rsid w:val="00E12991"/>
    <w:rsid w:val="00E13673"/>
    <w:rsid w:val="00E13D59"/>
    <w:rsid w:val="00E14F35"/>
    <w:rsid w:val="00E16F6E"/>
    <w:rsid w:val="00E17750"/>
    <w:rsid w:val="00E17A32"/>
    <w:rsid w:val="00E20170"/>
    <w:rsid w:val="00E209B6"/>
    <w:rsid w:val="00E20F62"/>
    <w:rsid w:val="00E22358"/>
    <w:rsid w:val="00E22455"/>
    <w:rsid w:val="00E2275D"/>
    <w:rsid w:val="00E22CAC"/>
    <w:rsid w:val="00E2408C"/>
    <w:rsid w:val="00E247A7"/>
    <w:rsid w:val="00E24B86"/>
    <w:rsid w:val="00E25A17"/>
    <w:rsid w:val="00E25A9F"/>
    <w:rsid w:val="00E26AF7"/>
    <w:rsid w:val="00E26B75"/>
    <w:rsid w:val="00E30B34"/>
    <w:rsid w:val="00E31B86"/>
    <w:rsid w:val="00E3320D"/>
    <w:rsid w:val="00E33997"/>
    <w:rsid w:val="00E34569"/>
    <w:rsid w:val="00E34738"/>
    <w:rsid w:val="00E347CB"/>
    <w:rsid w:val="00E34F1B"/>
    <w:rsid w:val="00E3561B"/>
    <w:rsid w:val="00E377C4"/>
    <w:rsid w:val="00E40074"/>
    <w:rsid w:val="00E40F49"/>
    <w:rsid w:val="00E43DD6"/>
    <w:rsid w:val="00E4415C"/>
    <w:rsid w:val="00E44358"/>
    <w:rsid w:val="00E46F3E"/>
    <w:rsid w:val="00E47444"/>
    <w:rsid w:val="00E47B7D"/>
    <w:rsid w:val="00E47C7C"/>
    <w:rsid w:val="00E500C2"/>
    <w:rsid w:val="00E50240"/>
    <w:rsid w:val="00E52668"/>
    <w:rsid w:val="00E52852"/>
    <w:rsid w:val="00E5307C"/>
    <w:rsid w:val="00E55438"/>
    <w:rsid w:val="00E558C1"/>
    <w:rsid w:val="00E55CEC"/>
    <w:rsid w:val="00E55F79"/>
    <w:rsid w:val="00E60ACE"/>
    <w:rsid w:val="00E612DE"/>
    <w:rsid w:val="00E61C94"/>
    <w:rsid w:val="00E62233"/>
    <w:rsid w:val="00E62315"/>
    <w:rsid w:val="00E65273"/>
    <w:rsid w:val="00E66188"/>
    <w:rsid w:val="00E664F7"/>
    <w:rsid w:val="00E66585"/>
    <w:rsid w:val="00E66DD5"/>
    <w:rsid w:val="00E672E6"/>
    <w:rsid w:val="00E7046A"/>
    <w:rsid w:val="00E70694"/>
    <w:rsid w:val="00E71B83"/>
    <w:rsid w:val="00E72150"/>
    <w:rsid w:val="00E72C74"/>
    <w:rsid w:val="00E72D00"/>
    <w:rsid w:val="00E73916"/>
    <w:rsid w:val="00E73BA5"/>
    <w:rsid w:val="00E767F6"/>
    <w:rsid w:val="00E76C00"/>
    <w:rsid w:val="00E775CC"/>
    <w:rsid w:val="00E776BE"/>
    <w:rsid w:val="00E77855"/>
    <w:rsid w:val="00E819A0"/>
    <w:rsid w:val="00E819D7"/>
    <w:rsid w:val="00E81E5E"/>
    <w:rsid w:val="00E83513"/>
    <w:rsid w:val="00E844EF"/>
    <w:rsid w:val="00E854CC"/>
    <w:rsid w:val="00E86426"/>
    <w:rsid w:val="00E873A0"/>
    <w:rsid w:val="00E87674"/>
    <w:rsid w:val="00E90C81"/>
    <w:rsid w:val="00E920A4"/>
    <w:rsid w:val="00E9224C"/>
    <w:rsid w:val="00E926FC"/>
    <w:rsid w:val="00E93206"/>
    <w:rsid w:val="00E9343C"/>
    <w:rsid w:val="00E94BEF"/>
    <w:rsid w:val="00E957F6"/>
    <w:rsid w:val="00EA0109"/>
    <w:rsid w:val="00EA0AAC"/>
    <w:rsid w:val="00EA239B"/>
    <w:rsid w:val="00EA251E"/>
    <w:rsid w:val="00EA659C"/>
    <w:rsid w:val="00EA77C0"/>
    <w:rsid w:val="00EA7A8F"/>
    <w:rsid w:val="00EB1638"/>
    <w:rsid w:val="00EB3577"/>
    <w:rsid w:val="00EB3EDC"/>
    <w:rsid w:val="00EB42E0"/>
    <w:rsid w:val="00EB4F03"/>
    <w:rsid w:val="00EB5471"/>
    <w:rsid w:val="00EB5527"/>
    <w:rsid w:val="00EB6176"/>
    <w:rsid w:val="00EB6397"/>
    <w:rsid w:val="00EB67B1"/>
    <w:rsid w:val="00EB7127"/>
    <w:rsid w:val="00EC1B95"/>
    <w:rsid w:val="00EC2CF2"/>
    <w:rsid w:val="00EC336F"/>
    <w:rsid w:val="00EC36D4"/>
    <w:rsid w:val="00EC45CF"/>
    <w:rsid w:val="00EC4A0D"/>
    <w:rsid w:val="00EC6902"/>
    <w:rsid w:val="00ED1834"/>
    <w:rsid w:val="00ED42F1"/>
    <w:rsid w:val="00ED4E83"/>
    <w:rsid w:val="00ED501B"/>
    <w:rsid w:val="00ED551E"/>
    <w:rsid w:val="00ED5C0E"/>
    <w:rsid w:val="00ED749B"/>
    <w:rsid w:val="00ED78EB"/>
    <w:rsid w:val="00ED7943"/>
    <w:rsid w:val="00EE024C"/>
    <w:rsid w:val="00EE0BAF"/>
    <w:rsid w:val="00EE0DDC"/>
    <w:rsid w:val="00EE0E15"/>
    <w:rsid w:val="00EE1AFC"/>
    <w:rsid w:val="00EE25FA"/>
    <w:rsid w:val="00EE2948"/>
    <w:rsid w:val="00EE4111"/>
    <w:rsid w:val="00EE5339"/>
    <w:rsid w:val="00EE5398"/>
    <w:rsid w:val="00EE5A3F"/>
    <w:rsid w:val="00EE5A4F"/>
    <w:rsid w:val="00EE7ACC"/>
    <w:rsid w:val="00EE7DDF"/>
    <w:rsid w:val="00EF0C53"/>
    <w:rsid w:val="00EF3E2C"/>
    <w:rsid w:val="00EF400F"/>
    <w:rsid w:val="00EF466A"/>
    <w:rsid w:val="00EF47E4"/>
    <w:rsid w:val="00EF4AB8"/>
    <w:rsid w:val="00EF7F12"/>
    <w:rsid w:val="00F000C3"/>
    <w:rsid w:val="00F00FE3"/>
    <w:rsid w:val="00F01D22"/>
    <w:rsid w:val="00F024C3"/>
    <w:rsid w:val="00F02646"/>
    <w:rsid w:val="00F03074"/>
    <w:rsid w:val="00F03411"/>
    <w:rsid w:val="00F103E9"/>
    <w:rsid w:val="00F10EDF"/>
    <w:rsid w:val="00F12783"/>
    <w:rsid w:val="00F12CA9"/>
    <w:rsid w:val="00F12E7A"/>
    <w:rsid w:val="00F13FC8"/>
    <w:rsid w:val="00F14791"/>
    <w:rsid w:val="00F1726F"/>
    <w:rsid w:val="00F175EE"/>
    <w:rsid w:val="00F17DAB"/>
    <w:rsid w:val="00F20FE5"/>
    <w:rsid w:val="00F21295"/>
    <w:rsid w:val="00F21B87"/>
    <w:rsid w:val="00F22225"/>
    <w:rsid w:val="00F224CD"/>
    <w:rsid w:val="00F2294A"/>
    <w:rsid w:val="00F230D4"/>
    <w:rsid w:val="00F2385C"/>
    <w:rsid w:val="00F2484E"/>
    <w:rsid w:val="00F2617C"/>
    <w:rsid w:val="00F26777"/>
    <w:rsid w:val="00F27423"/>
    <w:rsid w:val="00F2781C"/>
    <w:rsid w:val="00F278B7"/>
    <w:rsid w:val="00F27F3C"/>
    <w:rsid w:val="00F31565"/>
    <w:rsid w:val="00F317C5"/>
    <w:rsid w:val="00F3283A"/>
    <w:rsid w:val="00F34AB4"/>
    <w:rsid w:val="00F353AE"/>
    <w:rsid w:val="00F35582"/>
    <w:rsid w:val="00F35813"/>
    <w:rsid w:val="00F36EB4"/>
    <w:rsid w:val="00F400C7"/>
    <w:rsid w:val="00F412A0"/>
    <w:rsid w:val="00F41B42"/>
    <w:rsid w:val="00F4213A"/>
    <w:rsid w:val="00F424BA"/>
    <w:rsid w:val="00F42E84"/>
    <w:rsid w:val="00F44773"/>
    <w:rsid w:val="00F44FCB"/>
    <w:rsid w:val="00F4537B"/>
    <w:rsid w:val="00F45510"/>
    <w:rsid w:val="00F45E3E"/>
    <w:rsid w:val="00F45F75"/>
    <w:rsid w:val="00F47842"/>
    <w:rsid w:val="00F47E8D"/>
    <w:rsid w:val="00F519AC"/>
    <w:rsid w:val="00F51E80"/>
    <w:rsid w:val="00F52298"/>
    <w:rsid w:val="00F52494"/>
    <w:rsid w:val="00F52526"/>
    <w:rsid w:val="00F52C97"/>
    <w:rsid w:val="00F5384B"/>
    <w:rsid w:val="00F53B34"/>
    <w:rsid w:val="00F54AE6"/>
    <w:rsid w:val="00F55591"/>
    <w:rsid w:val="00F55B70"/>
    <w:rsid w:val="00F55B88"/>
    <w:rsid w:val="00F568F8"/>
    <w:rsid w:val="00F569E7"/>
    <w:rsid w:val="00F56EFF"/>
    <w:rsid w:val="00F576D2"/>
    <w:rsid w:val="00F600E2"/>
    <w:rsid w:val="00F60C4F"/>
    <w:rsid w:val="00F6134D"/>
    <w:rsid w:val="00F61BB4"/>
    <w:rsid w:val="00F6329C"/>
    <w:rsid w:val="00F632FA"/>
    <w:rsid w:val="00F63C91"/>
    <w:rsid w:val="00F64A72"/>
    <w:rsid w:val="00F6528B"/>
    <w:rsid w:val="00F656B4"/>
    <w:rsid w:val="00F66325"/>
    <w:rsid w:val="00F673C8"/>
    <w:rsid w:val="00F70195"/>
    <w:rsid w:val="00F72148"/>
    <w:rsid w:val="00F72E7E"/>
    <w:rsid w:val="00F73381"/>
    <w:rsid w:val="00F74A3F"/>
    <w:rsid w:val="00F74DEF"/>
    <w:rsid w:val="00F758D7"/>
    <w:rsid w:val="00F76C85"/>
    <w:rsid w:val="00F76D3D"/>
    <w:rsid w:val="00F77D0D"/>
    <w:rsid w:val="00F77D9F"/>
    <w:rsid w:val="00F803B2"/>
    <w:rsid w:val="00F80439"/>
    <w:rsid w:val="00F81174"/>
    <w:rsid w:val="00F8170A"/>
    <w:rsid w:val="00F81CF0"/>
    <w:rsid w:val="00F839D9"/>
    <w:rsid w:val="00F8496F"/>
    <w:rsid w:val="00F84CEC"/>
    <w:rsid w:val="00F84DAD"/>
    <w:rsid w:val="00F85587"/>
    <w:rsid w:val="00F866D1"/>
    <w:rsid w:val="00F87007"/>
    <w:rsid w:val="00F901DB"/>
    <w:rsid w:val="00F90654"/>
    <w:rsid w:val="00F915D4"/>
    <w:rsid w:val="00F94755"/>
    <w:rsid w:val="00F9762B"/>
    <w:rsid w:val="00FA1CC0"/>
    <w:rsid w:val="00FA1D17"/>
    <w:rsid w:val="00FA234C"/>
    <w:rsid w:val="00FA24D9"/>
    <w:rsid w:val="00FA2BC1"/>
    <w:rsid w:val="00FA2C29"/>
    <w:rsid w:val="00FA355B"/>
    <w:rsid w:val="00FA3629"/>
    <w:rsid w:val="00FA405F"/>
    <w:rsid w:val="00FA4AAE"/>
    <w:rsid w:val="00FA4FF6"/>
    <w:rsid w:val="00FA7A9E"/>
    <w:rsid w:val="00FB0A8C"/>
    <w:rsid w:val="00FB1EC1"/>
    <w:rsid w:val="00FB2187"/>
    <w:rsid w:val="00FB314B"/>
    <w:rsid w:val="00FB363D"/>
    <w:rsid w:val="00FB477B"/>
    <w:rsid w:val="00FC08F6"/>
    <w:rsid w:val="00FC0BE6"/>
    <w:rsid w:val="00FC11C7"/>
    <w:rsid w:val="00FC1A79"/>
    <w:rsid w:val="00FC1AF3"/>
    <w:rsid w:val="00FC1E9F"/>
    <w:rsid w:val="00FC254D"/>
    <w:rsid w:val="00FC2FBB"/>
    <w:rsid w:val="00FC3909"/>
    <w:rsid w:val="00FC459C"/>
    <w:rsid w:val="00FC5611"/>
    <w:rsid w:val="00FC5AC8"/>
    <w:rsid w:val="00FC6428"/>
    <w:rsid w:val="00FC673C"/>
    <w:rsid w:val="00FC6DDC"/>
    <w:rsid w:val="00FC711E"/>
    <w:rsid w:val="00FC737C"/>
    <w:rsid w:val="00FC7CD1"/>
    <w:rsid w:val="00FD067E"/>
    <w:rsid w:val="00FD0FFE"/>
    <w:rsid w:val="00FD307A"/>
    <w:rsid w:val="00FD575E"/>
    <w:rsid w:val="00FD5921"/>
    <w:rsid w:val="00FD5F74"/>
    <w:rsid w:val="00FD5FA6"/>
    <w:rsid w:val="00FD6D8F"/>
    <w:rsid w:val="00FE0353"/>
    <w:rsid w:val="00FE15C1"/>
    <w:rsid w:val="00FE20A3"/>
    <w:rsid w:val="00FE29C0"/>
    <w:rsid w:val="00FE2D55"/>
    <w:rsid w:val="00FE38FF"/>
    <w:rsid w:val="00FE3D6E"/>
    <w:rsid w:val="00FE3FAB"/>
    <w:rsid w:val="00FE4394"/>
    <w:rsid w:val="00FE482A"/>
    <w:rsid w:val="00FF07B2"/>
    <w:rsid w:val="00FF112E"/>
    <w:rsid w:val="00FF13FD"/>
    <w:rsid w:val="00FF1E0E"/>
    <w:rsid w:val="00FF3682"/>
    <w:rsid w:val="00FF388F"/>
    <w:rsid w:val="00FF432D"/>
    <w:rsid w:val="00FF45A8"/>
    <w:rsid w:val="00FF480F"/>
    <w:rsid w:val="00FF4B12"/>
    <w:rsid w:val="00FF65E5"/>
    <w:rsid w:val="00FF6940"/>
    <w:rsid w:val="00FF731F"/>
    <w:rsid w:val="00FF7C96"/>
  </w:rsids>
  <m:mathPr>
    <m:mathFont m:val="Cambria Math"/>
    <m:brkBin m:val="before"/>
    <m:brkBinSub m:val="--"/>
    <m:smallFrac/>
    <m:dispDef/>
    <m:lMargin m:val="0"/>
    <m:rMargin m:val="0"/>
    <m:defJc m:val="centerGroup"/>
    <m:wrapIndent m:val="1440"/>
    <m:intLim m:val="subSup"/>
    <m:naryLim m:val="undOvr"/>
  </m:mathPr>
  <w:themeFontLang w:val="en-GB"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SimSun" w:hAnsi="Arial" w:cs="Times New Roman"/>
        <w:lang w:val="en-GB" w:eastAsia="en-GB" w:bidi="ar-SA"/>
      </w:rPr>
    </w:rPrDefault>
    <w:pPrDefault/>
  </w:docDefaults>
  <w:latentStyles w:defLockedState="0" w:defUIPriority="99" w:defSemiHidden="1" w:defUnhideWhenUsed="1" w:defQFormat="0" w:count="267">
    <w:lsdException w:name="Normal" w:semiHidden="0" w:uiPriority="6"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39"/>
    <w:lsdException w:name="caption" w:uiPriority="39" w:qFormat="1"/>
    <w:lsdException w:name="page number" w:uiPriority="39"/>
    <w:lsdException w:name="endnote reference" w:uiPriority="39"/>
    <w:lsdException w:name="endnote text" w:uiPriority="39"/>
    <w:lsdException w:name="List Number" w:unhideWhenUsed="0"/>
    <w:lsdException w:name="List 4" w:unhideWhenUsed="0"/>
    <w:lsdException w:name="List 5" w:unhideWhenUsed="0"/>
    <w:lsdException w:name="Title" w:unhideWhenUsed="0"/>
    <w:lsdException w:name="Default Paragraph Font" w:uiPriority="1"/>
    <w:lsdException w:name="Body Text" w:uiPriority="0" w:qFormat="1"/>
    <w:lsdException w:name="Subtitle" w:unhideWhenUsed="0"/>
    <w:lsdException w:name="Salutation" w:unhideWhenUsed="0"/>
    <w:lsdException w:name="Date" w:unhideWhenUsed="0"/>
    <w:lsdException w:name="Body Text First Indent" w:unhideWhenUsed="0"/>
    <w:lsdException w:name="Body Text 2" w:uiPriority="0" w:qFormat="1"/>
    <w:lsdException w:name="Body Text 3" w:uiPriority="0" w:qFormat="1"/>
    <w:lsdException w:name="Strong" w:unhideWhenUsed="0"/>
    <w:lsdException w:name="Emphasis" w:unhideWhenUsed="0"/>
    <w:lsdException w:name="HTML Top of Form" w:uiPriority="0"/>
    <w:lsdException w:name="HTML Bottom of Form" w:uiPriority="0"/>
    <w:lsdException w:name="Normal Table" w:uiPriority="0"/>
    <w:lsdException w:name="annotation subject" w:uiPriority="3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uiPriority="39" w:qFormat="1"/>
  </w:latentStyles>
  <w:style w:type="paragraph" w:default="1" w:styleId="a">
    <w:name w:val="Normal"/>
    <w:uiPriority w:val="6"/>
    <w:qFormat/>
    <w:rsid w:val="00831252"/>
    <w:pPr>
      <w:tabs>
        <w:tab w:val="left" w:pos="709"/>
        <w:tab w:val="left" w:pos="1559"/>
        <w:tab w:val="left" w:pos="2268"/>
        <w:tab w:val="left" w:pos="2977"/>
        <w:tab w:val="left" w:pos="3686"/>
        <w:tab w:val="left" w:pos="4394"/>
        <w:tab w:val="right" w:pos="8789"/>
      </w:tabs>
    </w:pPr>
  </w:style>
  <w:style w:type="paragraph" w:styleId="1">
    <w:name w:val="heading 1"/>
    <w:aliases w:val="Заголовок 1 Знак1,Заголовок 1 Знак Знак,Знак Знак"/>
    <w:basedOn w:val="a0"/>
    <w:next w:val="BodyText1"/>
    <w:qFormat/>
    <w:rsid w:val="00E819A0"/>
    <w:pPr>
      <w:keepNext/>
      <w:numPr>
        <w:numId w:val="1"/>
      </w:numPr>
      <w:tabs>
        <w:tab w:val="clear" w:pos="709"/>
      </w:tabs>
      <w:spacing w:before="200" w:after="100" w:line="240" w:lineRule="auto"/>
      <w:outlineLvl w:val="0"/>
    </w:pPr>
    <w:rPr>
      <w:rFonts w:asciiTheme="minorHAnsi" w:hAnsiTheme="minorHAnsi"/>
      <w:b/>
      <w:caps/>
      <w:sz w:val="20"/>
      <w:lang w:val="ru-RU"/>
    </w:rPr>
  </w:style>
  <w:style w:type="paragraph" w:styleId="2">
    <w:name w:val="heading 2"/>
    <w:aliases w:val=" Знак5,Знак5,H2"/>
    <w:basedOn w:val="a0"/>
    <w:next w:val="21"/>
    <w:link w:val="22"/>
    <w:qFormat/>
    <w:rsid w:val="00303B25"/>
    <w:pPr>
      <w:keepNext/>
      <w:numPr>
        <w:ilvl w:val="1"/>
        <w:numId w:val="1"/>
      </w:numPr>
      <w:tabs>
        <w:tab w:val="clear" w:pos="709"/>
      </w:tabs>
      <w:spacing w:before="200"/>
      <w:outlineLvl w:val="1"/>
    </w:pPr>
    <w:rPr>
      <w:b/>
    </w:rPr>
  </w:style>
  <w:style w:type="paragraph" w:styleId="3">
    <w:name w:val="heading 3"/>
    <w:aliases w:val=" Знак4,Знак4,Client,Minor,Level 1 - 1"/>
    <w:basedOn w:val="a0"/>
    <w:next w:val="31"/>
    <w:qFormat/>
    <w:rsid w:val="00303B25"/>
    <w:pPr>
      <w:keepNext/>
      <w:numPr>
        <w:ilvl w:val="2"/>
        <w:numId w:val="1"/>
      </w:numPr>
      <w:tabs>
        <w:tab w:val="clear" w:pos="709"/>
        <w:tab w:val="clear" w:pos="1559"/>
      </w:tabs>
      <w:spacing w:before="200"/>
      <w:outlineLvl w:val="2"/>
    </w:pPr>
    <w:rPr>
      <w:b/>
    </w:rPr>
  </w:style>
  <w:style w:type="paragraph" w:styleId="4">
    <w:name w:val="heading 4"/>
    <w:basedOn w:val="a0"/>
    <w:next w:val="BodyText4"/>
    <w:qFormat/>
    <w:rsid w:val="00303B25"/>
    <w:pPr>
      <w:keepNext/>
      <w:numPr>
        <w:ilvl w:val="3"/>
        <w:numId w:val="1"/>
      </w:numPr>
      <w:tabs>
        <w:tab w:val="clear" w:pos="709"/>
        <w:tab w:val="clear" w:pos="1559"/>
        <w:tab w:val="clear" w:pos="2268"/>
      </w:tabs>
      <w:spacing w:before="200"/>
      <w:outlineLvl w:val="3"/>
    </w:pPr>
    <w:rPr>
      <w:b/>
    </w:rPr>
  </w:style>
  <w:style w:type="paragraph" w:styleId="5">
    <w:name w:val="heading 5"/>
    <w:basedOn w:val="a0"/>
    <w:next w:val="BodyText5"/>
    <w:qFormat/>
    <w:rsid w:val="00894076"/>
    <w:pPr>
      <w:keepNext/>
      <w:numPr>
        <w:ilvl w:val="4"/>
        <w:numId w:val="1"/>
      </w:numPr>
      <w:tabs>
        <w:tab w:val="clear" w:pos="709"/>
        <w:tab w:val="clear" w:pos="1559"/>
        <w:tab w:val="clear" w:pos="2268"/>
        <w:tab w:val="clear" w:pos="2977"/>
        <w:tab w:val="clear" w:pos="3686"/>
      </w:tabs>
      <w:spacing w:before="200"/>
      <w:outlineLvl w:val="4"/>
    </w:pPr>
    <w:rPr>
      <w:b/>
    </w:rPr>
  </w:style>
  <w:style w:type="paragraph" w:styleId="6">
    <w:name w:val="heading 6"/>
    <w:basedOn w:val="a0"/>
    <w:next w:val="BodyText6"/>
    <w:qFormat/>
    <w:rsid w:val="00894076"/>
    <w:pPr>
      <w:keepNext/>
      <w:numPr>
        <w:ilvl w:val="5"/>
        <w:numId w:val="1"/>
      </w:numPr>
      <w:tabs>
        <w:tab w:val="clear" w:pos="709"/>
        <w:tab w:val="clear" w:pos="1559"/>
        <w:tab w:val="clear" w:pos="2268"/>
        <w:tab w:val="clear" w:pos="2977"/>
        <w:tab w:val="clear" w:pos="3686"/>
      </w:tabs>
      <w:spacing w:before="200"/>
      <w:outlineLvl w:val="5"/>
    </w:pPr>
    <w:rPr>
      <w:b/>
    </w:rPr>
  </w:style>
  <w:style w:type="paragraph" w:styleId="7">
    <w:name w:val="heading 7"/>
    <w:basedOn w:val="a0"/>
    <w:next w:val="BodyText7"/>
    <w:qFormat/>
    <w:rsid w:val="00894076"/>
    <w:pPr>
      <w:keepNext/>
      <w:numPr>
        <w:ilvl w:val="6"/>
        <w:numId w:val="1"/>
      </w:numPr>
      <w:tabs>
        <w:tab w:val="clear" w:pos="709"/>
        <w:tab w:val="clear" w:pos="1559"/>
        <w:tab w:val="clear" w:pos="2268"/>
        <w:tab w:val="clear" w:pos="2977"/>
        <w:tab w:val="clear" w:pos="3686"/>
        <w:tab w:val="clear" w:pos="4394"/>
      </w:tabs>
      <w:spacing w:before="200"/>
      <w:outlineLvl w:val="6"/>
    </w:pPr>
    <w:rPr>
      <w:b/>
    </w:rPr>
  </w:style>
  <w:style w:type="paragraph" w:styleId="8">
    <w:name w:val="heading 8"/>
    <w:basedOn w:val="a"/>
    <w:next w:val="a"/>
    <w:uiPriority w:val="99"/>
    <w:semiHidden/>
    <w:qFormat/>
    <w:rsid w:val="009566CD"/>
    <w:pPr>
      <w:spacing w:before="100" w:after="100"/>
      <w:outlineLvl w:val="7"/>
    </w:pPr>
    <w:rPr>
      <w:iCs/>
      <w:szCs w:val="24"/>
    </w:rPr>
  </w:style>
  <w:style w:type="paragraph" w:styleId="9">
    <w:name w:val="heading 9"/>
    <w:basedOn w:val="a"/>
    <w:next w:val="a"/>
    <w:uiPriority w:val="99"/>
    <w:semiHidden/>
    <w:qFormat/>
    <w:rsid w:val="009566CD"/>
    <w:pPr>
      <w:spacing w:before="100" w:after="100"/>
      <w:outlineLvl w:val="8"/>
    </w:pPr>
    <w:rPr>
      <w:rFonts w:cs="Arial"/>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E34F1B"/>
    <w:pPr>
      <w:spacing w:after="60" w:line="280" w:lineRule="exact"/>
      <w:jc w:val="both"/>
    </w:pPr>
    <w:rPr>
      <w:rFonts w:ascii="Times New Roman" w:hAnsi="Times New Roman"/>
      <w:sz w:val="24"/>
    </w:rPr>
  </w:style>
  <w:style w:type="character" w:customStyle="1" w:styleId="a4">
    <w:name w:val="Основной текст Знак"/>
    <w:basedOn w:val="a1"/>
    <w:link w:val="a0"/>
    <w:rsid w:val="00E34F1B"/>
    <w:rPr>
      <w:rFonts w:ascii="Times New Roman" w:hAnsi="Times New Roman"/>
      <w:sz w:val="24"/>
    </w:rPr>
  </w:style>
  <w:style w:type="paragraph" w:customStyle="1" w:styleId="BodyText1">
    <w:name w:val="Body Text 1"/>
    <w:basedOn w:val="a0"/>
    <w:qFormat/>
    <w:rsid w:val="000654E5"/>
    <w:pPr>
      <w:spacing w:before="100" w:after="100" w:line="240" w:lineRule="auto"/>
      <w:ind w:left="709"/>
    </w:pPr>
    <w:rPr>
      <w:rFonts w:asciiTheme="minorHAnsi" w:hAnsiTheme="minorHAnsi"/>
      <w:sz w:val="20"/>
    </w:rPr>
  </w:style>
  <w:style w:type="paragraph" w:styleId="21">
    <w:name w:val="Body Text 2"/>
    <w:basedOn w:val="BodyText1"/>
    <w:link w:val="23"/>
    <w:qFormat/>
    <w:rsid w:val="00303B25"/>
  </w:style>
  <w:style w:type="character" w:customStyle="1" w:styleId="23">
    <w:name w:val="Основной текст 2 Знак"/>
    <w:basedOn w:val="a1"/>
    <w:link w:val="21"/>
    <w:rsid w:val="00303B25"/>
  </w:style>
  <w:style w:type="character" w:customStyle="1" w:styleId="22">
    <w:name w:val="Заголовок 2 Знак"/>
    <w:aliases w:val=" Знак5 Знак,Знак5 Знак,H2 Знак"/>
    <w:basedOn w:val="a1"/>
    <w:link w:val="2"/>
    <w:rsid w:val="00DC1E15"/>
    <w:rPr>
      <w:rFonts w:ascii="Times New Roman" w:hAnsi="Times New Roman"/>
      <w:b/>
      <w:sz w:val="24"/>
    </w:rPr>
  </w:style>
  <w:style w:type="paragraph" w:styleId="31">
    <w:name w:val="Body Text 3"/>
    <w:basedOn w:val="a0"/>
    <w:link w:val="32"/>
    <w:qFormat/>
    <w:rsid w:val="000654E5"/>
    <w:pPr>
      <w:spacing w:before="100" w:after="100" w:line="240" w:lineRule="auto"/>
      <w:ind w:left="1559"/>
    </w:pPr>
    <w:rPr>
      <w:rFonts w:asciiTheme="minorHAnsi" w:hAnsiTheme="minorHAnsi"/>
      <w:sz w:val="20"/>
      <w:szCs w:val="16"/>
    </w:rPr>
  </w:style>
  <w:style w:type="character" w:customStyle="1" w:styleId="32">
    <w:name w:val="Основной текст 3 Знак"/>
    <w:basedOn w:val="a1"/>
    <w:link w:val="31"/>
    <w:rsid w:val="000654E5"/>
    <w:rPr>
      <w:rFonts w:asciiTheme="minorHAnsi" w:hAnsiTheme="minorHAnsi"/>
      <w:szCs w:val="16"/>
    </w:rPr>
  </w:style>
  <w:style w:type="paragraph" w:customStyle="1" w:styleId="BodyText4">
    <w:name w:val="Body Text 4"/>
    <w:basedOn w:val="a0"/>
    <w:qFormat/>
    <w:rsid w:val="00303B25"/>
    <w:pPr>
      <w:ind w:left="2268"/>
    </w:pPr>
  </w:style>
  <w:style w:type="paragraph" w:customStyle="1" w:styleId="BodyText5">
    <w:name w:val="Body Text 5"/>
    <w:basedOn w:val="a0"/>
    <w:qFormat/>
    <w:rsid w:val="00303B25"/>
    <w:pPr>
      <w:ind w:left="2977"/>
    </w:pPr>
  </w:style>
  <w:style w:type="paragraph" w:customStyle="1" w:styleId="BodyText6">
    <w:name w:val="Body Text 6"/>
    <w:basedOn w:val="a0"/>
    <w:qFormat/>
    <w:rsid w:val="00303B25"/>
    <w:pPr>
      <w:ind w:left="3686"/>
    </w:pPr>
  </w:style>
  <w:style w:type="paragraph" w:customStyle="1" w:styleId="BodyText7">
    <w:name w:val="Body Text 7"/>
    <w:basedOn w:val="a0"/>
    <w:qFormat/>
    <w:rsid w:val="00303B25"/>
    <w:pPr>
      <w:ind w:left="4394"/>
    </w:pPr>
  </w:style>
  <w:style w:type="paragraph" w:customStyle="1" w:styleId="Alpha">
    <w:name w:val="Alpha"/>
    <w:basedOn w:val="a0"/>
    <w:uiPriority w:val="4"/>
    <w:qFormat/>
    <w:rsid w:val="00A57D6B"/>
    <w:pPr>
      <w:numPr>
        <w:numId w:val="5"/>
      </w:numPr>
    </w:pPr>
    <w:rPr>
      <w:rFonts w:eastAsia="Times New Roman"/>
      <w:lang w:eastAsia="en-US"/>
    </w:rPr>
  </w:style>
  <w:style w:type="paragraph" w:customStyle="1" w:styleId="AlphaBrackets">
    <w:name w:val="AlphaBrackets"/>
    <w:basedOn w:val="a0"/>
    <w:uiPriority w:val="4"/>
    <w:qFormat/>
    <w:rsid w:val="008768F3"/>
    <w:pPr>
      <w:numPr>
        <w:numId w:val="3"/>
      </w:numPr>
      <w:tabs>
        <w:tab w:val="clear" w:pos="709"/>
      </w:tabs>
    </w:pPr>
    <w:rPr>
      <w:rFonts w:eastAsia="Times New Roman"/>
      <w:lang w:eastAsia="en-US"/>
    </w:rPr>
  </w:style>
  <w:style w:type="paragraph" w:styleId="a5">
    <w:name w:val="footer"/>
    <w:basedOn w:val="a"/>
    <w:link w:val="a6"/>
    <w:uiPriority w:val="99"/>
    <w:rsid w:val="004935BE"/>
    <w:pPr>
      <w:tabs>
        <w:tab w:val="clear" w:pos="709"/>
        <w:tab w:val="clear" w:pos="1559"/>
        <w:tab w:val="clear" w:pos="2268"/>
        <w:tab w:val="clear" w:pos="2977"/>
        <w:tab w:val="clear" w:pos="3686"/>
        <w:tab w:val="clear" w:pos="4394"/>
      </w:tabs>
    </w:pPr>
    <w:rPr>
      <w:sz w:val="14"/>
    </w:rPr>
  </w:style>
  <w:style w:type="character" w:customStyle="1" w:styleId="a6">
    <w:name w:val="Нижний колонтитул Знак"/>
    <w:basedOn w:val="a1"/>
    <w:link w:val="a5"/>
    <w:uiPriority w:val="99"/>
    <w:rsid w:val="00E43DD6"/>
    <w:rPr>
      <w:sz w:val="14"/>
    </w:rPr>
  </w:style>
  <w:style w:type="paragraph" w:styleId="50">
    <w:name w:val="toc 5"/>
    <w:basedOn w:val="a"/>
    <w:next w:val="a"/>
    <w:uiPriority w:val="39"/>
    <w:rsid w:val="0019076E"/>
    <w:pPr>
      <w:tabs>
        <w:tab w:val="clear" w:pos="709"/>
        <w:tab w:val="clear" w:pos="1559"/>
        <w:tab w:val="clear" w:pos="2268"/>
        <w:tab w:val="clear" w:pos="2977"/>
        <w:tab w:val="clear" w:pos="3686"/>
        <w:tab w:val="clear" w:pos="4394"/>
        <w:tab w:val="clear" w:pos="8789"/>
      </w:tabs>
      <w:ind w:left="600"/>
    </w:pPr>
    <w:rPr>
      <w:rFonts w:asciiTheme="minorHAnsi" w:hAnsiTheme="minorHAnsi" w:cstheme="minorHAnsi"/>
    </w:rPr>
  </w:style>
  <w:style w:type="paragraph" w:customStyle="1" w:styleId="Numeric">
    <w:name w:val="Numeric"/>
    <w:basedOn w:val="a0"/>
    <w:uiPriority w:val="4"/>
    <w:qFormat/>
    <w:rsid w:val="00525F11"/>
    <w:pPr>
      <w:numPr>
        <w:numId w:val="6"/>
      </w:numPr>
    </w:pPr>
    <w:rPr>
      <w:rFonts w:eastAsia="Times New Roman"/>
      <w:lang w:eastAsia="en-US"/>
    </w:rPr>
  </w:style>
  <w:style w:type="paragraph" w:customStyle="1" w:styleId="NumericBrackets">
    <w:name w:val="NumericBrackets"/>
    <w:basedOn w:val="a0"/>
    <w:uiPriority w:val="4"/>
    <w:qFormat/>
    <w:rsid w:val="00525F11"/>
    <w:pPr>
      <w:numPr>
        <w:numId w:val="4"/>
      </w:numPr>
      <w:tabs>
        <w:tab w:val="clear" w:pos="709"/>
      </w:tabs>
    </w:pPr>
    <w:rPr>
      <w:rFonts w:eastAsia="Times New Roman"/>
      <w:lang w:eastAsia="en-US"/>
    </w:rPr>
  </w:style>
  <w:style w:type="paragraph" w:customStyle="1" w:styleId="ScheduleHeading1">
    <w:name w:val="Schedule Heading 1"/>
    <w:basedOn w:val="a0"/>
    <w:next w:val="BodyText1"/>
    <w:qFormat/>
    <w:rsid w:val="007C740C"/>
    <w:pPr>
      <w:keepNext/>
      <w:numPr>
        <w:numId w:val="2"/>
      </w:numPr>
      <w:spacing w:before="200"/>
      <w:outlineLvl w:val="0"/>
    </w:pPr>
    <w:rPr>
      <w:b/>
      <w:caps/>
    </w:rPr>
  </w:style>
  <w:style w:type="paragraph" w:customStyle="1" w:styleId="ScheduleHeading2">
    <w:name w:val="Schedule Heading 2"/>
    <w:basedOn w:val="a0"/>
    <w:next w:val="21"/>
    <w:qFormat/>
    <w:rsid w:val="007C740C"/>
    <w:pPr>
      <w:keepNext/>
      <w:numPr>
        <w:ilvl w:val="1"/>
        <w:numId w:val="2"/>
      </w:numPr>
      <w:spacing w:before="200"/>
      <w:outlineLvl w:val="1"/>
    </w:pPr>
    <w:rPr>
      <w:b/>
    </w:rPr>
  </w:style>
  <w:style w:type="paragraph" w:customStyle="1" w:styleId="ScheduleHeading3">
    <w:name w:val="Schedule Heading 3"/>
    <w:basedOn w:val="a0"/>
    <w:next w:val="31"/>
    <w:qFormat/>
    <w:rsid w:val="007C740C"/>
    <w:pPr>
      <w:keepNext/>
      <w:numPr>
        <w:ilvl w:val="2"/>
        <w:numId w:val="2"/>
      </w:numPr>
      <w:tabs>
        <w:tab w:val="clear" w:pos="709"/>
      </w:tabs>
      <w:spacing w:before="200"/>
      <w:outlineLvl w:val="2"/>
    </w:pPr>
    <w:rPr>
      <w:b/>
    </w:rPr>
  </w:style>
  <w:style w:type="paragraph" w:styleId="11">
    <w:name w:val="toc 1"/>
    <w:basedOn w:val="a0"/>
    <w:next w:val="a0"/>
    <w:uiPriority w:val="39"/>
    <w:qFormat/>
    <w:rsid w:val="0019076E"/>
    <w:pPr>
      <w:tabs>
        <w:tab w:val="clear" w:pos="709"/>
        <w:tab w:val="clear" w:pos="1559"/>
        <w:tab w:val="clear" w:pos="2268"/>
        <w:tab w:val="clear" w:pos="2977"/>
        <w:tab w:val="clear" w:pos="3686"/>
        <w:tab w:val="clear" w:pos="4394"/>
        <w:tab w:val="clear" w:pos="8789"/>
      </w:tabs>
      <w:spacing w:before="360" w:after="0" w:line="240" w:lineRule="auto"/>
      <w:jc w:val="left"/>
    </w:pPr>
    <w:rPr>
      <w:rFonts w:asciiTheme="majorHAnsi" w:hAnsiTheme="majorHAnsi" w:cstheme="majorHAnsi"/>
      <w:b/>
      <w:bCs/>
      <w:caps/>
      <w:szCs w:val="24"/>
    </w:rPr>
  </w:style>
  <w:style w:type="paragraph" w:styleId="24">
    <w:name w:val="toc 2"/>
    <w:basedOn w:val="a0"/>
    <w:next w:val="a0"/>
    <w:uiPriority w:val="39"/>
    <w:rsid w:val="0019076E"/>
    <w:pPr>
      <w:tabs>
        <w:tab w:val="clear" w:pos="709"/>
        <w:tab w:val="clear" w:pos="1559"/>
        <w:tab w:val="clear" w:pos="2268"/>
        <w:tab w:val="clear" w:pos="2977"/>
        <w:tab w:val="clear" w:pos="3686"/>
        <w:tab w:val="clear" w:pos="4394"/>
        <w:tab w:val="clear" w:pos="8789"/>
      </w:tabs>
      <w:spacing w:before="240" w:after="0" w:line="240" w:lineRule="auto"/>
      <w:jc w:val="left"/>
    </w:pPr>
    <w:rPr>
      <w:rFonts w:asciiTheme="minorHAnsi" w:hAnsiTheme="minorHAnsi" w:cstheme="minorHAnsi"/>
      <w:b/>
      <w:bCs/>
      <w:sz w:val="20"/>
    </w:rPr>
  </w:style>
  <w:style w:type="paragraph" w:styleId="33">
    <w:name w:val="toc 3"/>
    <w:basedOn w:val="a0"/>
    <w:next w:val="a0"/>
    <w:uiPriority w:val="39"/>
    <w:rsid w:val="0019076E"/>
    <w:pPr>
      <w:tabs>
        <w:tab w:val="clear" w:pos="709"/>
        <w:tab w:val="clear" w:pos="1559"/>
        <w:tab w:val="clear" w:pos="2268"/>
        <w:tab w:val="clear" w:pos="2977"/>
        <w:tab w:val="clear" w:pos="3686"/>
        <w:tab w:val="clear" w:pos="4394"/>
        <w:tab w:val="clear" w:pos="8789"/>
      </w:tabs>
      <w:spacing w:after="0" w:line="240" w:lineRule="auto"/>
      <w:ind w:left="200"/>
      <w:jc w:val="left"/>
    </w:pPr>
    <w:rPr>
      <w:rFonts w:asciiTheme="minorHAnsi" w:hAnsiTheme="minorHAnsi" w:cstheme="minorHAnsi"/>
      <w:sz w:val="20"/>
    </w:rPr>
  </w:style>
  <w:style w:type="paragraph" w:styleId="40">
    <w:name w:val="toc 4"/>
    <w:basedOn w:val="a0"/>
    <w:next w:val="a0"/>
    <w:uiPriority w:val="39"/>
    <w:rsid w:val="0019076E"/>
    <w:pPr>
      <w:tabs>
        <w:tab w:val="clear" w:pos="709"/>
        <w:tab w:val="clear" w:pos="1559"/>
        <w:tab w:val="clear" w:pos="2268"/>
        <w:tab w:val="clear" w:pos="2977"/>
        <w:tab w:val="clear" w:pos="3686"/>
        <w:tab w:val="clear" w:pos="4394"/>
        <w:tab w:val="clear" w:pos="8789"/>
      </w:tabs>
      <w:spacing w:after="0" w:line="240" w:lineRule="auto"/>
      <w:ind w:left="400"/>
      <w:jc w:val="left"/>
    </w:pPr>
    <w:rPr>
      <w:rFonts w:asciiTheme="minorHAnsi" w:hAnsiTheme="minorHAnsi" w:cstheme="minorHAnsi"/>
      <w:sz w:val="20"/>
    </w:rPr>
  </w:style>
  <w:style w:type="paragraph" w:styleId="60">
    <w:name w:val="toc 6"/>
    <w:basedOn w:val="a"/>
    <w:next w:val="a"/>
    <w:uiPriority w:val="39"/>
    <w:rsid w:val="0019076E"/>
    <w:pPr>
      <w:tabs>
        <w:tab w:val="clear" w:pos="709"/>
        <w:tab w:val="clear" w:pos="1559"/>
        <w:tab w:val="clear" w:pos="2268"/>
        <w:tab w:val="clear" w:pos="2977"/>
        <w:tab w:val="clear" w:pos="3686"/>
        <w:tab w:val="clear" w:pos="4394"/>
        <w:tab w:val="clear" w:pos="8789"/>
      </w:tabs>
      <w:ind w:left="800"/>
    </w:pPr>
    <w:rPr>
      <w:rFonts w:asciiTheme="minorHAnsi" w:hAnsiTheme="minorHAnsi" w:cstheme="minorHAnsi"/>
    </w:rPr>
  </w:style>
  <w:style w:type="paragraph" w:styleId="70">
    <w:name w:val="toc 7"/>
    <w:basedOn w:val="a"/>
    <w:next w:val="a"/>
    <w:uiPriority w:val="39"/>
    <w:rsid w:val="0019076E"/>
    <w:pPr>
      <w:tabs>
        <w:tab w:val="clear" w:pos="709"/>
        <w:tab w:val="clear" w:pos="1559"/>
        <w:tab w:val="clear" w:pos="2268"/>
        <w:tab w:val="clear" w:pos="2977"/>
        <w:tab w:val="clear" w:pos="3686"/>
        <w:tab w:val="clear" w:pos="4394"/>
        <w:tab w:val="clear" w:pos="8789"/>
      </w:tabs>
      <w:ind w:left="1000"/>
    </w:pPr>
    <w:rPr>
      <w:rFonts w:asciiTheme="minorHAnsi" w:hAnsiTheme="minorHAnsi" w:cstheme="minorHAnsi"/>
    </w:rPr>
  </w:style>
  <w:style w:type="paragraph" w:styleId="80">
    <w:name w:val="toc 8"/>
    <w:basedOn w:val="a"/>
    <w:next w:val="a"/>
    <w:uiPriority w:val="39"/>
    <w:rsid w:val="0019076E"/>
    <w:pPr>
      <w:tabs>
        <w:tab w:val="clear" w:pos="709"/>
        <w:tab w:val="clear" w:pos="1559"/>
        <w:tab w:val="clear" w:pos="2268"/>
        <w:tab w:val="clear" w:pos="2977"/>
        <w:tab w:val="clear" w:pos="3686"/>
        <w:tab w:val="clear" w:pos="4394"/>
        <w:tab w:val="clear" w:pos="8789"/>
      </w:tabs>
      <w:ind w:left="1200"/>
    </w:pPr>
    <w:rPr>
      <w:rFonts w:asciiTheme="minorHAnsi" w:hAnsiTheme="minorHAnsi" w:cstheme="minorHAnsi"/>
    </w:rPr>
  </w:style>
  <w:style w:type="paragraph" w:styleId="90">
    <w:name w:val="toc 9"/>
    <w:basedOn w:val="a"/>
    <w:next w:val="a"/>
    <w:uiPriority w:val="39"/>
    <w:rsid w:val="0019076E"/>
    <w:pPr>
      <w:tabs>
        <w:tab w:val="clear" w:pos="709"/>
        <w:tab w:val="clear" w:pos="1559"/>
        <w:tab w:val="clear" w:pos="2268"/>
        <w:tab w:val="clear" w:pos="2977"/>
        <w:tab w:val="clear" w:pos="3686"/>
        <w:tab w:val="clear" w:pos="4394"/>
        <w:tab w:val="clear" w:pos="8789"/>
      </w:tabs>
      <w:ind w:left="1400"/>
    </w:pPr>
    <w:rPr>
      <w:rFonts w:asciiTheme="minorHAnsi" w:hAnsiTheme="minorHAnsi" w:cstheme="minorHAnsi"/>
    </w:rPr>
  </w:style>
  <w:style w:type="paragraph" w:customStyle="1" w:styleId="ScheduleHeading4">
    <w:name w:val="Schedule Heading 4"/>
    <w:basedOn w:val="a0"/>
    <w:next w:val="BodyText4"/>
    <w:qFormat/>
    <w:rsid w:val="00303B25"/>
    <w:pPr>
      <w:keepNext/>
      <w:numPr>
        <w:ilvl w:val="3"/>
        <w:numId w:val="2"/>
      </w:numPr>
      <w:tabs>
        <w:tab w:val="clear" w:pos="709"/>
        <w:tab w:val="clear" w:pos="1559"/>
      </w:tabs>
      <w:spacing w:before="200"/>
      <w:outlineLvl w:val="3"/>
    </w:pPr>
    <w:rPr>
      <w:b/>
    </w:rPr>
  </w:style>
  <w:style w:type="character" w:styleId="a7">
    <w:name w:val="footnote reference"/>
    <w:aliases w:val="сноска"/>
    <w:basedOn w:val="a1"/>
    <w:uiPriority w:val="99"/>
    <w:rsid w:val="00666034"/>
    <w:rPr>
      <w:vertAlign w:val="superscript"/>
    </w:rPr>
  </w:style>
  <w:style w:type="paragraph" w:customStyle="1" w:styleId="ScheduleHeading5">
    <w:name w:val="Schedule Heading 5"/>
    <w:basedOn w:val="a0"/>
    <w:next w:val="BodyText5"/>
    <w:qFormat/>
    <w:rsid w:val="00303B25"/>
    <w:pPr>
      <w:keepNext/>
      <w:numPr>
        <w:ilvl w:val="4"/>
        <w:numId w:val="2"/>
      </w:numPr>
      <w:tabs>
        <w:tab w:val="clear" w:pos="709"/>
        <w:tab w:val="clear" w:pos="1559"/>
        <w:tab w:val="clear" w:pos="2268"/>
      </w:tabs>
      <w:spacing w:before="200"/>
      <w:outlineLvl w:val="4"/>
    </w:pPr>
    <w:rPr>
      <w:b/>
    </w:rPr>
  </w:style>
  <w:style w:type="paragraph" w:styleId="a8">
    <w:name w:val="header"/>
    <w:basedOn w:val="a"/>
    <w:link w:val="a9"/>
    <w:uiPriority w:val="39"/>
    <w:rsid w:val="00EA251E"/>
    <w:pPr>
      <w:tabs>
        <w:tab w:val="clear" w:pos="709"/>
        <w:tab w:val="clear" w:pos="1559"/>
        <w:tab w:val="clear" w:pos="2268"/>
        <w:tab w:val="clear" w:pos="2977"/>
        <w:tab w:val="clear" w:pos="3686"/>
        <w:tab w:val="clear" w:pos="4394"/>
        <w:tab w:val="clear" w:pos="8789"/>
        <w:tab w:val="center" w:pos="4513"/>
        <w:tab w:val="right" w:pos="9026"/>
      </w:tabs>
    </w:pPr>
  </w:style>
  <w:style w:type="character" w:customStyle="1" w:styleId="a9">
    <w:name w:val="Верхний колонтитул Знак"/>
    <w:basedOn w:val="a1"/>
    <w:link w:val="a8"/>
    <w:uiPriority w:val="39"/>
    <w:rsid w:val="00CA181A"/>
  </w:style>
  <w:style w:type="paragraph" w:customStyle="1" w:styleId="ScheduleHeading6">
    <w:name w:val="Schedule Heading 6"/>
    <w:basedOn w:val="a0"/>
    <w:next w:val="BodyText6"/>
    <w:qFormat/>
    <w:rsid w:val="00303B25"/>
    <w:pPr>
      <w:keepNext/>
      <w:numPr>
        <w:ilvl w:val="5"/>
        <w:numId w:val="2"/>
      </w:numPr>
      <w:tabs>
        <w:tab w:val="clear" w:pos="709"/>
        <w:tab w:val="clear" w:pos="1559"/>
        <w:tab w:val="clear" w:pos="2268"/>
        <w:tab w:val="clear" w:pos="2977"/>
      </w:tabs>
      <w:spacing w:before="200"/>
      <w:outlineLvl w:val="5"/>
    </w:pPr>
    <w:rPr>
      <w:b/>
    </w:rPr>
  </w:style>
  <w:style w:type="paragraph" w:customStyle="1" w:styleId="ScheduleHeading7">
    <w:name w:val="Schedule Heading 7"/>
    <w:basedOn w:val="a0"/>
    <w:next w:val="BodyText7"/>
    <w:qFormat/>
    <w:rsid w:val="007C740C"/>
    <w:pPr>
      <w:keepNext/>
      <w:numPr>
        <w:ilvl w:val="6"/>
        <w:numId w:val="2"/>
      </w:numPr>
      <w:tabs>
        <w:tab w:val="clear" w:pos="709"/>
        <w:tab w:val="clear" w:pos="1559"/>
        <w:tab w:val="clear" w:pos="2268"/>
        <w:tab w:val="clear" w:pos="2977"/>
        <w:tab w:val="clear" w:pos="3686"/>
      </w:tabs>
      <w:spacing w:before="200"/>
      <w:outlineLvl w:val="6"/>
    </w:pPr>
    <w:rPr>
      <w:b/>
    </w:rPr>
  </w:style>
  <w:style w:type="paragraph" w:styleId="aa">
    <w:name w:val="footnote text"/>
    <w:basedOn w:val="a"/>
    <w:next w:val="FootnoteTextContinue"/>
    <w:link w:val="ab"/>
    <w:uiPriority w:val="99"/>
    <w:semiHidden/>
    <w:rsid w:val="00AA56B9"/>
    <w:pPr>
      <w:tabs>
        <w:tab w:val="clear" w:pos="709"/>
        <w:tab w:val="clear" w:pos="1559"/>
        <w:tab w:val="clear" w:pos="2268"/>
        <w:tab w:val="clear" w:pos="2977"/>
        <w:tab w:val="clear" w:pos="3686"/>
        <w:tab w:val="clear" w:pos="4394"/>
        <w:tab w:val="clear" w:pos="8789"/>
        <w:tab w:val="left" w:pos="425"/>
      </w:tabs>
      <w:ind w:left="425" w:hanging="425"/>
    </w:pPr>
    <w:rPr>
      <w:sz w:val="18"/>
    </w:rPr>
  </w:style>
  <w:style w:type="paragraph" w:customStyle="1" w:styleId="FootnoteTextContinue">
    <w:name w:val="Footnote Text Continue"/>
    <w:basedOn w:val="a"/>
    <w:uiPriority w:val="39"/>
    <w:semiHidden/>
    <w:rsid w:val="00C53A6C"/>
    <w:pPr>
      <w:tabs>
        <w:tab w:val="clear" w:pos="709"/>
        <w:tab w:val="clear" w:pos="1559"/>
        <w:tab w:val="clear" w:pos="2268"/>
        <w:tab w:val="clear" w:pos="2977"/>
        <w:tab w:val="clear" w:pos="3686"/>
        <w:tab w:val="clear" w:pos="4394"/>
        <w:tab w:val="clear" w:pos="8789"/>
      </w:tabs>
      <w:ind w:left="425"/>
    </w:pPr>
    <w:rPr>
      <w:sz w:val="18"/>
    </w:rPr>
  </w:style>
  <w:style w:type="character" w:customStyle="1" w:styleId="ab">
    <w:name w:val="Текст сноски Знак"/>
    <w:basedOn w:val="a1"/>
    <w:link w:val="aa"/>
    <w:uiPriority w:val="99"/>
    <w:semiHidden/>
    <w:rsid w:val="00450671"/>
    <w:rPr>
      <w:sz w:val="18"/>
    </w:rPr>
  </w:style>
  <w:style w:type="character" w:styleId="ac">
    <w:name w:val="Hyperlink"/>
    <w:basedOn w:val="a1"/>
    <w:uiPriority w:val="99"/>
    <w:rsid w:val="00CF2AB8"/>
    <w:rPr>
      <w:color w:val="235BA8" w:themeColor="hyperlink"/>
      <w:u w:val="single"/>
    </w:rPr>
  </w:style>
  <w:style w:type="paragraph" w:customStyle="1" w:styleId="Para1">
    <w:name w:val="Para 1"/>
    <w:basedOn w:val="1"/>
    <w:qFormat/>
    <w:rsid w:val="00BD1EE6"/>
    <w:pPr>
      <w:keepNext w:val="0"/>
      <w:numPr>
        <w:numId w:val="0"/>
      </w:numPr>
      <w:tabs>
        <w:tab w:val="left" w:pos="709"/>
      </w:tabs>
      <w:spacing w:before="100"/>
    </w:pPr>
    <w:rPr>
      <w:b w:val="0"/>
      <w:caps w:val="0"/>
    </w:rPr>
  </w:style>
  <w:style w:type="paragraph" w:customStyle="1" w:styleId="Para2">
    <w:name w:val="Para 2"/>
    <w:basedOn w:val="2"/>
    <w:qFormat/>
    <w:rsid w:val="0019076E"/>
    <w:pPr>
      <w:keepNext w:val="0"/>
      <w:tabs>
        <w:tab w:val="num" w:pos="709"/>
      </w:tabs>
      <w:spacing w:before="100" w:after="100" w:line="240" w:lineRule="auto"/>
    </w:pPr>
    <w:rPr>
      <w:rFonts w:asciiTheme="minorHAnsi" w:hAnsiTheme="minorHAnsi"/>
      <w:b w:val="0"/>
      <w:sz w:val="20"/>
    </w:rPr>
  </w:style>
  <w:style w:type="paragraph" w:customStyle="1" w:styleId="Para3">
    <w:name w:val="Para 3"/>
    <w:basedOn w:val="3"/>
    <w:qFormat/>
    <w:rsid w:val="0019076E"/>
    <w:pPr>
      <w:keepNext w:val="0"/>
      <w:spacing w:before="100" w:after="100" w:line="240" w:lineRule="auto"/>
    </w:pPr>
    <w:rPr>
      <w:rFonts w:asciiTheme="minorHAnsi" w:hAnsiTheme="minorHAnsi"/>
      <w:b w:val="0"/>
      <w:sz w:val="20"/>
    </w:rPr>
  </w:style>
  <w:style w:type="paragraph" w:customStyle="1" w:styleId="Para4">
    <w:name w:val="Para 4"/>
    <w:basedOn w:val="4"/>
    <w:qFormat/>
    <w:rsid w:val="00257C06"/>
    <w:pPr>
      <w:keepNext w:val="0"/>
      <w:spacing w:before="100"/>
    </w:pPr>
    <w:rPr>
      <w:b w:val="0"/>
    </w:rPr>
  </w:style>
  <w:style w:type="paragraph" w:customStyle="1" w:styleId="Para5">
    <w:name w:val="Para 5"/>
    <w:basedOn w:val="5"/>
    <w:qFormat/>
    <w:rsid w:val="000654E5"/>
    <w:pPr>
      <w:keepNext w:val="0"/>
      <w:adjustRightInd w:val="0"/>
      <w:spacing w:before="100" w:after="100" w:line="240" w:lineRule="auto"/>
      <w:ind w:left="1560" w:hanging="851"/>
    </w:pPr>
    <w:rPr>
      <w:rFonts w:asciiTheme="minorHAnsi" w:hAnsiTheme="minorHAnsi"/>
      <w:b w:val="0"/>
      <w:sz w:val="20"/>
    </w:rPr>
  </w:style>
  <w:style w:type="paragraph" w:customStyle="1" w:styleId="Para6">
    <w:name w:val="Para 6"/>
    <w:basedOn w:val="6"/>
    <w:qFormat/>
    <w:rsid w:val="00257C06"/>
    <w:pPr>
      <w:keepNext w:val="0"/>
      <w:spacing w:before="100"/>
    </w:pPr>
    <w:rPr>
      <w:b w:val="0"/>
    </w:rPr>
  </w:style>
  <w:style w:type="paragraph" w:customStyle="1" w:styleId="Para7">
    <w:name w:val="Para 7"/>
    <w:basedOn w:val="7"/>
    <w:qFormat/>
    <w:rsid w:val="00257C06"/>
    <w:pPr>
      <w:keepNext w:val="0"/>
      <w:spacing w:before="100"/>
    </w:pPr>
    <w:rPr>
      <w:b w:val="0"/>
    </w:rPr>
  </w:style>
  <w:style w:type="paragraph" w:customStyle="1" w:styleId="DefinitionLevel1">
    <w:name w:val="Definition Level 1"/>
    <w:basedOn w:val="BodyText1"/>
    <w:next w:val="Definition"/>
    <w:uiPriority w:val="4"/>
    <w:qFormat/>
    <w:rsid w:val="00C13B11"/>
    <w:pPr>
      <w:numPr>
        <w:ilvl w:val="1"/>
        <w:numId w:val="10"/>
      </w:numPr>
    </w:pPr>
  </w:style>
  <w:style w:type="paragraph" w:customStyle="1" w:styleId="Definition">
    <w:name w:val="Definition"/>
    <w:basedOn w:val="BodyText1"/>
    <w:uiPriority w:val="4"/>
    <w:qFormat/>
    <w:rsid w:val="000269DA"/>
    <w:pPr>
      <w:numPr>
        <w:numId w:val="10"/>
      </w:numPr>
    </w:pPr>
  </w:style>
  <w:style w:type="paragraph" w:customStyle="1" w:styleId="DefinitionLevel2">
    <w:name w:val="Definition Level 2"/>
    <w:basedOn w:val="DefinitionLevel1"/>
    <w:next w:val="Definition"/>
    <w:uiPriority w:val="4"/>
    <w:qFormat/>
    <w:rsid w:val="007015A7"/>
    <w:pPr>
      <w:numPr>
        <w:ilvl w:val="2"/>
      </w:numPr>
    </w:pPr>
  </w:style>
  <w:style w:type="paragraph" w:customStyle="1" w:styleId="AppendixHeading">
    <w:name w:val="Appendix Heading"/>
    <w:basedOn w:val="BodyText1"/>
    <w:next w:val="a0"/>
    <w:uiPriority w:val="5"/>
    <w:rsid w:val="00447EF1"/>
    <w:pPr>
      <w:pageBreakBefore/>
      <w:numPr>
        <w:numId w:val="7"/>
      </w:numPr>
      <w:jc w:val="center"/>
    </w:pPr>
    <w:rPr>
      <w:b/>
      <w:caps/>
    </w:rPr>
  </w:style>
  <w:style w:type="paragraph" w:customStyle="1" w:styleId="SchedulePara1">
    <w:name w:val="Schedule Para 1"/>
    <w:basedOn w:val="ScheduleHeading1"/>
    <w:qFormat/>
    <w:rsid w:val="007C740C"/>
    <w:pPr>
      <w:keepNext w:val="0"/>
      <w:spacing w:before="100"/>
    </w:pPr>
    <w:rPr>
      <w:b w:val="0"/>
      <w:caps w:val="0"/>
      <w:lang w:eastAsia="en-US"/>
    </w:rPr>
  </w:style>
  <w:style w:type="paragraph" w:customStyle="1" w:styleId="SchedulePara2">
    <w:name w:val="Schedule Para 2"/>
    <w:basedOn w:val="ScheduleHeading2"/>
    <w:qFormat/>
    <w:rsid w:val="00350F48"/>
    <w:pPr>
      <w:keepNext w:val="0"/>
      <w:spacing w:before="100"/>
    </w:pPr>
    <w:rPr>
      <w:b w:val="0"/>
    </w:rPr>
  </w:style>
  <w:style w:type="paragraph" w:customStyle="1" w:styleId="SchedulePara3">
    <w:name w:val="Schedule Para 3"/>
    <w:basedOn w:val="ScheduleHeading3"/>
    <w:qFormat/>
    <w:rsid w:val="00350F48"/>
    <w:pPr>
      <w:keepNext w:val="0"/>
      <w:spacing w:before="100"/>
    </w:pPr>
    <w:rPr>
      <w:b w:val="0"/>
    </w:rPr>
  </w:style>
  <w:style w:type="paragraph" w:customStyle="1" w:styleId="SchedulePara4">
    <w:name w:val="Schedule Para 4"/>
    <w:basedOn w:val="ScheduleHeading4"/>
    <w:qFormat/>
    <w:rsid w:val="0043045C"/>
    <w:pPr>
      <w:keepNext w:val="0"/>
      <w:spacing w:before="100"/>
    </w:pPr>
    <w:rPr>
      <w:b w:val="0"/>
    </w:rPr>
  </w:style>
  <w:style w:type="paragraph" w:customStyle="1" w:styleId="SchedulePara5">
    <w:name w:val="Schedule Para 5"/>
    <w:basedOn w:val="ScheduleHeading5"/>
    <w:qFormat/>
    <w:rsid w:val="007C740C"/>
    <w:pPr>
      <w:keepNext w:val="0"/>
      <w:spacing w:before="100"/>
    </w:pPr>
    <w:rPr>
      <w:b w:val="0"/>
    </w:rPr>
  </w:style>
  <w:style w:type="paragraph" w:customStyle="1" w:styleId="SchedulePara6">
    <w:name w:val="Schedule Para 6"/>
    <w:basedOn w:val="ScheduleHeading6"/>
    <w:qFormat/>
    <w:rsid w:val="007C740C"/>
    <w:pPr>
      <w:keepNext w:val="0"/>
      <w:spacing w:before="100"/>
    </w:pPr>
    <w:rPr>
      <w:b w:val="0"/>
    </w:rPr>
  </w:style>
  <w:style w:type="paragraph" w:customStyle="1" w:styleId="SchedulePara7">
    <w:name w:val="Schedule Para 7"/>
    <w:basedOn w:val="ScheduleHeading7"/>
    <w:qFormat/>
    <w:rsid w:val="007C740C"/>
    <w:pPr>
      <w:keepNext w:val="0"/>
      <w:spacing w:before="100"/>
    </w:pPr>
    <w:rPr>
      <w:b w:val="0"/>
    </w:rPr>
  </w:style>
  <w:style w:type="paragraph" w:customStyle="1" w:styleId="ScheduleTitle">
    <w:name w:val="Schedule Title"/>
    <w:basedOn w:val="a0"/>
    <w:next w:val="a0"/>
    <w:qFormat/>
    <w:rsid w:val="00447EF1"/>
    <w:pPr>
      <w:pageBreakBefore/>
      <w:numPr>
        <w:numId w:val="8"/>
      </w:numPr>
      <w:spacing w:before="200"/>
      <w:jc w:val="center"/>
    </w:pPr>
    <w:rPr>
      <w:b/>
      <w:caps/>
      <w:lang w:eastAsia="en-US"/>
    </w:rPr>
  </w:style>
  <w:style w:type="paragraph" w:customStyle="1" w:styleId="SchedulePart">
    <w:name w:val="Schedule Part"/>
    <w:basedOn w:val="a0"/>
    <w:next w:val="a0"/>
    <w:qFormat/>
    <w:rsid w:val="00C2606C"/>
    <w:pPr>
      <w:numPr>
        <w:numId w:val="9"/>
      </w:numPr>
      <w:spacing w:before="200"/>
      <w:jc w:val="center"/>
    </w:pPr>
    <w:rPr>
      <w:b/>
      <w:caps/>
      <w:lang w:eastAsia="en-US"/>
    </w:rPr>
  </w:style>
  <w:style w:type="paragraph" w:styleId="ad">
    <w:name w:val="caption"/>
    <w:basedOn w:val="a0"/>
    <w:next w:val="a0"/>
    <w:uiPriority w:val="39"/>
    <w:semiHidden/>
    <w:qFormat/>
    <w:rsid w:val="00BA673B"/>
    <w:rPr>
      <w:b/>
      <w:bCs/>
      <w:szCs w:val="18"/>
    </w:rPr>
  </w:style>
  <w:style w:type="table" w:styleId="ae">
    <w:name w:val="Table Grid"/>
    <w:basedOn w:val="a2"/>
    <w:rsid w:val="00AC5E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3D effects 1"/>
    <w:basedOn w:val="a2"/>
    <w:rsid w:val="00D23D80"/>
    <w:pPr>
      <w:tabs>
        <w:tab w:val="left" w:pos="709"/>
        <w:tab w:val="left" w:pos="1559"/>
        <w:tab w:val="left" w:pos="2268"/>
        <w:tab w:val="left" w:pos="2977"/>
        <w:tab w:val="left" w:pos="3686"/>
        <w:tab w:val="left" w:pos="4394"/>
        <w:tab w:val="right" w:pos="8789"/>
      </w:tabs>
      <w:spacing w:after="12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af">
    <w:name w:val="page number"/>
    <w:basedOn w:val="a1"/>
    <w:uiPriority w:val="39"/>
    <w:semiHidden/>
    <w:rsid w:val="00FB1EC1"/>
    <w:rPr>
      <w:rFonts w:ascii="Arial" w:hAnsi="Arial"/>
      <w:sz w:val="14"/>
    </w:rPr>
  </w:style>
  <w:style w:type="paragraph" w:customStyle="1" w:styleId="Heading">
    <w:name w:val="Heading"/>
    <w:basedOn w:val="a0"/>
    <w:next w:val="a0"/>
    <w:qFormat/>
    <w:rsid w:val="00F42E84"/>
    <w:pPr>
      <w:keepNext/>
      <w:spacing w:before="200"/>
      <w:jc w:val="center"/>
    </w:pPr>
    <w:rPr>
      <w:b/>
      <w:smallCaps/>
    </w:rPr>
  </w:style>
  <w:style w:type="paragraph" w:customStyle="1" w:styleId="SmallCapsStyle">
    <w:name w:val="Small Caps Style"/>
    <w:basedOn w:val="a0"/>
    <w:uiPriority w:val="6"/>
    <w:qFormat/>
    <w:rsid w:val="00E34F1B"/>
    <w:rPr>
      <w:b/>
      <w:smallCaps/>
      <w:lang w:val="ru-RU"/>
    </w:rPr>
  </w:style>
  <w:style w:type="paragraph" w:customStyle="1" w:styleId="SubheadingStyle">
    <w:name w:val="Subheading Style"/>
    <w:basedOn w:val="a0"/>
    <w:uiPriority w:val="6"/>
    <w:qFormat/>
    <w:rsid w:val="00380B4B"/>
    <w:pPr>
      <w:spacing w:before="240" w:after="240"/>
      <w:ind w:left="142"/>
    </w:pPr>
    <w:rPr>
      <w:b/>
      <w:i/>
      <w:lang w:val="ru-RU"/>
    </w:rPr>
  </w:style>
  <w:style w:type="paragraph" w:customStyle="1" w:styleId="SubheadingBold">
    <w:name w:val="Subheading Bold"/>
    <w:basedOn w:val="a0"/>
    <w:uiPriority w:val="6"/>
    <w:qFormat/>
    <w:rsid w:val="008422CE"/>
    <w:pPr>
      <w:spacing w:before="120" w:after="120"/>
    </w:pPr>
    <w:rPr>
      <w:b/>
      <w:lang w:val="ru-RU"/>
    </w:rPr>
  </w:style>
  <w:style w:type="character" w:styleId="af0">
    <w:name w:val="Placeholder Text"/>
    <w:basedOn w:val="a1"/>
    <w:uiPriority w:val="99"/>
    <w:semiHidden/>
    <w:rsid w:val="00F35582"/>
    <w:rPr>
      <w:color w:val="808080"/>
    </w:rPr>
  </w:style>
  <w:style w:type="paragraph" w:customStyle="1" w:styleId="BulletIndent">
    <w:name w:val="Bullet Indent"/>
    <w:basedOn w:val="a"/>
    <w:rsid w:val="00346000"/>
    <w:pPr>
      <w:numPr>
        <w:numId w:val="11"/>
      </w:numPr>
    </w:pPr>
  </w:style>
  <w:style w:type="character" w:styleId="af1">
    <w:name w:val="annotation reference"/>
    <w:basedOn w:val="a1"/>
    <w:uiPriority w:val="99"/>
    <w:unhideWhenUsed/>
    <w:rsid w:val="0019076E"/>
    <w:rPr>
      <w:sz w:val="16"/>
      <w:szCs w:val="16"/>
    </w:rPr>
  </w:style>
  <w:style w:type="paragraph" w:styleId="af2">
    <w:name w:val="annotation text"/>
    <w:aliases w:val="Знак1, Знак1"/>
    <w:basedOn w:val="a"/>
    <w:link w:val="af3"/>
    <w:uiPriority w:val="99"/>
    <w:unhideWhenUsed/>
    <w:rsid w:val="00D8594D"/>
  </w:style>
  <w:style w:type="character" w:customStyle="1" w:styleId="af3">
    <w:name w:val="Текст примечания Знак"/>
    <w:aliases w:val="Знак1 Знак, Знак1 Знак"/>
    <w:basedOn w:val="a1"/>
    <w:link w:val="af2"/>
    <w:uiPriority w:val="99"/>
    <w:rsid w:val="00D8594D"/>
  </w:style>
  <w:style w:type="paragraph" w:styleId="af4">
    <w:name w:val="annotation subject"/>
    <w:basedOn w:val="af2"/>
    <w:next w:val="af2"/>
    <w:link w:val="af5"/>
    <w:uiPriority w:val="39"/>
    <w:semiHidden/>
    <w:unhideWhenUsed/>
    <w:rsid w:val="00D8594D"/>
    <w:rPr>
      <w:b/>
      <w:bCs/>
    </w:rPr>
  </w:style>
  <w:style w:type="character" w:customStyle="1" w:styleId="af5">
    <w:name w:val="Тема примечания Знак"/>
    <w:basedOn w:val="af3"/>
    <w:link w:val="af4"/>
    <w:uiPriority w:val="39"/>
    <w:semiHidden/>
    <w:rsid w:val="00D8594D"/>
    <w:rPr>
      <w:b/>
      <w:bCs/>
    </w:rPr>
  </w:style>
  <w:style w:type="paragraph" w:styleId="af6">
    <w:name w:val="Balloon Text"/>
    <w:basedOn w:val="a"/>
    <w:link w:val="af7"/>
    <w:uiPriority w:val="99"/>
    <w:semiHidden/>
    <w:unhideWhenUsed/>
    <w:rsid w:val="00D8594D"/>
    <w:rPr>
      <w:rFonts w:ascii="Segoe UI" w:hAnsi="Segoe UI" w:cs="Segoe UI"/>
      <w:sz w:val="18"/>
      <w:szCs w:val="18"/>
    </w:rPr>
  </w:style>
  <w:style w:type="character" w:customStyle="1" w:styleId="af7">
    <w:name w:val="Текст выноски Знак"/>
    <w:basedOn w:val="a1"/>
    <w:link w:val="af6"/>
    <w:uiPriority w:val="99"/>
    <w:semiHidden/>
    <w:rsid w:val="00D8594D"/>
    <w:rPr>
      <w:rFonts w:ascii="Segoe UI" w:hAnsi="Segoe UI" w:cs="Segoe UI"/>
      <w:sz w:val="18"/>
      <w:szCs w:val="18"/>
    </w:rPr>
  </w:style>
  <w:style w:type="paragraph" w:customStyle="1" w:styleId="Bodytext2">
    <w:name w:val="Body text (2)"/>
    <w:basedOn w:val="a"/>
    <w:link w:val="Bodytext20"/>
    <w:rsid w:val="00450671"/>
    <w:pPr>
      <w:widowControl w:val="0"/>
      <w:shd w:val="clear" w:color="auto" w:fill="FFFFFF"/>
      <w:tabs>
        <w:tab w:val="clear" w:pos="709"/>
        <w:tab w:val="clear" w:pos="1559"/>
        <w:tab w:val="clear" w:pos="2268"/>
        <w:tab w:val="clear" w:pos="2977"/>
        <w:tab w:val="clear" w:pos="3686"/>
        <w:tab w:val="clear" w:pos="4394"/>
        <w:tab w:val="clear" w:pos="8789"/>
      </w:tabs>
      <w:spacing w:after="240" w:line="274" w:lineRule="exact"/>
      <w:ind w:hanging="280"/>
      <w:jc w:val="right"/>
    </w:pPr>
    <w:rPr>
      <w:rFonts w:ascii="Times New Roman" w:eastAsia="Times New Roman" w:hAnsi="Times New Roman"/>
      <w:color w:val="000000"/>
      <w:sz w:val="22"/>
      <w:szCs w:val="22"/>
      <w:lang w:val="ru-RU" w:eastAsia="ru-RU" w:bidi="ru-RU"/>
    </w:rPr>
  </w:style>
  <w:style w:type="character" w:customStyle="1" w:styleId="Bodytext20">
    <w:name w:val="Body text (2)_"/>
    <w:basedOn w:val="a1"/>
    <w:link w:val="Bodytext2"/>
    <w:rsid w:val="00450671"/>
    <w:rPr>
      <w:rFonts w:ascii="Times New Roman" w:eastAsia="Times New Roman" w:hAnsi="Times New Roman"/>
      <w:color w:val="000000"/>
      <w:sz w:val="22"/>
      <w:szCs w:val="22"/>
      <w:shd w:val="clear" w:color="auto" w:fill="FFFFFF"/>
      <w:lang w:val="ru-RU" w:eastAsia="ru-RU" w:bidi="ru-RU"/>
    </w:rPr>
  </w:style>
  <w:style w:type="paragraph" w:styleId="af8">
    <w:name w:val="List Paragraph"/>
    <w:aliases w:val="Ненумерованный список,Заголовок мой1,СписокСТПр,Маркер,Таблицы,ТЗ список,Абзац списка литеральный,Светлая сетка - Акцент 31,Средняя сетка 1 - Акцент 21,Цветной список — акцент 11,Начало абзаца,Table-Normal,RSHB_Table-Normal"/>
    <w:basedOn w:val="a"/>
    <w:link w:val="af9"/>
    <w:uiPriority w:val="34"/>
    <w:qFormat/>
    <w:rsid w:val="003A3A5B"/>
    <w:pPr>
      <w:tabs>
        <w:tab w:val="clear" w:pos="709"/>
        <w:tab w:val="clear" w:pos="1559"/>
        <w:tab w:val="clear" w:pos="2268"/>
        <w:tab w:val="clear" w:pos="2977"/>
        <w:tab w:val="clear" w:pos="3686"/>
        <w:tab w:val="clear" w:pos="4394"/>
        <w:tab w:val="clear" w:pos="8789"/>
      </w:tabs>
      <w:spacing w:after="200" w:line="276" w:lineRule="auto"/>
      <w:ind w:left="720"/>
      <w:contextualSpacing/>
    </w:pPr>
    <w:rPr>
      <w:rFonts w:ascii="Times New Roman" w:eastAsiaTheme="minorHAnsi" w:hAnsi="Times New Roman" w:cstheme="minorBidi"/>
      <w:sz w:val="24"/>
      <w:szCs w:val="22"/>
      <w:lang w:val="ru-RU" w:eastAsia="en-US"/>
    </w:rPr>
  </w:style>
  <w:style w:type="paragraph" w:customStyle="1" w:styleId="20">
    <w:name w:val="ЮК.Д.2.Статья"/>
    <w:next w:val="30"/>
    <w:qFormat/>
    <w:rsid w:val="00022410"/>
    <w:pPr>
      <w:keepNext/>
      <w:keepLines/>
      <w:numPr>
        <w:numId w:val="12"/>
      </w:numPr>
      <w:tabs>
        <w:tab w:val="left" w:pos="1134"/>
      </w:tabs>
      <w:spacing w:before="120" w:after="240"/>
      <w:jc w:val="both"/>
      <w:outlineLvl w:val="1"/>
    </w:pPr>
    <w:rPr>
      <w:rFonts w:ascii="Times New Roman" w:eastAsiaTheme="minorEastAsia" w:hAnsi="Times New Roman" w:cstheme="minorBidi"/>
      <w:b/>
      <w:smallCaps/>
      <w:sz w:val="24"/>
      <w:szCs w:val="22"/>
      <w:lang w:val="ru-RU" w:eastAsia="ru-RU"/>
    </w:rPr>
  </w:style>
  <w:style w:type="paragraph" w:customStyle="1" w:styleId="30">
    <w:name w:val="ЮК.Д.3.Пункт"/>
    <w:qFormat/>
    <w:rsid w:val="00022410"/>
    <w:pPr>
      <w:numPr>
        <w:ilvl w:val="1"/>
        <w:numId w:val="12"/>
      </w:numPr>
      <w:spacing w:before="100" w:after="100"/>
      <w:jc w:val="both"/>
      <w:outlineLvl w:val="3"/>
    </w:pPr>
    <w:rPr>
      <w:rFonts w:ascii="Times New Roman" w:eastAsia="MS Mincho" w:hAnsi="Times New Roman"/>
      <w:bCs/>
      <w:kern w:val="32"/>
      <w:sz w:val="24"/>
      <w:szCs w:val="24"/>
      <w:lang w:val="ru-RU" w:eastAsia="en-US"/>
    </w:rPr>
  </w:style>
  <w:style w:type="paragraph" w:customStyle="1" w:styleId="41">
    <w:name w:val="ЮК.Д.4.ПП.Ур.1"/>
    <w:qFormat/>
    <w:rsid w:val="00022410"/>
    <w:pPr>
      <w:numPr>
        <w:ilvl w:val="2"/>
        <w:numId w:val="12"/>
      </w:numPr>
      <w:spacing w:before="100" w:after="100"/>
      <w:jc w:val="both"/>
      <w:outlineLvl w:val="4"/>
    </w:pPr>
    <w:rPr>
      <w:rFonts w:ascii="Times New Roman" w:eastAsia="Times New Roman" w:hAnsi="Times New Roman"/>
      <w:bCs/>
      <w:kern w:val="32"/>
      <w:sz w:val="24"/>
      <w:szCs w:val="24"/>
      <w:lang w:val="ru-RU" w:eastAsia="ru-RU"/>
    </w:rPr>
  </w:style>
  <w:style w:type="paragraph" w:customStyle="1" w:styleId="52">
    <w:name w:val="ЮК.Д.5.ПП.Ур.2"/>
    <w:qFormat/>
    <w:rsid w:val="00022410"/>
    <w:pPr>
      <w:numPr>
        <w:ilvl w:val="3"/>
        <w:numId w:val="12"/>
      </w:numPr>
      <w:spacing w:after="240"/>
      <w:jc w:val="both"/>
      <w:outlineLvl w:val="5"/>
    </w:pPr>
    <w:rPr>
      <w:rFonts w:ascii="Times New Roman" w:eastAsia="Times New Roman" w:hAnsi="Times New Roman"/>
      <w:bCs/>
      <w:kern w:val="32"/>
      <w:sz w:val="24"/>
      <w:szCs w:val="24"/>
      <w:lang w:val="ru-RU" w:eastAsia="ru-RU"/>
    </w:rPr>
  </w:style>
  <w:style w:type="paragraph" w:customStyle="1" w:styleId="63">
    <w:name w:val="ЮК.Д.6.ПП.Ур.3"/>
    <w:qFormat/>
    <w:rsid w:val="00022410"/>
    <w:pPr>
      <w:numPr>
        <w:ilvl w:val="4"/>
        <w:numId w:val="12"/>
      </w:numPr>
      <w:spacing w:before="100" w:after="100"/>
      <w:jc w:val="both"/>
      <w:outlineLvl w:val="6"/>
    </w:pPr>
    <w:rPr>
      <w:rFonts w:ascii="Times New Roman" w:eastAsia="MS Mincho" w:hAnsi="Times New Roman"/>
      <w:bCs/>
      <w:kern w:val="32"/>
      <w:sz w:val="24"/>
      <w:szCs w:val="24"/>
      <w:lang w:val="en-US" w:eastAsia="ru-RU"/>
    </w:rPr>
  </w:style>
  <w:style w:type="paragraph" w:customStyle="1" w:styleId="74">
    <w:name w:val="ЮК.Д.7.ПП.Ур.4"/>
    <w:qFormat/>
    <w:rsid w:val="00022410"/>
    <w:pPr>
      <w:numPr>
        <w:ilvl w:val="5"/>
        <w:numId w:val="12"/>
      </w:numPr>
      <w:tabs>
        <w:tab w:val="left" w:pos="3544"/>
      </w:tabs>
      <w:spacing w:after="200"/>
      <w:jc w:val="both"/>
      <w:outlineLvl w:val="7"/>
    </w:pPr>
    <w:rPr>
      <w:rFonts w:ascii="Times New Roman" w:eastAsia="Times New Roman" w:hAnsi="Times New Roman"/>
      <w:bCs/>
      <w:kern w:val="32"/>
      <w:sz w:val="24"/>
      <w:szCs w:val="24"/>
      <w:lang w:val="en-US" w:eastAsia="ru-RU"/>
    </w:rPr>
  </w:style>
  <w:style w:type="paragraph" w:customStyle="1" w:styleId="85">
    <w:name w:val="ЮК.Д.8.ПП.Ур.5"/>
    <w:qFormat/>
    <w:rsid w:val="00022410"/>
    <w:pPr>
      <w:numPr>
        <w:ilvl w:val="6"/>
        <w:numId w:val="12"/>
      </w:numPr>
      <w:spacing w:after="240"/>
      <w:jc w:val="both"/>
      <w:outlineLvl w:val="8"/>
    </w:pPr>
    <w:rPr>
      <w:rFonts w:ascii="Times New Roman" w:eastAsia="Times New Roman" w:hAnsi="Times New Roman"/>
      <w:bCs/>
      <w:kern w:val="32"/>
      <w:sz w:val="24"/>
      <w:szCs w:val="24"/>
      <w:lang w:val="en-US" w:eastAsia="ru-RU"/>
    </w:rPr>
  </w:style>
  <w:style w:type="paragraph" w:customStyle="1" w:styleId="96">
    <w:name w:val="ЮК.Д.9.ПП.Ур.6"/>
    <w:qFormat/>
    <w:rsid w:val="00022410"/>
    <w:pPr>
      <w:numPr>
        <w:ilvl w:val="7"/>
        <w:numId w:val="12"/>
      </w:numPr>
      <w:spacing w:after="240"/>
    </w:pPr>
    <w:rPr>
      <w:rFonts w:ascii="Times New Roman" w:eastAsia="Times New Roman" w:hAnsi="Times New Roman"/>
      <w:bCs/>
      <w:kern w:val="32"/>
      <w:sz w:val="24"/>
      <w:szCs w:val="24"/>
      <w:lang w:val="en-US" w:eastAsia="ru-RU"/>
    </w:rPr>
  </w:style>
  <w:style w:type="character" w:styleId="afa">
    <w:name w:val="FollowedHyperlink"/>
    <w:basedOn w:val="a1"/>
    <w:uiPriority w:val="99"/>
    <w:semiHidden/>
    <w:unhideWhenUsed/>
    <w:rsid w:val="007B2298"/>
    <w:rPr>
      <w:color w:val="A4A6A8" w:themeColor="followedHyperlink"/>
      <w:u w:val="single"/>
    </w:rPr>
  </w:style>
  <w:style w:type="paragraph" w:styleId="afb">
    <w:name w:val="Revision"/>
    <w:hidden/>
    <w:uiPriority w:val="99"/>
    <w:semiHidden/>
    <w:rsid w:val="00430C2F"/>
  </w:style>
  <w:style w:type="table" w:customStyle="1" w:styleId="TableGrid1">
    <w:name w:val="Table Grid1"/>
    <w:basedOn w:val="a2"/>
    <w:next w:val="ae"/>
    <w:rsid w:val="00A76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OC Heading"/>
    <w:basedOn w:val="1"/>
    <w:next w:val="a"/>
    <w:uiPriority w:val="39"/>
    <w:unhideWhenUsed/>
    <w:qFormat/>
    <w:rsid w:val="007D10AA"/>
    <w:pPr>
      <w:keepLines/>
      <w:numPr>
        <w:numId w:val="0"/>
      </w:numPr>
      <w:tabs>
        <w:tab w:val="clear" w:pos="1559"/>
        <w:tab w:val="clear" w:pos="2268"/>
        <w:tab w:val="clear" w:pos="2977"/>
        <w:tab w:val="clear" w:pos="3686"/>
        <w:tab w:val="clear" w:pos="4394"/>
        <w:tab w:val="clear" w:pos="8789"/>
      </w:tabs>
      <w:spacing w:before="240" w:after="0" w:line="259" w:lineRule="auto"/>
      <w:jc w:val="left"/>
      <w:outlineLvl w:val="9"/>
    </w:pPr>
    <w:rPr>
      <w:rFonts w:asciiTheme="majorHAnsi" w:eastAsiaTheme="majorEastAsia" w:hAnsiTheme="majorHAnsi" w:cstheme="majorBidi"/>
      <w:b w:val="0"/>
      <w:caps w:val="0"/>
      <w:color w:val="152E59" w:themeColor="accent1" w:themeShade="BF"/>
      <w:sz w:val="32"/>
      <w:szCs w:val="32"/>
      <w:lang w:val="en-US" w:eastAsia="en-US"/>
    </w:rPr>
  </w:style>
  <w:style w:type="character" w:customStyle="1" w:styleId="13">
    <w:name w:val="Неразрешенное упоминание1"/>
    <w:basedOn w:val="a1"/>
    <w:uiPriority w:val="99"/>
    <w:semiHidden/>
    <w:unhideWhenUsed/>
    <w:rsid w:val="007D10AA"/>
    <w:rPr>
      <w:color w:val="605E5C"/>
      <w:shd w:val="clear" w:color="auto" w:fill="E1DFDD"/>
    </w:rPr>
  </w:style>
  <w:style w:type="paragraph" w:styleId="afd">
    <w:name w:val="Normal (Web)"/>
    <w:basedOn w:val="a"/>
    <w:uiPriority w:val="99"/>
    <w:semiHidden/>
    <w:unhideWhenUsed/>
    <w:rsid w:val="00407EC1"/>
    <w:pPr>
      <w:tabs>
        <w:tab w:val="clear" w:pos="709"/>
        <w:tab w:val="clear" w:pos="1559"/>
        <w:tab w:val="clear" w:pos="2268"/>
        <w:tab w:val="clear" w:pos="2977"/>
        <w:tab w:val="clear" w:pos="3686"/>
        <w:tab w:val="clear" w:pos="4394"/>
        <w:tab w:val="clear" w:pos="8789"/>
      </w:tabs>
      <w:spacing w:before="100" w:beforeAutospacing="1" w:after="100" w:afterAutospacing="1"/>
    </w:pPr>
    <w:rPr>
      <w:rFonts w:ascii="Times New Roman" w:eastAsia="Times New Roman" w:hAnsi="Times New Roman"/>
      <w:sz w:val="24"/>
      <w:szCs w:val="24"/>
    </w:rPr>
  </w:style>
  <w:style w:type="character" w:customStyle="1" w:styleId="UnresolvedMention1">
    <w:name w:val="Unresolved Mention1"/>
    <w:basedOn w:val="a1"/>
    <w:uiPriority w:val="99"/>
    <w:semiHidden/>
    <w:unhideWhenUsed/>
    <w:rsid w:val="00C7546C"/>
    <w:rPr>
      <w:color w:val="605E5C"/>
      <w:shd w:val="clear" w:color="auto" w:fill="E1DFDD"/>
    </w:rPr>
  </w:style>
  <w:style w:type="paragraph" w:styleId="afe">
    <w:name w:val="endnote text"/>
    <w:basedOn w:val="a"/>
    <w:link w:val="aff"/>
    <w:uiPriority w:val="39"/>
    <w:semiHidden/>
    <w:unhideWhenUsed/>
    <w:rsid w:val="00221AC1"/>
  </w:style>
  <w:style w:type="character" w:customStyle="1" w:styleId="aff">
    <w:name w:val="Текст концевой сноски Знак"/>
    <w:basedOn w:val="a1"/>
    <w:link w:val="afe"/>
    <w:uiPriority w:val="39"/>
    <w:semiHidden/>
    <w:rsid w:val="00221AC1"/>
  </w:style>
  <w:style w:type="character" w:styleId="aff0">
    <w:name w:val="endnote reference"/>
    <w:basedOn w:val="a1"/>
    <w:uiPriority w:val="39"/>
    <w:semiHidden/>
    <w:unhideWhenUsed/>
    <w:rsid w:val="00221AC1"/>
    <w:rPr>
      <w:vertAlign w:val="superscript"/>
    </w:rPr>
  </w:style>
  <w:style w:type="paragraph" w:customStyle="1" w:styleId="FWParties">
    <w:name w:val="FWParties"/>
    <w:link w:val="FWPartiesChar"/>
    <w:rsid w:val="00F569E7"/>
    <w:pPr>
      <w:widowControl w:val="0"/>
      <w:numPr>
        <w:numId w:val="21"/>
      </w:numPr>
      <w:tabs>
        <w:tab w:val="clear" w:pos="360"/>
      </w:tabs>
      <w:autoSpaceDE w:val="0"/>
      <w:autoSpaceDN w:val="0"/>
      <w:adjustRightInd w:val="0"/>
      <w:spacing w:after="240"/>
      <w:jc w:val="both"/>
    </w:pPr>
    <w:rPr>
      <w:rFonts w:ascii="Times New Roman" w:eastAsia="MS Mincho" w:hAnsi="Times New Roman"/>
      <w:sz w:val="24"/>
      <w:szCs w:val="24"/>
      <w:lang w:val="ru-RU" w:eastAsia="ru-RU"/>
    </w:rPr>
  </w:style>
  <w:style w:type="character" w:customStyle="1" w:styleId="FWPartiesChar">
    <w:name w:val="FWParties Char"/>
    <w:basedOn w:val="a1"/>
    <w:link w:val="FWParties"/>
    <w:rsid w:val="00F569E7"/>
    <w:rPr>
      <w:rFonts w:ascii="Times New Roman" w:eastAsia="MS Mincho" w:hAnsi="Times New Roman"/>
      <w:sz w:val="24"/>
      <w:szCs w:val="24"/>
      <w:lang w:val="ru-RU" w:eastAsia="ru-RU"/>
    </w:rPr>
  </w:style>
  <w:style w:type="character" w:customStyle="1" w:styleId="af9">
    <w:name w:val="Абзац списка Знак"/>
    <w:aliases w:val="Ненумерованный список Знак,Заголовок мой1 Знак,СписокСТПр Знак,Маркер Знак,Таблицы Знак,ТЗ список Знак,Абзац списка литеральный Знак,Светлая сетка - Акцент 31 Знак,Средняя сетка 1 - Акцент 21 Знак,Цветной список — акцент 11 Знак"/>
    <w:link w:val="af8"/>
    <w:uiPriority w:val="34"/>
    <w:locked/>
    <w:rsid w:val="00E873A0"/>
    <w:rPr>
      <w:rFonts w:ascii="Times New Roman" w:eastAsiaTheme="minorHAnsi" w:hAnsi="Times New Roman" w:cstheme="minorBidi"/>
      <w:sz w:val="24"/>
      <w:szCs w:val="22"/>
      <w:lang w:val="ru-RU" w:eastAsia="en-US"/>
    </w:rPr>
  </w:style>
  <w:style w:type="numbering" w:customStyle="1" w:styleId="10">
    <w:name w:val="Текущий список1"/>
    <w:uiPriority w:val="99"/>
    <w:rsid w:val="00E873A0"/>
    <w:pPr>
      <w:numPr>
        <w:numId w:val="22"/>
      </w:numPr>
    </w:pPr>
  </w:style>
  <w:style w:type="paragraph" w:customStyle="1" w:styleId="CLSNormal">
    <w:name w:val="CLS Normal"/>
    <w:basedOn w:val="a"/>
    <w:uiPriority w:val="1"/>
    <w:qFormat/>
    <w:rsid w:val="00911A49"/>
    <w:pPr>
      <w:tabs>
        <w:tab w:val="clear" w:pos="709"/>
        <w:tab w:val="clear" w:pos="1559"/>
        <w:tab w:val="clear" w:pos="2268"/>
        <w:tab w:val="clear" w:pos="2977"/>
        <w:tab w:val="clear" w:pos="3686"/>
        <w:tab w:val="clear" w:pos="4394"/>
        <w:tab w:val="clear" w:pos="8789"/>
      </w:tabs>
      <w:spacing w:after="200"/>
      <w:jc w:val="both"/>
    </w:pPr>
    <w:rPr>
      <w:rFonts w:eastAsia="Times New Roman"/>
      <w:lang w:val="ru-RU" w:eastAsia="fi-FI"/>
    </w:rPr>
  </w:style>
  <w:style w:type="paragraph" w:customStyle="1" w:styleId="14">
    <w:name w:val="Абзац списка1"/>
    <w:basedOn w:val="a"/>
    <w:link w:val="ListParagraphChar"/>
    <w:rsid w:val="00200709"/>
    <w:pPr>
      <w:tabs>
        <w:tab w:val="clear" w:pos="709"/>
        <w:tab w:val="clear" w:pos="1559"/>
        <w:tab w:val="clear" w:pos="2268"/>
        <w:tab w:val="clear" w:pos="2977"/>
        <w:tab w:val="clear" w:pos="3686"/>
        <w:tab w:val="clear" w:pos="4394"/>
        <w:tab w:val="clear" w:pos="8789"/>
      </w:tabs>
      <w:ind w:left="720"/>
      <w:contextualSpacing/>
    </w:pPr>
    <w:rPr>
      <w:rFonts w:ascii="Times New Roman" w:eastAsia="Times New Roman" w:hAnsi="Times New Roman"/>
      <w:sz w:val="24"/>
      <w:lang w:eastAsia="ru-RU"/>
    </w:rPr>
  </w:style>
  <w:style w:type="character" w:customStyle="1" w:styleId="ListParagraphChar">
    <w:name w:val="List Paragraph Char"/>
    <w:link w:val="14"/>
    <w:locked/>
    <w:rsid w:val="00200709"/>
    <w:rPr>
      <w:rFonts w:ascii="Times New Roman" w:eastAsia="Times New Roman" w:hAnsi="Times New Roman"/>
      <w:sz w:val="24"/>
      <w:lang w:eastAsia="ru-RU"/>
    </w:rPr>
  </w:style>
  <w:style w:type="paragraph" w:customStyle="1" w:styleId="100">
    <w:name w:val="Абзац списка100"/>
    <w:basedOn w:val="a"/>
    <w:rsid w:val="000421BB"/>
    <w:pPr>
      <w:tabs>
        <w:tab w:val="clear" w:pos="709"/>
        <w:tab w:val="clear" w:pos="1559"/>
        <w:tab w:val="clear" w:pos="2268"/>
        <w:tab w:val="clear" w:pos="2977"/>
        <w:tab w:val="clear" w:pos="3686"/>
        <w:tab w:val="clear" w:pos="4394"/>
        <w:tab w:val="clear" w:pos="8789"/>
      </w:tabs>
      <w:ind w:left="720"/>
    </w:pPr>
    <w:rPr>
      <w:rFonts w:ascii="Calibri" w:eastAsia="MS Mincho" w:hAnsi="Calibri"/>
      <w:sz w:val="24"/>
      <w:szCs w:val="24"/>
      <w:lang w:val="ru-RU" w:eastAsia="ru-RU"/>
    </w:rPr>
  </w:style>
  <w:style w:type="character" w:customStyle="1" w:styleId="25">
    <w:name w:val="Неразрешенное упоминание2"/>
    <w:basedOn w:val="a1"/>
    <w:uiPriority w:val="99"/>
    <w:semiHidden/>
    <w:unhideWhenUsed/>
    <w:rsid w:val="00F2484E"/>
    <w:rPr>
      <w:color w:val="605E5C"/>
      <w:shd w:val="clear" w:color="auto" w:fill="E1DFDD"/>
    </w:rPr>
  </w:style>
  <w:style w:type="character" w:customStyle="1" w:styleId="apple-converted-space">
    <w:name w:val="apple-converted-space"/>
    <w:basedOn w:val="a1"/>
    <w:rsid w:val="00811A98"/>
  </w:style>
  <w:style w:type="paragraph" w:customStyle="1" w:styleId="228bf8a64b8551e1msonormal">
    <w:name w:val="228bf8a64b8551e1msonormal"/>
    <w:basedOn w:val="a"/>
    <w:rsid w:val="006A2925"/>
    <w:pPr>
      <w:tabs>
        <w:tab w:val="clear" w:pos="709"/>
        <w:tab w:val="clear" w:pos="1559"/>
        <w:tab w:val="clear" w:pos="2268"/>
        <w:tab w:val="clear" w:pos="2977"/>
        <w:tab w:val="clear" w:pos="3686"/>
        <w:tab w:val="clear" w:pos="4394"/>
        <w:tab w:val="clear" w:pos="8789"/>
      </w:tabs>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402786">
      <w:bodyDiv w:val="1"/>
      <w:marLeft w:val="0"/>
      <w:marRight w:val="0"/>
      <w:marTop w:val="0"/>
      <w:marBottom w:val="0"/>
      <w:divBdr>
        <w:top w:val="none" w:sz="0" w:space="0" w:color="auto"/>
        <w:left w:val="none" w:sz="0" w:space="0" w:color="auto"/>
        <w:bottom w:val="none" w:sz="0" w:space="0" w:color="auto"/>
        <w:right w:val="none" w:sz="0" w:space="0" w:color="auto"/>
      </w:divBdr>
    </w:div>
    <w:div w:id="350956572">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565727175">
      <w:bodyDiv w:val="1"/>
      <w:marLeft w:val="0"/>
      <w:marRight w:val="0"/>
      <w:marTop w:val="0"/>
      <w:marBottom w:val="0"/>
      <w:divBdr>
        <w:top w:val="none" w:sz="0" w:space="0" w:color="auto"/>
        <w:left w:val="none" w:sz="0" w:space="0" w:color="auto"/>
        <w:bottom w:val="none" w:sz="0" w:space="0" w:color="auto"/>
        <w:right w:val="none" w:sz="0" w:space="0" w:color="auto"/>
      </w:divBdr>
    </w:div>
    <w:div w:id="649559408">
      <w:bodyDiv w:val="1"/>
      <w:marLeft w:val="0"/>
      <w:marRight w:val="0"/>
      <w:marTop w:val="0"/>
      <w:marBottom w:val="0"/>
      <w:divBdr>
        <w:top w:val="none" w:sz="0" w:space="0" w:color="auto"/>
        <w:left w:val="none" w:sz="0" w:space="0" w:color="auto"/>
        <w:bottom w:val="none" w:sz="0" w:space="0" w:color="auto"/>
        <w:right w:val="none" w:sz="0" w:space="0" w:color="auto"/>
      </w:divBdr>
    </w:div>
    <w:div w:id="664937645">
      <w:bodyDiv w:val="1"/>
      <w:marLeft w:val="0"/>
      <w:marRight w:val="0"/>
      <w:marTop w:val="0"/>
      <w:marBottom w:val="0"/>
      <w:divBdr>
        <w:top w:val="none" w:sz="0" w:space="0" w:color="auto"/>
        <w:left w:val="none" w:sz="0" w:space="0" w:color="auto"/>
        <w:bottom w:val="none" w:sz="0" w:space="0" w:color="auto"/>
        <w:right w:val="none" w:sz="0" w:space="0" w:color="auto"/>
      </w:divBdr>
    </w:div>
    <w:div w:id="680276119">
      <w:bodyDiv w:val="1"/>
      <w:marLeft w:val="0"/>
      <w:marRight w:val="0"/>
      <w:marTop w:val="0"/>
      <w:marBottom w:val="0"/>
      <w:divBdr>
        <w:top w:val="none" w:sz="0" w:space="0" w:color="auto"/>
        <w:left w:val="none" w:sz="0" w:space="0" w:color="auto"/>
        <w:bottom w:val="none" w:sz="0" w:space="0" w:color="auto"/>
        <w:right w:val="none" w:sz="0" w:space="0" w:color="auto"/>
      </w:divBdr>
    </w:div>
    <w:div w:id="1035346707">
      <w:bodyDiv w:val="1"/>
      <w:marLeft w:val="0"/>
      <w:marRight w:val="0"/>
      <w:marTop w:val="0"/>
      <w:marBottom w:val="0"/>
      <w:divBdr>
        <w:top w:val="none" w:sz="0" w:space="0" w:color="auto"/>
        <w:left w:val="none" w:sz="0" w:space="0" w:color="auto"/>
        <w:bottom w:val="none" w:sz="0" w:space="0" w:color="auto"/>
        <w:right w:val="none" w:sz="0" w:space="0" w:color="auto"/>
      </w:divBdr>
    </w:div>
    <w:div w:id="1073242164">
      <w:bodyDiv w:val="1"/>
      <w:marLeft w:val="0"/>
      <w:marRight w:val="0"/>
      <w:marTop w:val="0"/>
      <w:marBottom w:val="0"/>
      <w:divBdr>
        <w:top w:val="none" w:sz="0" w:space="0" w:color="auto"/>
        <w:left w:val="none" w:sz="0" w:space="0" w:color="auto"/>
        <w:bottom w:val="none" w:sz="0" w:space="0" w:color="auto"/>
        <w:right w:val="none" w:sz="0" w:space="0" w:color="auto"/>
      </w:divBdr>
    </w:div>
    <w:div w:id="1120421571">
      <w:bodyDiv w:val="1"/>
      <w:marLeft w:val="0"/>
      <w:marRight w:val="0"/>
      <w:marTop w:val="0"/>
      <w:marBottom w:val="0"/>
      <w:divBdr>
        <w:top w:val="none" w:sz="0" w:space="0" w:color="auto"/>
        <w:left w:val="none" w:sz="0" w:space="0" w:color="auto"/>
        <w:bottom w:val="none" w:sz="0" w:space="0" w:color="auto"/>
        <w:right w:val="none" w:sz="0" w:space="0" w:color="auto"/>
      </w:divBdr>
    </w:div>
    <w:div w:id="1181159681">
      <w:bodyDiv w:val="1"/>
      <w:marLeft w:val="0"/>
      <w:marRight w:val="0"/>
      <w:marTop w:val="0"/>
      <w:marBottom w:val="0"/>
      <w:divBdr>
        <w:top w:val="none" w:sz="0" w:space="0" w:color="auto"/>
        <w:left w:val="none" w:sz="0" w:space="0" w:color="auto"/>
        <w:bottom w:val="none" w:sz="0" w:space="0" w:color="auto"/>
        <w:right w:val="none" w:sz="0" w:space="0" w:color="auto"/>
      </w:divBdr>
      <w:divsChild>
        <w:div w:id="1547641958">
          <w:marLeft w:val="0"/>
          <w:marRight w:val="0"/>
          <w:marTop w:val="0"/>
          <w:marBottom w:val="0"/>
          <w:divBdr>
            <w:top w:val="none" w:sz="0" w:space="0" w:color="auto"/>
            <w:left w:val="none" w:sz="0" w:space="0" w:color="auto"/>
            <w:bottom w:val="none" w:sz="0" w:space="0" w:color="auto"/>
            <w:right w:val="none" w:sz="0" w:space="0" w:color="auto"/>
          </w:divBdr>
        </w:div>
      </w:divsChild>
    </w:div>
    <w:div w:id="1276327233">
      <w:bodyDiv w:val="1"/>
      <w:marLeft w:val="0"/>
      <w:marRight w:val="0"/>
      <w:marTop w:val="0"/>
      <w:marBottom w:val="0"/>
      <w:divBdr>
        <w:top w:val="none" w:sz="0" w:space="0" w:color="auto"/>
        <w:left w:val="none" w:sz="0" w:space="0" w:color="auto"/>
        <w:bottom w:val="none" w:sz="0" w:space="0" w:color="auto"/>
        <w:right w:val="none" w:sz="0" w:space="0" w:color="auto"/>
      </w:divBdr>
    </w:div>
    <w:div w:id="1401712054">
      <w:bodyDiv w:val="1"/>
      <w:marLeft w:val="0"/>
      <w:marRight w:val="0"/>
      <w:marTop w:val="0"/>
      <w:marBottom w:val="0"/>
      <w:divBdr>
        <w:top w:val="none" w:sz="0" w:space="0" w:color="auto"/>
        <w:left w:val="none" w:sz="0" w:space="0" w:color="auto"/>
        <w:bottom w:val="none" w:sz="0" w:space="0" w:color="auto"/>
        <w:right w:val="none" w:sz="0" w:space="0" w:color="auto"/>
      </w:divBdr>
    </w:div>
    <w:div w:id="1441102935">
      <w:bodyDiv w:val="1"/>
      <w:marLeft w:val="0"/>
      <w:marRight w:val="0"/>
      <w:marTop w:val="0"/>
      <w:marBottom w:val="0"/>
      <w:divBdr>
        <w:top w:val="none" w:sz="0" w:space="0" w:color="auto"/>
        <w:left w:val="none" w:sz="0" w:space="0" w:color="auto"/>
        <w:bottom w:val="none" w:sz="0" w:space="0" w:color="auto"/>
        <w:right w:val="none" w:sz="0" w:space="0" w:color="auto"/>
      </w:divBdr>
    </w:div>
    <w:div w:id="1538421655">
      <w:bodyDiv w:val="1"/>
      <w:marLeft w:val="0"/>
      <w:marRight w:val="0"/>
      <w:marTop w:val="0"/>
      <w:marBottom w:val="0"/>
      <w:divBdr>
        <w:top w:val="none" w:sz="0" w:space="0" w:color="auto"/>
        <w:left w:val="none" w:sz="0" w:space="0" w:color="auto"/>
        <w:bottom w:val="none" w:sz="0" w:space="0" w:color="auto"/>
        <w:right w:val="none" w:sz="0" w:space="0" w:color="auto"/>
      </w:divBdr>
    </w:div>
    <w:div w:id="2069768686">
      <w:bodyDiv w:val="1"/>
      <w:marLeft w:val="0"/>
      <w:marRight w:val="0"/>
      <w:marTop w:val="0"/>
      <w:marBottom w:val="0"/>
      <w:divBdr>
        <w:top w:val="none" w:sz="0" w:space="0" w:color="auto"/>
        <w:left w:val="none" w:sz="0" w:space="0" w:color="auto"/>
        <w:bottom w:val="none" w:sz="0" w:space="0" w:color="auto"/>
        <w:right w:val="none" w:sz="0" w:space="0" w:color="auto"/>
      </w:divBdr>
    </w:div>
    <w:div w:id="2069842129">
      <w:bodyDiv w:val="1"/>
      <w:marLeft w:val="0"/>
      <w:marRight w:val="0"/>
      <w:marTop w:val="0"/>
      <w:marBottom w:val="0"/>
      <w:divBdr>
        <w:top w:val="none" w:sz="0" w:space="0" w:color="auto"/>
        <w:left w:val="none" w:sz="0" w:space="0" w:color="auto"/>
        <w:bottom w:val="none" w:sz="0" w:space="0" w:color="auto"/>
        <w:right w:val="none" w:sz="0" w:space="0" w:color="auto"/>
      </w:divBdr>
      <w:divsChild>
        <w:div w:id="1587495432">
          <w:marLeft w:val="0"/>
          <w:marRight w:val="0"/>
          <w:marTop w:val="0"/>
          <w:marBottom w:val="600"/>
          <w:divBdr>
            <w:top w:val="none" w:sz="0" w:space="0" w:color="auto"/>
            <w:left w:val="none" w:sz="0" w:space="0" w:color="auto"/>
            <w:bottom w:val="none" w:sz="0" w:space="0" w:color="auto"/>
            <w:right w:val="none" w:sz="0" w:space="0" w:color="auto"/>
          </w:divBdr>
        </w:div>
        <w:div w:id="762803792">
          <w:marLeft w:val="0"/>
          <w:marRight w:val="0"/>
          <w:marTop w:val="0"/>
          <w:marBottom w:val="0"/>
          <w:divBdr>
            <w:top w:val="none" w:sz="0" w:space="0" w:color="auto"/>
            <w:left w:val="none" w:sz="0" w:space="0" w:color="auto"/>
            <w:bottom w:val="none" w:sz="0" w:space="0" w:color="auto"/>
            <w:right w:val="none" w:sz="0" w:space="0" w:color="auto"/>
          </w:divBdr>
          <w:divsChild>
            <w:div w:id="11717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HSF">
  <a:themeElements>
    <a:clrScheme name="HSF Brand">
      <a:dk1>
        <a:sysClr val="windowText" lastClr="000000"/>
      </a:dk1>
      <a:lt1>
        <a:sysClr val="window" lastClr="FFFFFF"/>
      </a:lt1>
      <a:dk2>
        <a:srgbClr val="1C3E78"/>
      </a:dk2>
      <a:lt2>
        <a:srgbClr val="A4A6A8"/>
      </a:lt2>
      <a:accent1>
        <a:srgbClr val="1C3E78"/>
      </a:accent1>
      <a:accent2>
        <a:srgbClr val="40AAB8"/>
      </a:accent2>
      <a:accent3>
        <a:srgbClr val="FFC72C"/>
      </a:accent3>
      <a:accent4>
        <a:srgbClr val="A24381"/>
      </a:accent4>
      <a:accent5>
        <a:srgbClr val="235BA8"/>
      </a:accent5>
      <a:accent6>
        <a:srgbClr val="F65058"/>
      </a:accent6>
      <a:hlink>
        <a:srgbClr val="235BA8"/>
      </a:hlink>
      <a:folHlink>
        <a:srgbClr val="A4A6A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9525">
          <a:noFill/>
        </a:ln>
      </a:spPr>
      <a:bodyPr lIns="72000" tIns="72000" rIns="72000" bIns="72000" rtlCol="0" anchor="ctr"/>
      <a:lstStyle>
        <a:defPPr algn="ctr">
          <a:lnSpc>
            <a:spcPct val="90000"/>
          </a:lnSpc>
          <a:spcAft>
            <a:spcPts val="600"/>
          </a:spcAft>
          <a:defRPr sz="24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ln>
          <a:noFill/>
        </a:ln>
      </a:spPr>
      <a:bodyPr wrap="square" lIns="72000" tIns="72000" rIns="72000" bIns="72000" rtlCol="0" anchor="t" anchorCtr="0">
        <a:noAutofit/>
      </a:bodyPr>
      <a:lstStyle>
        <a:defPPr>
          <a:lnSpc>
            <a:spcPct val="90000"/>
          </a:lnSpc>
          <a:spcAft>
            <a:spcPts val="600"/>
          </a:spcAft>
          <a:defRPr sz="24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CFA4C-4D4A-4808-87B8-FD5747FE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33065</Words>
  <Characters>253268</Characters>
  <Application>Microsoft Office Word</Application>
  <DocSecurity>0</DocSecurity>
  <Lines>2110</Lines>
  <Paragraphs>571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285762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Богушева Наталья Владимировна</dc:creator>
  <cp:lastModifiedBy>User</cp:lastModifiedBy>
  <cp:revision>2</cp:revision>
  <dcterms:created xsi:type="dcterms:W3CDTF">2024-02-15T06:54:00Z</dcterms:created>
  <dcterms:modified xsi:type="dcterms:W3CDTF">2024-02-15T06:54:00Z</dcterms:modified>
</cp:coreProperties>
</file>